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AC2" w:rsidRDefault="00831AC2" w:rsidP="00831AC2">
      <w:pPr>
        <w:pStyle w:val="bpuBill"/>
      </w:pPr>
      <w:bookmarkStart w:id="0" w:name="bpuFrontPg"/>
      <w:bookmarkStart w:id="1" w:name="_GoBack"/>
      <w:bookmarkEnd w:id="0"/>
      <w:bookmarkEnd w:id="1"/>
      <w:r>
        <w:t xml:space="preserve">ASSEMBLY, No. 1040 </w:t>
      </w:r>
    </w:p>
    <w:p w:rsidR="00831AC2" w:rsidRPr="00831AC2" w:rsidRDefault="00831AC2" w:rsidP="00831A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659" r:id="rId8"/>
        </w:object>
      </w:r>
    </w:p>
    <w:p w:rsidR="00831AC2" w:rsidRDefault="00831AC2" w:rsidP="00831AC2">
      <w:pPr>
        <w:pStyle w:val="bpuState"/>
      </w:pPr>
      <w:r>
        <w:t>STATE OF NEW JERSEY</w:t>
      </w:r>
    </w:p>
    <w:p w:rsidR="00831AC2" w:rsidRDefault="00831AC2" w:rsidP="00831AC2">
      <w:pPr>
        <w:pStyle w:val="bpuLegislature"/>
      </w:pPr>
      <w:r>
        <w:t>219th LEGISLATURE</w:t>
      </w:r>
    </w:p>
    <w:p w:rsidR="00831AC2" w:rsidRDefault="00831AC2" w:rsidP="00831AC2">
      <w:pPr>
        <w:pStyle w:val="bpuWpGraphic"/>
      </w:pPr>
      <w:r>
        <w:object w:dxaOrig="8985" w:dyaOrig="255">
          <v:shape id="_x0000_i1026" type="#_x0000_t75" style="width:6in;height:11.8pt" o:ole="">
            <v:imagedata r:id="rId7" o:title=""/>
          </v:shape>
          <o:OLEObject Type="Embed" ProgID="WPWin6.1" ShapeID="_x0000_i1026" DrawAspect="Content" ObjectID="_1639557660" r:id="rId9"/>
        </w:object>
      </w:r>
      <w:r>
        <w:t xml:space="preserve">  </w:t>
      </w:r>
    </w:p>
    <w:p w:rsidR="00831AC2" w:rsidRDefault="00831AC2" w:rsidP="00831AC2">
      <w:pPr>
        <w:pStyle w:val="bpuIntro"/>
      </w:pPr>
      <w:r>
        <w:t>PRE-FILED FOR INTRODUCTION IN THE 2020 SESSION</w:t>
      </w:r>
    </w:p>
    <w:p w:rsidR="00831AC2" w:rsidRDefault="00831AC2" w:rsidP="00831AC2">
      <w:pPr>
        <w:pStyle w:val="bpuIntro"/>
      </w:pPr>
    </w:p>
    <w:p w:rsidR="00831AC2" w:rsidRDefault="00831AC2" w:rsidP="00831AC2">
      <w:pPr>
        <w:pStyle w:val="bpuIntro"/>
        <w:sectPr w:rsidR="00831AC2" w:rsidSect="00831AC2">
          <w:headerReference w:type="even" r:id="rId10"/>
          <w:headerReference w:type="default" r:id="rId11"/>
          <w:pgSz w:w="12240" w:h="20160" w:code="5"/>
          <w:pgMar w:top="2160" w:right="1440" w:bottom="1440" w:left="1440" w:header="720" w:footer="720" w:gutter="0"/>
          <w:pgNumType w:start="1"/>
          <w:cols w:space="720"/>
          <w:docGrid w:linePitch="360"/>
        </w:sectPr>
      </w:pPr>
    </w:p>
    <w:p w:rsidR="00831AC2" w:rsidRDefault="00831AC2" w:rsidP="00831AC2">
      <w:pPr>
        <w:pStyle w:val="bpuIntro"/>
      </w:pPr>
    </w:p>
    <w:p w:rsidR="00831AC2" w:rsidRDefault="00831AC2" w:rsidP="00831AC2">
      <w:pPr>
        <w:pStyle w:val="bpuSponsor"/>
      </w:pPr>
      <w:r>
        <w:t>Sponsored by:</w:t>
      </w:r>
    </w:p>
    <w:p w:rsidR="00831AC2" w:rsidRDefault="00831AC2" w:rsidP="00831AC2">
      <w:pPr>
        <w:pStyle w:val="bpuSponsor"/>
      </w:pPr>
      <w:r>
        <w:t>Assemblywoman  MILA M. JASEY</w:t>
      </w:r>
    </w:p>
    <w:p w:rsidR="00831AC2" w:rsidRDefault="00831AC2" w:rsidP="00831AC2">
      <w:pPr>
        <w:pStyle w:val="bpuSponsor"/>
      </w:pPr>
      <w:r>
        <w:t>District 27 (Essex and Morris)</w:t>
      </w:r>
    </w:p>
    <w:p w:rsidR="00831AC2" w:rsidRDefault="00831AC2" w:rsidP="00831AC2">
      <w:pPr>
        <w:pStyle w:val="bpuSponsor"/>
      </w:pPr>
      <w:r>
        <w:t>Assemblyman  RALPH R. CAPUTO</w:t>
      </w:r>
    </w:p>
    <w:p w:rsidR="00831AC2" w:rsidRDefault="00831AC2" w:rsidP="00831AC2">
      <w:pPr>
        <w:pStyle w:val="bpuSponsor"/>
      </w:pPr>
      <w:r>
        <w:t>District 28 (Essex)</w:t>
      </w:r>
    </w:p>
    <w:p w:rsidR="00831AC2" w:rsidRDefault="00831AC2" w:rsidP="00831AC2">
      <w:pPr>
        <w:pStyle w:val="bpuSponsor"/>
      </w:pPr>
      <w:r>
        <w:t>Assemblywoman  ELIANA PINTOR MARIN</w:t>
      </w:r>
    </w:p>
    <w:p w:rsidR="00831AC2" w:rsidRDefault="00831AC2" w:rsidP="00831AC2">
      <w:pPr>
        <w:pStyle w:val="bpuSponsor"/>
      </w:pPr>
      <w:r>
        <w:t>District 29 (Essex)</w:t>
      </w:r>
    </w:p>
    <w:p w:rsidR="00831AC2" w:rsidRDefault="00831AC2" w:rsidP="00831AC2">
      <w:pPr>
        <w:pStyle w:val="bpuSponsor"/>
      </w:pPr>
      <w:r>
        <w:t>Assemblywoman  SHAVONDA E. SUMTER</w:t>
      </w:r>
    </w:p>
    <w:p w:rsidR="00831AC2" w:rsidRDefault="00831AC2" w:rsidP="00831AC2">
      <w:pPr>
        <w:pStyle w:val="bpuSponsor"/>
      </w:pPr>
      <w:r>
        <w:t>District 35 (Bergen and Passaic)</w:t>
      </w:r>
    </w:p>
    <w:p w:rsidR="00831AC2" w:rsidRDefault="00831AC2" w:rsidP="00831AC2">
      <w:pPr>
        <w:pStyle w:val="bpuSponsor"/>
      </w:pPr>
      <w:r>
        <w:t>Assemblyman  BENJIE E. WIMBERLY</w:t>
      </w:r>
    </w:p>
    <w:p w:rsidR="00831AC2" w:rsidRDefault="00831AC2" w:rsidP="00831AC2">
      <w:pPr>
        <w:pStyle w:val="bpuSponsor"/>
      </w:pPr>
      <w:r>
        <w:t>District 35 (Bergen and Passaic)</w:t>
      </w:r>
    </w:p>
    <w:p w:rsidR="00831AC2" w:rsidRDefault="00831AC2" w:rsidP="00831AC2">
      <w:pPr>
        <w:pStyle w:val="bpuSponsor"/>
      </w:pPr>
    </w:p>
    <w:p w:rsidR="00831AC2" w:rsidRDefault="00831AC2" w:rsidP="00831AC2">
      <w:pPr>
        <w:pStyle w:val="bpuSponsor"/>
      </w:pPr>
      <w:r>
        <w:t>Co-Sponsored by:</w:t>
      </w:r>
    </w:p>
    <w:p w:rsidR="00831AC2" w:rsidRPr="00831AC2" w:rsidRDefault="00831AC2" w:rsidP="00831AC2">
      <w:pPr>
        <w:pStyle w:val="bpuSponsor"/>
      </w:pPr>
      <w:r w:rsidRPr="00831AC2">
        <w:t>Assemblywoman Tucker, Assemblymen Johnson, McKeon, Assemblywomen Timberlake and Reynolds-Jackson</w:t>
      </w:r>
    </w:p>
    <w:p w:rsidR="00831AC2" w:rsidRDefault="00831AC2" w:rsidP="00831AC2">
      <w:pPr>
        <w:pStyle w:val="bpuSponsor"/>
      </w:pPr>
    </w:p>
    <w:p w:rsidR="00831AC2" w:rsidRDefault="00831AC2" w:rsidP="00831AC2">
      <w:pPr>
        <w:pStyle w:val="bpuSponsor"/>
      </w:pPr>
    </w:p>
    <w:p w:rsidR="00831AC2" w:rsidRDefault="00831AC2" w:rsidP="00831AC2"/>
    <w:p w:rsidR="00831AC2" w:rsidRPr="00831AC2" w:rsidRDefault="00831AC2" w:rsidP="00831AC2"/>
    <w:p w:rsidR="00831AC2" w:rsidRDefault="00831AC2" w:rsidP="00831AC2">
      <w:pPr>
        <w:pStyle w:val="bpuSponsor"/>
      </w:pPr>
      <w:r>
        <w:t>SYNOPSIS</w:t>
      </w:r>
    </w:p>
    <w:p w:rsidR="00831AC2" w:rsidRDefault="00831AC2" w:rsidP="00831AC2">
      <w:pPr>
        <w:pStyle w:val="bpuNormText"/>
      </w:pPr>
      <w:r>
        <w:tab/>
        <w:t xml:space="preserve">Requires that if a school district satisfies 80% or more of the required NJ Quality Single Accountability Continuum standards in an area of district effectiveness under State intervention, the State must return that area to local control. </w:t>
      </w:r>
    </w:p>
    <w:p w:rsidR="00831AC2" w:rsidRDefault="00831AC2" w:rsidP="00831AC2">
      <w:pPr>
        <w:pStyle w:val="bpuNormText"/>
      </w:pPr>
    </w:p>
    <w:p w:rsidR="00831AC2" w:rsidRDefault="00831AC2" w:rsidP="00831AC2">
      <w:pPr>
        <w:pStyle w:val="bpuSponsor"/>
      </w:pPr>
      <w:r>
        <w:t xml:space="preserve">CURRENT VERSION OF TEXT </w:t>
      </w:r>
    </w:p>
    <w:p w:rsidR="00831AC2" w:rsidRDefault="00831AC2" w:rsidP="00831AC2">
      <w:pPr>
        <w:pStyle w:val="bpuNormText"/>
      </w:pPr>
      <w:r>
        <w:tab/>
        <w:t>Introduced Pending Technical Review by Legislative Counsel.</w:t>
      </w:r>
    </w:p>
    <w:p w:rsidR="00831AC2" w:rsidRDefault="00831AC2" w:rsidP="00831A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1AC2" w:rsidRDefault="00831A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1AC2" w:rsidSect="00831AC2">
          <w:type w:val="continuous"/>
          <w:pgSz w:w="12240" w:h="20160" w:code="5"/>
          <w:pgMar w:top="2160" w:right="2275" w:bottom="1440" w:left="2275" w:header="72" w:footer="720" w:gutter="0"/>
          <w:pgNumType w:start="1"/>
          <w:cols w:space="720"/>
          <w:docGrid w:linePitch="360"/>
        </w:sectPr>
      </w:pPr>
    </w:p>
    <w:p w:rsidR="00A7299C" w:rsidRPr="00677316" w:rsidRDefault="00A7299C" w:rsidP="00A7299C">
      <w:pPr>
        <w:pStyle w:val="HangingAnAct"/>
        <w:rPr>
          <w:rStyle w:val="HangingAnActChar"/>
        </w:rPr>
      </w:pPr>
      <w:r w:rsidRPr="00A7299C">
        <w:rPr>
          <w:rStyle w:val="BillHead"/>
        </w:rPr>
        <w:lastRenderedPageBreak/>
        <w:t>An Act</w:t>
      </w:r>
      <w:r w:rsidRPr="006B7FA7">
        <w:rPr>
          <w:rStyle w:val="HangingAnActChar"/>
        </w:rPr>
        <w:t xml:space="preserve"> </w:t>
      </w:r>
      <w:r>
        <w:rPr>
          <w:rStyle w:val="HangingAnActChar"/>
        </w:rPr>
        <w:t>concerning school districts under State intervention and supplementing chapter 7A of Title 18A of the New Jersey Statutes.</w:t>
      </w:r>
    </w:p>
    <w:p w:rsidR="00A7299C" w:rsidRPr="00D71D68" w:rsidRDefault="00A7299C" w:rsidP="00A7299C"/>
    <w:p w:rsidR="00A7299C" w:rsidRPr="00AA7880" w:rsidRDefault="00A7299C" w:rsidP="00A7299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7299C" w:rsidRDefault="00A7299C" w:rsidP="00A7299C"/>
    <w:p w:rsidR="00A7299C" w:rsidRDefault="00A7299C" w:rsidP="00A7299C">
      <w:r>
        <w:tab/>
        <w:t>1.</w:t>
      </w:r>
      <w:r>
        <w:tab/>
        <w:t xml:space="preserve">Notwithstanding any law, rule, or regulation to the contrary, if a school district under partial or full State intervention </w:t>
      </w:r>
      <w:r w:rsidRPr="00A22AED">
        <w:t xml:space="preserve">satisfies 80 percent or </w:t>
      </w:r>
      <w:r>
        <w:t>more</w:t>
      </w:r>
      <w:r w:rsidRPr="00A22AED">
        <w:t xml:space="preserve"> of the quality performance indicators in any of the areas </w:t>
      </w:r>
      <w:r>
        <w:t xml:space="preserve">of school district effectiveness </w:t>
      </w:r>
      <w:r w:rsidRPr="00A22AED">
        <w:t xml:space="preserve">under </w:t>
      </w:r>
      <w:r>
        <w:t xml:space="preserve">State </w:t>
      </w:r>
      <w:r w:rsidRPr="00A22AED">
        <w:t>intervention</w:t>
      </w:r>
      <w:r>
        <w:t>, the State shall immediately</w:t>
      </w:r>
      <w:r w:rsidRPr="00A22AED">
        <w:t xml:space="preserve"> </w:t>
      </w:r>
      <w:r>
        <w:t>withdraw from intervention in those areas.  The Commissioner of Education and State Board of Education may not use any other factor in determining to withdraw from intervention in an area of school district effectiveness.</w:t>
      </w:r>
    </w:p>
    <w:p w:rsidR="00A7299C" w:rsidRPr="00D71D68" w:rsidRDefault="00A7299C" w:rsidP="00A7299C"/>
    <w:p w:rsidR="00A7299C" w:rsidRPr="00AA7880" w:rsidRDefault="00A7299C" w:rsidP="00A7299C">
      <w:r>
        <w:tab/>
        <w:t>2.</w:t>
      </w:r>
      <w:r>
        <w:tab/>
        <w:t>This act shall take effect immediately.</w:t>
      </w:r>
    </w:p>
    <w:p w:rsidR="00A7299C" w:rsidRDefault="00A7299C" w:rsidP="00A7299C"/>
    <w:p w:rsidR="00A7299C" w:rsidRPr="00CE7BD8" w:rsidRDefault="00A7299C" w:rsidP="00A7299C"/>
    <w:p w:rsidR="00A7299C" w:rsidRPr="00AA7880" w:rsidRDefault="00A7299C" w:rsidP="00A7299C">
      <w:pPr>
        <w:jc w:val="center"/>
      </w:pPr>
      <w:r w:rsidRPr="00D71D68">
        <w:t>STATEMENT</w:t>
      </w:r>
    </w:p>
    <w:p w:rsidR="00A7299C" w:rsidRDefault="00A7299C" w:rsidP="00A7299C"/>
    <w:p w:rsidR="00A7299C" w:rsidRDefault="00A7299C" w:rsidP="00A7299C">
      <w:r>
        <w:tab/>
        <w:t>This bill provides that in the case of a school district under partial or full State intervention, the State must withdraw from intervention in an area of school district effectiveness in which the district has satisfied 80 percent or more of the quality performance indicators in that area.  The bill provides further that the Commissioner of Education and the State Board of Education may not use any other factor in making the determination to withdraw from an area of school district effectiveness if the district meets or exceeds the 80 percent threshold.</w:t>
      </w:r>
    </w:p>
    <w:p w:rsidR="00A7299C" w:rsidRDefault="00A7299C" w:rsidP="00A7299C">
      <w:r>
        <w:tab/>
        <w:t>The New Jersey Quality Single Accountability Continuum, NJ QSAC, is the State system for evaluating the performance of schools districts in the State.  Under NJ QSAC a district is evaluated in five key components of school district effectiveness: instruction and program; personnel; fiscal management; operations; and governance.  A district is placed on a performance continuum using quality performance indicators comprised of standards for each of the areas of school district effectiveness.  A district which meets 80 to 100 percent of the quality performance indicators in an area of school district effectiveness is considered to be successfully performing in that area.</w:t>
      </w:r>
    </w:p>
    <w:sectPr w:rsidR="00A7299C" w:rsidSect="00831AC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C29" w:rsidRDefault="00A47C29">
      <w:r>
        <w:separator/>
      </w:r>
    </w:p>
  </w:endnote>
  <w:endnote w:type="continuationSeparator" w:id="0">
    <w:p w:rsidR="00A47C29" w:rsidRDefault="00A47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C29" w:rsidRDefault="00A47C29">
      <w:r>
        <w:separator/>
      </w:r>
    </w:p>
  </w:footnote>
  <w:footnote w:type="continuationSeparator" w:id="0">
    <w:p w:rsidR="00A47C29" w:rsidRDefault="00A47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5D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1AC2" w:rsidRDefault="00831AC2" w:rsidP="00831AC2">
    <w:pPr>
      <w:pStyle w:val="bpuHeadSpon"/>
    </w:pPr>
    <w:r w:rsidRPr="00831AC2">
      <w:rPr>
        <w:rStyle w:val="bpuHeadSponChar"/>
      </w:rPr>
      <w:t>A1040</w:t>
    </w:r>
    <w:r>
      <w:t xml:space="preserve"> JASEY, CAPUTO</w:t>
    </w:r>
  </w:p>
  <w:p w:rsidR="00831AC2" w:rsidRDefault="00831AC2" w:rsidP="00831AC2">
    <w:pPr>
      <w:pStyle w:val="bpuHeadSpon"/>
    </w:pPr>
    <w:r>
      <w:fldChar w:fldCharType="begin"/>
    </w:r>
    <w:r>
      <w:instrText xml:space="preserve"> PAGE  \* MERGEFORMAT </w:instrText>
    </w:r>
    <w:r>
      <w:fldChar w:fldCharType="separate"/>
    </w:r>
    <w:r>
      <w:rPr>
        <w:noProof/>
      </w:rPr>
      <w:t>3</w:t>
    </w:r>
    <w:r>
      <w:fldChar w:fldCharType="end"/>
    </w:r>
  </w:p>
  <w:p w:rsidR="00831AC2" w:rsidRPr="00AF575C" w:rsidRDefault="00831AC2" w:rsidP="00831A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1AC2" w:rsidRDefault="00831AC2" w:rsidP="00831AC2">
    <w:pPr>
      <w:pStyle w:val="bpuHeadSpon"/>
    </w:pPr>
    <w:r w:rsidRPr="00831AC2">
      <w:rPr>
        <w:rStyle w:val="bpuHeadSponChar"/>
      </w:rPr>
      <w:t>A1040</w:t>
    </w:r>
    <w:r>
      <w:t xml:space="preserve"> JASEY, CAPUTO</w:t>
    </w:r>
  </w:p>
  <w:p w:rsidR="00831AC2" w:rsidRDefault="00831AC2" w:rsidP="00831AC2">
    <w:pPr>
      <w:pStyle w:val="bpuHeadSpon"/>
    </w:pPr>
    <w:r>
      <w:fldChar w:fldCharType="begin"/>
    </w:r>
    <w:r>
      <w:instrText xml:space="preserve"> PAGE  \* MERGEFORMAT </w:instrText>
    </w:r>
    <w:r>
      <w:fldChar w:fldCharType="separate"/>
    </w:r>
    <w:r w:rsidR="00F45DC3">
      <w:rPr>
        <w:noProof/>
      </w:rPr>
      <w:t>2</w:t>
    </w:r>
    <w:r>
      <w:fldChar w:fldCharType="end"/>
    </w:r>
  </w:p>
  <w:p w:rsidR="00831AC2" w:rsidRDefault="00831AC2" w:rsidP="00831A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C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039"/>
    <w:rsid w:val="0037458C"/>
    <w:rsid w:val="00381407"/>
    <w:rsid w:val="0038486B"/>
    <w:rsid w:val="003941E5"/>
    <w:rsid w:val="003A19B9"/>
    <w:rsid w:val="003A213D"/>
    <w:rsid w:val="003B7F50"/>
    <w:rsid w:val="003C32D1"/>
    <w:rsid w:val="003C6953"/>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AC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C29"/>
    <w:rsid w:val="00A55E7F"/>
    <w:rsid w:val="00A63229"/>
    <w:rsid w:val="00A64CED"/>
    <w:rsid w:val="00A7050B"/>
    <w:rsid w:val="00A721B4"/>
    <w:rsid w:val="00A72513"/>
    <w:rsid w:val="00A7299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93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DC3"/>
    <w:rsid w:val="00F62572"/>
    <w:rsid w:val="00F6488F"/>
    <w:rsid w:val="00F70CF6"/>
    <w:rsid w:val="00F85DDC"/>
    <w:rsid w:val="00F91244"/>
    <w:rsid w:val="00F95319"/>
    <w:rsid w:val="00FB3056"/>
    <w:rsid w:val="00FB309C"/>
    <w:rsid w:val="00FB3C7C"/>
    <w:rsid w:val="00FB6E52"/>
    <w:rsid w:val="00FB787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954E025-4685-48A0-9525-B78774F2F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1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FC3EC-62F4-4C4D-B33F-D917D385E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434</Words>
  <Characters>2437</Characters>
  <Application>Microsoft Office Word</Application>
  <DocSecurity>0</DocSecurity>
  <Lines>79</Lines>
  <Paragraphs>28</Paragraphs>
  <ScaleCrop>false</ScaleCrop>
  <HeadingPairs>
    <vt:vector size="2" baseType="variant">
      <vt:variant>
        <vt:lpstr>Title</vt:lpstr>
      </vt:variant>
      <vt:variant>
        <vt:i4>1</vt:i4>
      </vt:variant>
    </vt:vector>
  </HeadingPairs>
  <TitlesOfParts>
    <vt:vector size="1" baseType="lpstr">
      <vt:lpstr>jasey/657_I1</vt:lpstr>
    </vt:vector>
  </TitlesOfParts>
  <Manager>R229</Manager>
  <Company>OFFICE of LEGISLATIVE SERVICES</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A1040</dc:title>
  <dc:creator>Assemblywoman  JASEY, Assemblyman  CAPUTO</dc:creator>
  <cp:keywords>A1040|2|CL |307|0|0|!|0|</cp:keywords>
  <dc:description>PREFILED 2020</dc:description>
  <cp:lastModifiedBy>Bell, Careema</cp:lastModifiedBy>
  <cp:revision>2</cp:revision>
  <cp:lastPrinted>2005-07-29T18:13:00Z</cp:lastPrinted>
  <dcterms:created xsi:type="dcterms:W3CDTF">2020-01-03T16:54:00Z</dcterms:created>
  <dcterms:modified xsi:type="dcterms:W3CDTF">2020-01-03T16:54:00Z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