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5E67" w:rsidRDefault="006E5E67" w:rsidP="006E5E67">
      <w:pPr>
        <w:pStyle w:val="bpuReprint"/>
      </w:pPr>
      <w:bookmarkStart w:id="0" w:name="bpuFrontPg"/>
      <w:bookmarkStart w:id="1" w:name="_GoBack"/>
      <w:bookmarkEnd w:id="0"/>
      <w:bookmarkEnd w:id="1"/>
      <w:r>
        <w:t>[First Reprint]</w:t>
      </w:r>
    </w:p>
    <w:p w:rsidR="00F53455" w:rsidRDefault="00F53455" w:rsidP="00F53455">
      <w:pPr>
        <w:pStyle w:val="bpuBill"/>
      </w:pPr>
      <w:r>
        <w:t xml:space="preserve">ASSEMBLY, No. 1061 </w:t>
      </w:r>
    </w:p>
    <w:p w:rsidR="00F53455" w:rsidRPr="00F53455" w:rsidRDefault="00F53455" w:rsidP="00F534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77613" r:id="rId8"/>
        </w:object>
      </w:r>
    </w:p>
    <w:p w:rsidR="00F53455" w:rsidRDefault="00F53455" w:rsidP="00F53455">
      <w:pPr>
        <w:pStyle w:val="bpuState"/>
      </w:pPr>
      <w:r>
        <w:t>STATE OF NEW JERSEY</w:t>
      </w:r>
    </w:p>
    <w:p w:rsidR="00F53455" w:rsidRDefault="00F53455" w:rsidP="00F53455">
      <w:pPr>
        <w:pStyle w:val="bpuLegislature"/>
      </w:pPr>
      <w:r>
        <w:t>219th LEGISLATURE</w:t>
      </w:r>
    </w:p>
    <w:p w:rsidR="00F53455" w:rsidRDefault="00F53455" w:rsidP="00F53455">
      <w:pPr>
        <w:pStyle w:val="bpuWpGraphic"/>
      </w:pPr>
      <w:r>
        <w:object w:dxaOrig="8985" w:dyaOrig="255">
          <v:shape id="_x0000_i1026" type="#_x0000_t75" style="width:6in;height:12pt" o:ole="">
            <v:imagedata r:id="rId7" o:title=""/>
          </v:shape>
          <o:OLEObject Type="Embed" ProgID="WPWin6.1" ShapeID="_x0000_i1026" DrawAspect="Content" ObjectID="_1678277614" r:id="rId9"/>
        </w:object>
      </w:r>
      <w:r>
        <w:t xml:space="preserve">  </w:t>
      </w:r>
    </w:p>
    <w:p w:rsidR="00F53455" w:rsidRDefault="00F53455" w:rsidP="00F53455">
      <w:pPr>
        <w:pStyle w:val="bpuIntro"/>
      </w:pPr>
      <w:r>
        <w:t>PRE-FILED FOR INTRODUCTION IN THE 2020 SESSION</w:t>
      </w:r>
    </w:p>
    <w:p w:rsidR="00F53455" w:rsidRDefault="00F53455" w:rsidP="00F53455">
      <w:pPr>
        <w:pStyle w:val="bpuIntro"/>
      </w:pPr>
    </w:p>
    <w:p w:rsidR="00F53455" w:rsidRDefault="00F53455" w:rsidP="00F53455">
      <w:pPr>
        <w:pStyle w:val="bpuIntro"/>
        <w:sectPr w:rsidR="00F53455" w:rsidSect="00661E6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53455" w:rsidRDefault="00F53455" w:rsidP="00F53455">
      <w:pPr>
        <w:pStyle w:val="bpuIntro"/>
      </w:pPr>
    </w:p>
    <w:p w:rsidR="00F53455" w:rsidRDefault="00F53455" w:rsidP="00F53455">
      <w:pPr>
        <w:pStyle w:val="bpuSponsor"/>
      </w:pPr>
      <w:r>
        <w:t>Sponsored by:</w:t>
      </w:r>
    </w:p>
    <w:p w:rsidR="00F53455" w:rsidRDefault="00F53455" w:rsidP="00F53455">
      <w:pPr>
        <w:pStyle w:val="bpuSponsor"/>
      </w:pPr>
      <w:r>
        <w:t>Assemblywoman  MILA M. JASEY</w:t>
      </w:r>
    </w:p>
    <w:p w:rsidR="00F53455" w:rsidRDefault="00F53455" w:rsidP="00F53455">
      <w:pPr>
        <w:pStyle w:val="bpuSponsor"/>
      </w:pPr>
      <w:r>
        <w:t>District 27 (Essex and Morris)</w:t>
      </w:r>
    </w:p>
    <w:p w:rsidR="00F53455" w:rsidRDefault="00F53455" w:rsidP="00F53455">
      <w:pPr>
        <w:pStyle w:val="bpuSponsor"/>
      </w:pPr>
      <w:r>
        <w:t>Assemblyman  GORDON M. JOHNSON</w:t>
      </w:r>
    </w:p>
    <w:p w:rsidR="00F53455" w:rsidRDefault="00F53455" w:rsidP="00F53455">
      <w:pPr>
        <w:pStyle w:val="bpuSponsor"/>
      </w:pPr>
      <w:r>
        <w:t>District 37 (Bergen)</w:t>
      </w:r>
    </w:p>
    <w:p w:rsidR="00F53455" w:rsidRDefault="00F53455" w:rsidP="00F53455">
      <w:pPr>
        <w:pStyle w:val="bpuSponsor"/>
      </w:pPr>
      <w:r>
        <w:t>Assemblyman  ANTHONY S. VERRELLI</w:t>
      </w:r>
    </w:p>
    <w:p w:rsidR="00F53455" w:rsidRDefault="00F53455" w:rsidP="00F53455">
      <w:pPr>
        <w:pStyle w:val="bpuSponsor"/>
      </w:pPr>
      <w:r>
        <w:t>District 15 (Hunterdon and Mercer)</w:t>
      </w:r>
    </w:p>
    <w:p w:rsidR="00F53455" w:rsidRDefault="00F53455" w:rsidP="00F53455">
      <w:pPr>
        <w:pStyle w:val="bpuSponsor"/>
      </w:pPr>
    </w:p>
    <w:p w:rsidR="00F53455" w:rsidRDefault="00661E60" w:rsidP="00661E60">
      <w:pPr>
        <w:pStyle w:val="bpuSponsor"/>
      </w:pPr>
      <w:r>
        <w:t>Co-Sponsored by:</w:t>
      </w:r>
    </w:p>
    <w:p w:rsidR="00661E60" w:rsidRPr="00661E60" w:rsidRDefault="00661E60" w:rsidP="00661E60">
      <w:pPr>
        <w:pStyle w:val="bpuSponsor"/>
      </w:pPr>
      <w:r w:rsidRPr="00661E60">
        <w:t xml:space="preserve">Assemblywomen </w:t>
      </w:r>
      <w:proofErr w:type="spellStart"/>
      <w:r w:rsidRPr="00661E60">
        <w:t>Chaparro</w:t>
      </w:r>
      <w:proofErr w:type="spellEnd"/>
      <w:r w:rsidRPr="00661E60">
        <w:t xml:space="preserve">, Jimenez, </w:t>
      </w:r>
      <w:proofErr w:type="spellStart"/>
      <w:r w:rsidRPr="00661E60">
        <w:t>Lampitt</w:t>
      </w:r>
      <w:proofErr w:type="spellEnd"/>
      <w:r w:rsidRPr="00661E60">
        <w:t xml:space="preserve">, </w:t>
      </w:r>
      <w:proofErr w:type="spellStart"/>
      <w:r w:rsidRPr="00661E60">
        <w:t>Vainieri</w:t>
      </w:r>
      <w:proofErr w:type="spellEnd"/>
      <w:r w:rsidRPr="00661E60">
        <w:t xml:space="preserve"> </w:t>
      </w:r>
      <w:proofErr w:type="spellStart"/>
      <w:r w:rsidRPr="00661E60">
        <w:t>Huttle</w:t>
      </w:r>
      <w:proofErr w:type="spellEnd"/>
      <w:r w:rsidRPr="00661E60">
        <w:t xml:space="preserve">, Murphy, McKnight, </w:t>
      </w:r>
      <w:proofErr w:type="spellStart"/>
      <w:r w:rsidRPr="00661E60">
        <w:t>Mosquera</w:t>
      </w:r>
      <w:proofErr w:type="spellEnd"/>
      <w:r w:rsidRPr="00661E60">
        <w:t xml:space="preserve">, Lopez, Downey, Assemblymen Benson, Stanley, Conaway, </w:t>
      </w:r>
      <w:proofErr w:type="spellStart"/>
      <w:r w:rsidRPr="00661E60">
        <w:t>Armato</w:t>
      </w:r>
      <w:proofErr w:type="spellEnd"/>
      <w:r w:rsidRPr="00661E60">
        <w:t>, Assemblywomen Swain, Timberlake and Tucker</w:t>
      </w:r>
    </w:p>
    <w:p w:rsidR="00261946" w:rsidRDefault="00261946" w:rsidP="00261946"/>
    <w:p w:rsidR="00661E60" w:rsidRPr="00261946" w:rsidRDefault="00661E60" w:rsidP="00261946"/>
    <w:p w:rsidR="00F53455" w:rsidRDefault="00F53455" w:rsidP="00F53455"/>
    <w:p w:rsidR="00F53455" w:rsidRPr="00F53455" w:rsidRDefault="00F53455" w:rsidP="00F53455"/>
    <w:p w:rsidR="00F53455" w:rsidRDefault="00F53455" w:rsidP="00F53455">
      <w:pPr>
        <w:pStyle w:val="bpuSponsor"/>
      </w:pPr>
      <w:r>
        <w:t>SYNOPSIS</w:t>
      </w:r>
    </w:p>
    <w:p w:rsidR="00F53455" w:rsidRDefault="00F53455" w:rsidP="00F53455">
      <w:pPr>
        <w:pStyle w:val="bpuNormText"/>
      </w:pPr>
      <w:r>
        <w:tab/>
        <w:t xml:space="preserve">Requires DOH and DHS to identify and take appropriate steps to secure federal sources of funding to support maternal mental health. </w:t>
      </w:r>
    </w:p>
    <w:p w:rsidR="00F53455" w:rsidRDefault="00F53455" w:rsidP="00F53455">
      <w:pPr>
        <w:pStyle w:val="bpuNormText"/>
      </w:pPr>
    </w:p>
    <w:p w:rsidR="00F53455" w:rsidRDefault="00F53455" w:rsidP="00F53455">
      <w:pPr>
        <w:pStyle w:val="bpuSponsor"/>
      </w:pPr>
      <w:r>
        <w:t xml:space="preserve">CURRENT VERSION OF TEXT </w:t>
      </w:r>
    </w:p>
    <w:p w:rsidR="00F53455" w:rsidRDefault="006E5E67" w:rsidP="00F53455">
      <w:pPr>
        <w:pStyle w:val="bpuNormText"/>
      </w:pPr>
      <w:r>
        <w:tab/>
        <w:t>As reported by the Assembly Health Committee on December 10, 2020, with amendments.</w:t>
      </w:r>
    </w:p>
    <w:p w:rsidR="00F53455" w:rsidRDefault="00F53455" w:rsidP="00F5345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53455" w:rsidRDefault="00F5345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53455" w:rsidSect="00F53455">
          <w:type w:val="continuous"/>
          <w:pgSz w:w="12240" w:h="20160" w:code="5"/>
          <w:pgMar w:top="2160" w:right="2275" w:bottom="1440" w:left="2275" w:header="72" w:footer="720" w:gutter="0"/>
          <w:pgNumType w:start="1"/>
          <w:cols w:space="720"/>
          <w:docGrid w:linePitch="360"/>
        </w:sectPr>
      </w:pPr>
    </w:p>
    <w:p w:rsidR="004104A9" w:rsidRPr="00D67D5E" w:rsidRDefault="004104A9" w:rsidP="004104A9">
      <w:pPr>
        <w:ind w:left="288" w:hanging="288"/>
      </w:pPr>
      <w:r w:rsidRPr="00D67D5E">
        <w:rPr>
          <w:b/>
          <w:smallCaps/>
          <w:szCs w:val="20"/>
        </w:rPr>
        <w:lastRenderedPageBreak/>
        <w:t>An Act</w:t>
      </w:r>
      <w:r w:rsidRPr="00D67D5E">
        <w:t xml:space="preserve"> concerning maternal mental health </w:t>
      </w:r>
      <w:r w:rsidRPr="00D67D5E">
        <w:rPr>
          <w:rFonts w:ascii="Albertus Extra Bold" w:hAnsi="Albertus Extra Bold"/>
          <w:b/>
          <w:vertAlign w:val="superscript"/>
        </w:rPr>
        <w:t>1</w:t>
      </w:r>
      <w:r w:rsidRPr="00D67D5E">
        <w:rPr>
          <w:rFonts w:ascii="Albertus Extra Bold" w:hAnsi="Albertus Extra Bold"/>
          <w:b/>
        </w:rPr>
        <w:t>[</w:t>
      </w:r>
      <w:r w:rsidRPr="00D67D5E">
        <w:t>and supplementing Title 26 and Title 30 of the Revised Statutes</w:t>
      </w:r>
      <w:r w:rsidRPr="00D67D5E">
        <w:rPr>
          <w:rFonts w:ascii="Albertus Extra Bold" w:hAnsi="Albertus Extra Bold"/>
          <w:b/>
        </w:rPr>
        <w:t>]</w:t>
      </w:r>
      <w:r w:rsidRPr="00D67D5E">
        <w:rPr>
          <w:rFonts w:ascii="Albertus Extra Bold" w:hAnsi="Albertus Extra Bold"/>
          <w:b/>
          <w:vertAlign w:val="superscript"/>
        </w:rPr>
        <w:t>1</w:t>
      </w:r>
      <w:r w:rsidRPr="00D67D5E">
        <w:t>.</w:t>
      </w:r>
    </w:p>
    <w:p w:rsidR="00B80FDA" w:rsidRPr="00D71D68" w:rsidRDefault="00B80FDA" w:rsidP="00B80FDA"/>
    <w:p w:rsidR="00B80FDA" w:rsidRPr="00AA7880" w:rsidRDefault="00B80FDA" w:rsidP="00B80FDA">
      <w:r>
        <w:tab/>
      </w:r>
      <w:r>
        <w:rPr>
          <w:rStyle w:val="BillHeading2"/>
        </w:rPr>
        <w:t xml:space="preserve">Be It Enacted </w:t>
      </w:r>
      <w:r>
        <w:rPr>
          <w:rStyle w:val="BillLanguage"/>
        </w:rPr>
        <w:t>by the Senate and General Assembly of the State of New Jersey:</w:t>
      </w:r>
    </w:p>
    <w:p w:rsidR="00B80FDA" w:rsidRDefault="00B80FDA" w:rsidP="00B80FDA"/>
    <w:p w:rsidR="004104A9" w:rsidRPr="00D67D5E" w:rsidRDefault="004104A9" w:rsidP="004104A9">
      <w:pPr>
        <w:tabs>
          <w:tab w:val="clear" w:pos="1440"/>
          <w:tab w:val="left" w:pos="1080"/>
        </w:tabs>
      </w:pPr>
      <w:r>
        <w:tab/>
        <w:t>1.</w:t>
      </w:r>
      <w:r>
        <w:tab/>
        <w:t>a.</w:t>
      </w:r>
      <w:r>
        <w:tab/>
      </w:r>
      <w:r w:rsidRPr="00D67D5E">
        <w:t>The Department of Health shall identify and take appropriate steps to secure federal sources of funding to support maternal mental health in the State, including, but not limited to, the grant available pursuant to section 10005 of the federal “21st Century Cures Act,” Pub. L. 114-255, 42 U.S.C. s.247b-13a.</w:t>
      </w:r>
    </w:p>
    <w:p w:rsidR="004104A9" w:rsidRPr="00D67D5E" w:rsidRDefault="004104A9" w:rsidP="004104A9">
      <w:r w:rsidRPr="00D67D5E">
        <w:tab/>
        <w:t>b.</w:t>
      </w:r>
      <w:r w:rsidRPr="00D67D5E">
        <w:tab/>
        <w:t xml:space="preserve">No later than </w:t>
      </w:r>
      <w:r w:rsidRPr="00D67D5E">
        <w:rPr>
          <w:rFonts w:ascii="Albertus Extra Bold" w:hAnsi="Albertus Extra Bold"/>
          <w:b/>
          <w:vertAlign w:val="superscript"/>
        </w:rPr>
        <w:t>1</w:t>
      </w:r>
      <w:r w:rsidRPr="00D67D5E">
        <w:rPr>
          <w:rFonts w:ascii="Albertus Extra Bold" w:hAnsi="Albertus Extra Bold"/>
          <w:b/>
        </w:rPr>
        <w:t>[</w:t>
      </w:r>
      <w:r w:rsidRPr="00D67D5E">
        <w:t>January 1, 2020</w:t>
      </w:r>
      <w:r w:rsidRPr="00D67D5E">
        <w:rPr>
          <w:rFonts w:ascii="Albertus Extra Bold" w:hAnsi="Albertus Extra Bold"/>
          <w:b/>
        </w:rPr>
        <w:t>]</w:t>
      </w:r>
      <w:r w:rsidRPr="00D67D5E">
        <w:t xml:space="preserve"> </w:t>
      </w:r>
      <w:r w:rsidRPr="00D67D5E">
        <w:rPr>
          <w:u w:val="single"/>
        </w:rPr>
        <w:t>September 1, 2021</w:t>
      </w:r>
      <w:r w:rsidRPr="00D67D5E">
        <w:rPr>
          <w:rFonts w:ascii="Albertus Extra Bold" w:hAnsi="Albertus Extra Bold"/>
          <w:b/>
          <w:vertAlign w:val="superscript"/>
        </w:rPr>
        <w:t>1</w:t>
      </w:r>
      <w:r w:rsidRPr="00D67D5E">
        <w:t>, the department shall report to the Legislature, pursuant to section 2 of P.L.1991, c.164 (C.52:14-19.1), concerning its efforts to secure and utilize federal sources of funding to support maternal mental health pursuant to subsection a. of this section.</w:t>
      </w:r>
    </w:p>
    <w:p w:rsidR="00B80FDA" w:rsidRDefault="00B80FDA" w:rsidP="00B80FDA"/>
    <w:p w:rsidR="000F48EA" w:rsidRPr="00D67D5E" w:rsidRDefault="000B0A5F" w:rsidP="000F48EA">
      <w:r>
        <w:tab/>
        <w:t>2.</w:t>
      </w:r>
      <w:r>
        <w:tab/>
      </w:r>
      <w:r w:rsidR="000F48EA" w:rsidRPr="00D67D5E">
        <w:t>a.  The Department of Human Services shall identify and take appropriate steps to secure federal sources of funding to support maternal mental health in the State.</w:t>
      </w:r>
    </w:p>
    <w:p w:rsidR="000F48EA" w:rsidRPr="00D67D5E" w:rsidRDefault="000B0A5F" w:rsidP="000F48EA">
      <w:r>
        <w:tab/>
        <w:t>b.</w:t>
      </w:r>
      <w:r>
        <w:tab/>
      </w:r>
      <w:r w:rsidR="000F48EA" w:rsidRPr="00D67D5E">
        <w:t xml:space="preserve">No later than </w:t>
      </w:r>
      <w:r w:rsidR="000F48EA" w:rsidRPr="00D67D5E">
        <w:rPr>
          <w:rFonts w:ascii="Albertus Extra Bold" w:hAnsi="Albertus Extra Bold"/>
          <w:b/>
          <w:vertAlign w:val="superscript"/>
        </w:rPr>
        <w:t>1</w:t>
      </w:r>
      <w:r w:rsidR="000F48EA" w:rsidRPr="00D67D5E">
        <w:rPr>
          <w:rFonts w:ascii="Albertus Extra Bold" w:hAnsi="Albertus Extra Bold"/>
          <w:b/>
        </w:rPr>
        <w:t>[</w:t>
      </w:r>
      <w:r w:rsidR="000F48EA" w:rsidRPr="00D67D5E">
        <w:t>January 1, 2020</w:t>
      </w:r>
      <w:r w:rsidR="000F48EA" w:rsidRPr="00D67D5E">
        <w:rPr>
          <w:rFonts w:ascii="Albertus Extra Bold" w:hAnsi="Albertus Extra Bold"/>
          <w:b/>
        </w:rPr>
        <w:t>]</w:t>
      </w:r>
      <w:r w:rsidR="000F48EA" w:rsidRPr="00D67D5E">
        <w:t xml:space="preserve"> </w:t>
      </w:r>
      <w:r w:rsidR="000F48EA" w:rsidRPr="00D67D5E">
        <w:rPr>
          <w:u w:val="single"/>
        </w:rPr>
        <w:t>September 1, 2021</w:t>
      </w:r>
      <w:r w:rsidR="000F48EA" w:rsidRPr="00D67D5E">
        <w:rPr>
          <w:rFonts w:ascii="Albertus Extra Bold" w:hAnsi="Albertus Extra Bold"/>
          <w:b/>
          <w:vertAlign w:val="superscript"/>
        </w:rPr>
        <w:t>1</w:t>
      </w:r>
      <w:r w:rsidR="000F48EA" w:rsidRPr="00D67D5E">
        <w:t>, the department shall report to the Legislature, pursuant to section 2 of P.L.1991, c.164 (C.52:14-19.1), concerning its efforts to secure and utilize federal sources of funding to support maternal mental health pursuant to subsection a. of this section.</w:t>
      </w:r>
    </w:p>
    <w:p w:rsidR="00B80FDA" w:rsidRDefault="00B80FDA" w:rsidP="00B80FDA"/>
    <w:p w:rsidR="00A0730D" w:rsidRPr="00D67D5E" w:rsidRDefault="00A0730D" w:rsidP="00A0730D">
      <w:r w:rsidRPr="00D67D5E">
        <w:tab/>
        <w:t xml:space="preserve">3.  This act shall take effect immediately and shall expire on January 1, </w:t>
      </w:r>
      <w:r w:rsidRPr="00D67D5E">
        <w:rPr>
          <w:rFonts w:ascii="Albertus Extra Bold" w:hAnsi="Albertus Extra Bold"/>
          <w:b/>
          <w:vertAlign w:val="superscript"/>
        </w:rPr>
        <w:t>1</w:t>
      </w:r>
      <w:r w:rsidRPr="00D67D5E">
        <w:rPr>
          <w:rFonts w:ascii="Albertus Extra Bold" w:hAnsi="Albertus Extra Bold"/>
          <w:b/>
        </w:rPr>
        <w:t>[</w:t>
      </w:r>
      <w:r w:rsidRPr="00D67D5E">
        <w:t>2023</w:t>
      </w:r>
      <w:r w:rsidRPr="00D67D5E">
        <w:rPr>
          <w:rFonts w:ascii="Albertus Extra Bold" w:hAnsi="Albertus Extra Bold"/>
          <w:b/>
        </w:rPr>
        <w:t>]</w:t>
      </w:r>
      <w:r w:rsidRPr="00D67D5E">
        <w:rPr>
          <w:u w:val="single"/>
        </w:rPr>
        <w:t xml:space="preserve"> 2024</w:t>
      </w:r>
      <w:r w:rsidRPr="00D67D5E">
        <w:rPr>
          <w:rFonts w:ascii="Albertus Extra Bold" w:hAnsi="Albertus Extra Bold"/>
          <w:b/>
          <w:vertAlign w:val="superscript"/>
        </w:rPr>
        <w:t>1</w:t>
      </w:r>
      <w:r w:rsidRPr="00D67D5E">
        <w:t>.</w:t>
      </w:r>
    </w:p>
    <w:sectPr w:rsidR="00A0730D" w:rsidRPr="00D67D5E" w:rsidSect="00F53455">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0549" w:rsidRDefault="00F50549">
      <w:r>
        <w:separator/>
      </w:r>
    </w:p>
  </w:endnote>
  <w:endnote w:type="continuationSeparator" w:id="0">
    <w:p w:rsidR="00F50549" w:rsidRDefault="00F50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946" w:rsidRDefault="00661E60" w:rsidP="00661E60">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5E67" w:rsidRPr="00921C91" w:rsidRDefault="006E5E6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E5E67" w:rsidRPr="00921C91" w:rsidRDefault="006E5E67">
    <w:pPr>
      <w:pStyle w:val="Footer"/>
      <w:rPr>
        <w:szCs w:val="18"/>
      </w:rPr>
    </w:pPr>
  </w:p>
  <w:p w:rsidR="006E5E67" w:rsidRPr="00921C91" w:rsidRDefault="006E5E6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E5E67" w:rsidRDefault="006E5E67">
    <w:pPr>
      <w:pStyle w:val="Footer"/>
    </w:pPr>
    <w:r>
      <w:tab/>
      <w:t>Matter enclosed in superscript numerals has been adopted as follows:</w:t>
    </w:r>
  </w:p>
  <w:p w:rsidR="006E5E67" w:rsidRDefault="006E5E67">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December 10, 2020.</w:t>
    </w:r>
  </w:p>
  <w:p w:rsidR="006E5E67" w:rsidRPr="006E5E67" w:rsidRDefault="006E5E67">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0549" w:rsidRDefault="00F50549">
      <w:r>
        <w:separator/>
      </w:r>
    </w:p>
  </w:footnote>
  <w:footnote w:type="continuationSeparator" w:id="0">
    <w:p w:rsidR="00F50549" w:rsidRDefault="00F505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24C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53455" w:rsidRDefault="00F53455" w:rsidP="00F53455">
    <w:pPr>
      <w:pStyle w:val="bpuHeadSpon"/>
    </w:pPr>
    <w:r w:rsidRPr="00F53455">
      <w:rPr>
        <w:rStyle w:val="bpuHeadSponChar"/>
      </w:rPr>
      <w:t>A1061</w:t>
    </w:r>
    <w:r>
      <w:t xml:space="preserve"> </w:t>
    </w:r>
    <w:r w:rsidR="006E5E67">
      <w:t xml:space="preserve">[1R] </w:t>
    </w:r>
    <w:r>
      <w:t>JASEY, JOHNSON</w:t>
    </w:r>
  </w:p>
  <w:p w:rsidR="00F53455" w:rsidRDefault="00F53455" w:rsidP="00F53455">
    <w:pPr>
      <w:pStyle w:val="bpuHeadSpon"/>
    </w:pPr>
    <w:r>
      <w:fldChar w:fldCharType="begin"/>
    </w:r>
    <w:r>
      <w:instrText xml:space="preserve"> PAGE  \* MERGEFORMAT </w:instrText>
    </w:r>
    <w:r>
      <w:fldChar w:fldCharType="separate"/>
    </w:r>
    <w:r w:rsidR="006E5E67">
      <w:rPr>
        <w:noProof/>
      </w:rPr>
      <w:t>3</w:t>
    </w:r>
    <w:r>
      <w:fldChar w:fldCharType="end"/>
    </w:r>
  </w:p>
  <w:p w:rsidR="00F53455" w:rsidRPr="00AF575C" w:rsidRDefault="00F53455" w:rsidP="00F534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53455" w:rsidRDefault="00F53455" w:rsidP="00F53455">
    <w:pPr>
      <w:pStyle w:val="bpuHeadSpon"/>
    </w:pPr>
    <w:r w:rsidRPr="00F53455">
      <w:rPr>
        <w:rStyle w:val="bpuHeadSponChar"/>
      </w:rPr>
      <w:t>A1061</w:t>
    </w:r>
    <w:r>
      <w:t xml:space="preserve"> </w:t>
    </w:r>
    <w:r w:rsidR="006E5E67">
      <w:t xml:space="preserve">[1R] </w:t>
    </w:r>
    <w:r>
      <w:t>JASEY, JOHNSON</w:t>
    </w:r>
  </w:p>
  <w:p w:rsidR="00F53455" w:rsidRDefault="00F53455" w:rsidP="00F53455">
    <w:pPr>
      <w:pStyle w:val="bpuHeadSpon"/>
    </w:pPr>
    <w:r>
      <w:fldChar w:fldCharType="begin"/>
    </w:r>
    <w:r>
      <w:instrText xml:space="preserve"> PAGE  \* MERGEFORMAT </w:instrText>
    </w:r>
    <w:r>
      <w:fldChar w:fldCharType="separate"/>
    </w:r>
    <w:r w:rsidR="00E81AD5">
      <w:rPr>
        <w:noProof/>
      </w:rPr>
      <w:t>2</w:t>
    </w:r>
    <w:r>
      <w:fldChar w:fldCharType="end"/>
    </w:r>
  </w:p>
  <w:p w:rsidR="00F53455" w:rsidRDefault="00F53455" w:rsidP="00F534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54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0A5F"/>
    <w:rsid w:val="000B3B59"/>
    <w:rsid w:val="000B64A4"/>
    <w:rsid w:val="000C657D"/>
    <w:rsid w:val="000D114D"/>
    <w:rsid w:val="000D6A40"/>
    <w:rsid w:val="000D6DFF"/>
    <w:rsid w:val="000E4219"/>
    <w:rsid w:val="000E4294"/>
    <w:rsid w:val="000E5EF5"/>
    <w:rsid w:val="000F48EA"/>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2834"/>
    <w:rsid w:val="001B3175"/>
    <w:rsid w:val="001B3F81"/>
    <w:rsid w:val="001B7150"/>
    <w:rsid w:val="001C6A67"/>
    <w:rsid w:val="001D576D"/>
    <w:rsid w:val="001D7350"/>
    <w:rsid w:val="001E4DBB"/>
    <w:rsid w:val="001F6719"/>
    <w:rsid w:val="001F6DA6"/>
    <w:rsid w:val="002036EF"/>
    <w:rsid w:val="00214614"/>
    <w:rsid w:val="0022067D"/>
    <w:rsid w:val="00231838"/>
    <w:rsid w:val="00232C5B"/>
    <w:rsid w:val="002373F3"/>
    <w:rsid w:val="002463CF"/>
    <w:rsid w:val="00252B01"/>
    <w:rsid w:val="00261946"/>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19EB"/>
    <w:rsid w:val="00333EF1"/>
    <w:rsid w:val="00346CF5"/>
    <w:rsid w:val="00352F8B"/>
    <w:rsid w:val="00354D07"/>
    <w:rsid w:val="00357E9E"/>
    <w:rsid w:val="0037458C"/>
    <w:rsid w:val="0037787D"/>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04A9"/>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7B02"/>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091B"/>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1E6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5E67"/>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16A15"/>
    <w:rsid w:val="00933C9C"/>
    <w:rsid w:val="0094377E"/>
    <w:rsid w:val="009467BF"/>
    <w:rsid w:val="0094723D"/>
    <w:rsid w:val="009564BC"/>
    <w:rsid w:val="0095650E"/>
    <w:rsid w:val="00966445"/>
    <w:rsid w:val="00967FED"/>
    <w:rsid w:val="00980A56"/>
    <w:rsid w:val="00986E4C"/>
    <w:rsid w:val="009937ED"/>
    <w:rsid w:val="00993BCE"/>
    <w:rsid w:val="00995E2B"/>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0730D"/>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3BBA"/>
    <w:rsid w:val="00B7201D"/>
    <w:rsid w:val="00B809B3"/>
    <w:rsid w:val="00B80AFD"/>
    <w:rsid w:val="00B80FDA"/>
    <w:rsid w:val="00B854DC"/>
    <w:rsid w:val="00B90F81"/>
    <w:rsid w:val="00B91BF9"/>
    <w:rsid w:val="00BB2482"/>
    <w:rsid w:val="00BC4545"/>
    <w:rsid w:val="00BD79EC"/>
    <w:rsid w:val="00BE204A"/>
    <w:rsid w:val="00BE26FC"/>
    <w:rsid w:val="00BF23C7"/>
    <w:rsid w:val="00BF7456"/>
    <w:rsid w:val="00C035F3"/>
    <w:rsid w:val="00C078A1"/>
    <w:rsid w:val="00C3401C"/>
    <w:rsid w:val="00C41CEC"/>
    <w:rsid w:val="00C473B8"/>
    <w:rsid w:val="00C603F9"/>
    <w:rsid w:val="00C614C5"/>
    <w:rsid w:val="00C67016"/>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1731"/>
    <w:rsid w:val="00E44D94"/>
    <w:rsid w:val="00E500AD"/>
    <w:rsid w:val="00E53E99"/>
    <w:rsid w:val="00E66E37"/>
    <w:rsid w:val="00E73613"/>
    <w:rsid w:val="00E73A9B"/>
    <w:rsid w:val="00E74087"/>
    <w:rsid w:val="00E7752C"/>
    <w:rsid w:val="00E81AD5"/>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0549"/>
    <w:rsid w:val="00F53455"/>
    <w:rsid w:val="00F60998"/>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F56FF1"/>
  <w15:docId w15:val="{F163ED95-B724-4CD9-B9C0-AE9B6CCE9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53455"/>
  </w:style>
  <w:style w:type="paragraph" w:styleId="BalloonText">
    <w:name w:val="Balloon Text"/>
    <w:basedOn w:val="Normal"/>
    <w:link w:val="BalloonTextChar"/>
    <w:semiHidden/>
    <w:unhideWhenUsed/>
    <w:rsid w:val="003778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787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0A8857-666E-465B-8291-FC309DB36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328</Words>
  <Characters>1816</Characters>
  <Application>Microsoft Office Word</Application>
  <DocSecurity>0</DocSecurity>
  <Lines>63</Lines>
  <Paragraphs>25</Paragraphs>
  <ScaleCrop>false</ScaleCrop>
  <HeadingPairs>
    <vt:vector size="2" baseType="variant">
      <vt:variant>
        <vt:lpstr>Title</vt:lpstr>
      </vt:variant>
      <vt:variant>
        <vt:i4>1</vt:i4>
      </vt:variant>
    </vt:vector>
  </HeadingPairs>
  <TitlesOfParts>
    <vt:vector size="1" baseType="lpstr">
      <vt:lpstr>A1061</vt:lpstr>
    </vt:vector>
  </TitlesOfParts>
  <Manager>R225</Manager>
  <Company>OFFICE of LEGISLATIVE SERVICES</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A1061 1R</dc:title>
  <dc:creator>Assemblywoman  JASEY, Assemblyman  JOHNSON</dc:creator>
  <cp:keywords>A1061|2|HS |263|321|219|!|0|</cp:keywords>
  <dc:description>PREFILED 2020_x000d_
Amended/TR 12/10/20</dc:description>
  <cp:lastModifiedBy>Todaro, Vivian</cp:lastModifiedBy>
  <cp:revision>2</cp:revision>
  <cp:lastPrinted>2021-03-26T19:27:00Z</cp:lastPrinted>
  <dcterms:created xsi:type="dcterms:W3CDTF">2021-03-26T19:27:00Z</dcterms:created>
  <dcterms:modified xsi:type="dcterms:W3CDTF">2021-03-26T19:27:00Z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