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748" w:rsidRDefault="00093748" w:rsidP="00093748">
      <w:pPr>
        <w:pStyle w:val="bpuBill"/>
      </w:pPr>
      <w:bookmarkStart w:id="0" w:name="bpuFrontPg"/>
      <w:bookmarkStart w:id="1" w:name="_GoBack"/>
      <w:bookmarkEnd w:id="0"/>
      <w:bookmarkEnd w:id="1"/>
      <w:r>
        <w:t xml:space="preserve">ASSEMBLY, No. 1064 </w:t>
      </w:r>
    </w:p>
    <w:p w:rsidR="00093748" w:rsidRPr="00093748" w:rsidRDefault="00093748" w:rsidP="000937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8579" r:id="rId8"/>
        </w:object>
      </w:r>
    </w:p>
    <w:p w:rsidR="00093748" w:rsidRDefault="00093748" w:rsidP="00093748">
      <w:pPr>
        <w:pStyle w:val="bpuState"/>
      </w:pPr>
      <w:r>
        <w:t>STATE OF NEW JERSEY</w:t>
      </w:r>
    </w:p>
    <w:p w:rsidR="00093748" w:rsidRDefault="00093748" w:rsidP="00093748">
      <w:pPr>
        <w:pStyle w:val="bpuLegislature"/>
      </w:pPr>
      <w:proofErr w:type="gramStart"/>
      <w:r>
        <w:t>219th</w:t>
      </w:r>
      <w:proofErr w:type="gramEnd"/>
      <w:r>
        <w:t xml:space="preserve"> LEGISLATURE</w:t>
      </w:r>
    </w:p>
    <w:p w:rsidR="00093748" w:rsidRDefault="00093748" w:rsidP="00093748">
      <w:pPr>
        <w:pStyle w:val="bpuWpGraphic"/>
      </w:pPr>
      <w:r>
        <w:object w:dxaOrig="8985" w:dyaOrig="255">
          <v:shape id="_x0000_i1026" type="#_x0000_t75" style="width:6in;height:11.8pt" o:ole="">
            <v:imagedata r:id="rId7" o:title=""/>
          </v:shape>
          <o:OLEObject Type="Embed" ProgID="WPWin6.1" ShapeID="_x0000_i1026" DrawAspect="Content" ObjectID="_1639558580" r:id="rId9"/>
        </w:object>
      </w:r>
      <w:r>
        <w:t xml:space="preserve">  </w:t>
      </w:r>
    </w:p>
    <w:p w:rsidR="00093748" w:rsidRDefault="00093748" w:rsidP="00093748">
      <w:pPr>
        <w:pStyle w:val="bpuIntro"/>
      </w:pPr>
      <w:r>
        <w:t>PRE-FILED FOR INTRODUCTION IN THE 2020 SESSION</w:t>
      </w:r>
    </w:p>
    <w:p w:rsidR="00093748" w:rsidRDefault="00093748" w:rsidP="00093748">
      <w:pPr>
        <w:pStyle w:val="bpuIntro"/>
      </w:pPr>
    </w:p>
    <w:p w:rsidR="00093748" w:rsidRDefault="00093748" w:rsidP="00093748">
      <w:pPr>
        <w:pStyle w:val="bpuIntro"/>
        <w:sectPr w:rsidR="00093748" w:rsidSect="00093748">
          <w:headerReference w:type="even" r:id="rId10"/>
          <w:headerReference w:type="default" r:id="rId11"/>
          <w:pgSz w:w="12240" w:h="20160" w:code="5"/>
          <w:pgMar w:top="2160" w:right="1440" w:bottom="1440" w:left="1440" w:header="720" w:footer="720" w:gutter="0"/>
          <w:pgNumType w:start="1"/>
          <w:cols w:space="720"/>
          <w:docGrid w:linePitch="360"/>
        </w:sectPr>
      </w:pPr>
    </w:p>
    <w:p w:rsidR="00093748" w:rsidRDefault="00093748" w:rsidP="00093748">
      <w:pPr>
        <w:pStyle w:val="bpuIntro"/>
      </w:pPr>
    </w:p>
    <w:p w:rsidR="00093748" w:rsidRDefault="00093748" w:rsidP="00093748">
      <w:pPr>
        <w:pStyle w:val="bpuSponsor"/>
      </w:pPr>
      <w:r>
        <w:t>Sponsored by:</w:t>
      </w:r>
    </w:p>
    <w:p w:rsidR="00093748" w:rsidRDefault="00093748" w:rsidP="00093748">
      <w:pPr>
        <w:pStyle w:val="bpuSponsor"/>
      </w:pPr>
      <w:proofErr w:type="gramStart"/>
      <w:r>
        <w:t>Assemblywoman  MILA</w:t>
      </w:r>
      <w:proofErr w:type="gramEnd"/>
      <w:r>
        <w:t xml:space="preserve"> M. JASEY</w:t>
      </w:r>
    </w:p>
    <w:p w:rsidR="00093748" w:rsidRDefault="00093748" w:rsidP="00093748">
      <w:pPr>
        <w:pStyle w:val="bpuSponsor"/>
      </w:pPr>
      <w:r>
        <w:t>District 27 (Essex and Morris)</w:t>
      </w:r>
    </w:p>
    <w:p w:rsidR="00093748" w:rsidRDefault="00093748" w:rsidP="00093748">
      <w:pPr>
        <w:pStyle w:val="bpuSponsor"/>
      </w:pPr>
      <w:proofErr w:type="gramStart"/>
      <w:r>
        <w:t>Assemblyman  JAMES</w:t>
      </w:r>
      <w:proofErr w:type="gramEnd"/>
      <w:r>
        <w:t xml:space="preserve"> J. KENNEDY</w:t>
      </w:r>
    </w:p>
    <w:p w:rsidR="00093748" w:rsidRDefault="00093748" w:rsidP="00093748">
      <w:pPr>
        <w:pStyle w:val="bpuSponsor"/>
      </w:pPr>
      <w:r>
        <w:t>District 22 (Middlesex, Somerset and Union)</w:t>
      </w:r>
    </w:p>
    <w:p w:rsidR="00093748" w:rsidRDefault="00093748" w:rsidP="00093748">
      <w:pPr>
        <w:pStyle w:val="bpuSponsor"/>
      </w:pPr>
    </w:p>
    <w:p w:rsidR="00093748" w:rsidRDefault="00093748" w:rsidP="00093748">
      <w:pPr>
        <w:pStyle w:val="bpuSponsor"/>
      </w:pPr>
      <w:r>
        <w:t>Co-Sponsored by:</w:t>
      </w:r>
    </w:p>
    <w:p w:rsidR="00093748" w:rsidRPr="00093748" w:rsidRDefault="00093748" w:rsidP="00093748">
      <w:pPr>
        <w:pStyle w:val="bpuSponsor"/>
      </w:pPr>
      <w:r w:rsidRPr="00093748">
        <w:t>Assemblywoman Murphy and Assemblyman Calabrese</w:t>
      </w:r>
    </w:p>
    <w:p w:rsidR="00093748" w:rsidRDefault="00093748" w:rsidP="00093748"/>
    <w:p w:rsidR="00093748" w:rsidRPr="00093748" w:rsidRDefault="00093748" w:rsidP="00093748"/>
    <w:p w:rsidR="00093748" w:rsidRDefault="00093748" w:rsidP="00093748">
      <w:pPr>
        <w:pStyle w:val="bpuSponsor"/>
      </w:pPr>
    </w:p>
    <w:p w:rsidR="00093748" w:rsidRDefault="00093748" w:rsidP="00093748">
      <w:pPr>
        <w:pStyle w:val="bpuSponsor"/>
      </w:pPr>
    </w:p>
    <w:p w:rsidR="00093748" w:rsidRDefault="00093748" w:rsidP="00093748">
      <w:pPr>
        <w:pStyle w:val="bpuSponsor"/>
      </w:pPr>
      <w:r>
        <w:t>SYNOPSIS</w:t>
      </w:r>
    </w:p>
    <w:p w:rsidR="00093748" w:rsidRDefault="00093748" w:rsidP="00093748">
      <w:pPr>
        <w:pStyle w:val="bpuNormText"/>
      </w:pPr>
      <w:r>
        <w:tab/>
        <w:t xml:space="preserve">Permits use of campaign funds up to $25,000 for </w:t>
      </w:r>
      <w:proofErr w:type="gramStart"/>
      <w:r>
        <w:t>child care</w:t>
      </w:r>
      <w:proofErr w:type="gramEnd"/>
      <w:r>
        <w:t xml:space="preserve"> expenses when incurred as direct result of campaign activity. </w:t>
      </w:r>
    </w:p>
    <w:p w:rsidR="00093748" w:rsidRDefault="00093748" w:rsidP="00093748">
      <w:pPr>
        <w:pStyle w:val="bpuNormText"/>
      </w:pPr>
    </w:p>
    <w:p w:rsidR="00093748" w:rsidRDefault="00093748" w:rsidP="00093748">
      <w:pPr>
        <w:pStyle w:val="bpuSponsor"/>
      </w:pPr>
      <w:r>
        <w:t xml:space="preserve">CURRENT VERSION OF TEXT </w:t>
      </w:r>
    </w:p>
    <w:p w:rsidR="00093748" w:rsidRDefault="00093748" w:rsidP="00093748">
      <w:pPr>
        <w:pStyle w:val="bpuNormText"/>
      </w:pPr>
      <w:r>
        <w:tab/>
        <w:t>Introduced Pending Technical Review by Legislative Counsel.</w:t>
      </w:r>
    </w:p>
    <w:p w:rsidR="00093748" w:rsidRDefault="00093748" w:rsidP="0009374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3748" w:rsidRDefault="0009374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3748" w:rsidSect="00093748">
          <w:type w:val="continuous"/>
          <w:pgSz w:w="12240" w:h="20160" w:code="5"/>
          <w:pgMar w:top="2160" w:right="2275" w:bottom="1440" w:left="2275" w:header="72" w:footer="720" w:gutter="0"/>
          <w:pgNumType w:start="1"/>
          <w:cols w:space="720"/>
          <w:docGrid w:linePitch="360"/>
        </w:sectPr>
      </w:pPr>
    </w:p>
    <w:p w:rsidR="00B2783C" w:rsidRPr="00C44128" w:rsidRDefault="00B2783C" w:rsidP="00B2783C">
      <w:pPr>
        <w:pStyle w:val="HangingAnAct"/>
        <w:rPr>
          <w:rStyle w:val="HangingAnActChar"/>
        </w:rPr>
      </w:pPr>
      <w:r w:rsidRPr="00B2783C">
        <w:rPr>
          <w:rStyle w:val="BillHead"/>
        </w:rPr>
        <w:lastRenderedPageBreak/>
        <w:t>An Act</w:t>
      </w:r>
      <w:r w:rsidRPr="00C44128">
        <w:rPr>
          <w:rStyle w:val="HangingAnActChar"/>
        </w:rPr>
        <w:t xml:space="preserve"> concerning the use of campaign funds and amending P.L.1993, c.65.</w:t>
      </w:r>
    </w:p>
    <w:p w:rsidR="00B2783C" w:rsidRPr="00C44128" w:rsidRDefault="00B2783C" w:rsidP="00B2783C"/>
    <w:p w:rsidR="00B2783C" w:rsidRPr="00C44128" w:rsidRDefault="00B2783C" w:rsidP="00B2783C">
      <w:r w:rsidRPr="00C44128">
        <w:tab/>
      </w:r>
      <w:proofErr w:type="gramStart"/>
      <w:r w:rsidRPr="00C44128">
        <w:rPr>
          <w:rStyle w:val="BillHeading2"/>
        </w:rPr>
        <w:t>Be It Enacted</w:t>
      </w:r>
      <w:proofErr w:type="gramEnd"/>
      <w:r w:rsidRPr="00C44128">
        <w:rPr>
          <w:rStyle w:val="BillHeading2"/>
        </w:rPr>
        <w:t xml:space="preserve"> </w:t>
      </w:r>
      <w:r w:rsidRPr="00C44128">
        <w:rPr>
          <w:rStyle w:val="BillLanguage"/>
        </w:rPr>
        <w:t>by the Senate and General Assembly of the State of New Jersey:</w:t>
      </w:r>
    </w:p>
    <w:p w:rsidR="00B2783C" w:rsidRPr="00C44128" w:rsidRDefault="00B2783C" w:rsidP="00B2783C"/>
    <w:p w:rsidR="00B2783C" w:rsidRPr="00C44128" w:rsidRDefault="00B2783C" w:rsidP="00B2783C">
      <w:r w:rsidRPr="00C44128">
        <w:tab/>
        <w:t>1.</w:t>
      </w:r>
      <w:r w:rsidR="005806C9">
        <w:tab/>
      </w:r>
      <w:r w:rsidRPr="00C44128">
        <w:t xml:space="preserve">Section 17 of P.L.1993, c.65 (C.19:44A-11.2) is amended to read as follows: </w:t>
      </w:r>
    </w:p>
    <w:p w:rsidR="00B2783C" w:rsidRPr="00C44128" w:rsidRDefault="00B2783C" w:rsidP="00B2783C">
      <w:r w:rsidRPr="00C44128">
        <w:tab/>
        <w:t>17.</w:t>
      </w:r>
      <w:r w:rsidR="005806C9">
        <w:tab/>
      </w:r>
      <w:proofErr w:type="gramStart"/>
      <w:r w:rsidRPr="00C44128">
        <w:t>a</w:t>
      </w:r>
      <w:proofErr w:type="gramEnd"/>
      <w:r w:rsidRPr="00C44128">
        <w:t>.</w:t>
      </w:r>
      <w:r w:rsidR="00093748">
        <w:t xml:space="preserve"> </w:t>
      </w:r>
      <w:r w:rsidRPr="00C44128">
        <w:t xml:space="preserve"> All contributions received by a candidate, candidate committee, a joint candidates committee or a legislative leadership committee </w:t>
      </w:r>
      <w:proofErr w:type="gramStart"/>
      <w:r w:rsidRPr="00C44128">
        <w:t>shall be used</w:t>
      </w:r>
      <w:proofErr w:type="gramEnd"/>
      <w:r w:rsidRPr="00C44128">
        <w:t xml:space="preserve"> only for the following purposes:</w:t>
      </w:r>
    </w:p>
    <w:p w:rsidR="00B2783C" w:rsidRPr="00C44128" w:rsidRDefault="00B2783C" w:rsidP="00B2783C">
      <w:r w:rsidRPr="00C44128">
        <w:tab/>
        <w:t>(1)</w:t>
      </w:r>
      <w:r w:rsidR="005806C9">
        <w:tab/>
      </w:r>
      <w:proofErr w:type="gramStart"/>
      <w:r w:rsidRPr="00C44128">
        <w:t>the</w:t>
      </w:r>
      <w:proofErr w:type="gramEnd"/>
      <w:r w:rsidRPr="00C44128">
        <w:t xml:space="preserve"> payment of campaign expenses;</w:t>
      </w:r>
    </w:p>
    <w:p w:rsidR="00B2783C" w:rsidRPr="00C44128" w:rsidRDefault="00B2783C" w:rsidP="00B2783C">
      <w:r w:rsidRPr="00C44128">
        <w:tab/>
      </w:r>
      <w:proofErr w:type="gramStart"/>
      <w:r w:rsidRPr="00C44128">
        <w:t>(2)</w:t>
      </w:r>
      <w:r w:rsidR="005806C9">
        <w:tab/>
      </w:r>
      <w:r w:rsidRPr="00C44128">
        <w:t>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 provided to the organization;</w:t>
      </w:r>
      <w:proofErr w:type="gramEnd"/>
    </w:p>
    <w:p w:rsidR="00B2783C" w:rsidRPr="00C44128" w:rsidRDefault="00B2783C" w:rsidP="00B2783C">
      <w:r w:rsidRPr="00C44128">
        <w:tab/>
        <w:t>(3)</w:t>
      </w:r>
      <w:r w:rsidR="005806C9">
        <w:tab/>
      </w:r>
      <w:proofErr w:type="gramStart"/>
      <w:r w:rsidRPr="00C44128">
        <w:t>transmittal</w:t>
      </w:r>
      <w:proofErr w:type="gramEnd"/>
      <w:r w:rsidRPr="00C44128">
        <w:t xml:space="preserve"> to another candidate, candidate committee, or joint candidates committee, or to a political committee, continuing political committee, legislative leadership committee or political party committee, for the lawful use by such other candidate or committee;  </w:t>
      </w:r>
    </w:p>
    <w:p w:rsidR="00B2783C" w:rsidRPr="00C44128" w:rsidRDefault="00B2783C" w:rsidP="00B2783C">
      <w:r w:rsidRPr="00C44128">
        <w:tab/>
        <w:t>(4)</w:t>
      </w:r>
      <w:r w:rsidR="005806C9">
        <w:tab/>
      </w:r>
      <w:proofErr w:type="gramStart"/>
      <w:r w:rsidRPr="00C44128">
        <w:t>the</w:t>
      </w:r>
      <w:proofErr w:type="gramEnd"/>
      <w:r w:rsidRPr="00C44128">
        <w:t xml:space="preserve"> payment of the overhead and administrative expenses related to the operation of the candidate committee or joint candidates committee of a candidate or a legislative leadership committee; </w:t>
      </w:r>
    </w:p>
    <w:p w:rsidR="00B2783C" w:rsidRPr="00C44128" w:rsidRDefault="00B2783C" w:rsidP="00B2783C">
      <w:r w:rsidRPr="00C44128">
        <w:tab/>
        <w:t>(5)</w:t>
      </w:r>
      <w:r w:rsidR="005806C9">
        <w:tab/>
      </w:r>
      <w:proofErr w:type="gramStart"/>
      <w:r w:rsidRPr="00C44128">
        <w:t>the</w:t>
      </w:r>
      <w:proofErr w:type="gramEnd"/>
      <w:r w:rsidRPr="00C44128">
        <w:t xml:space="preserve"> pro rata repayment of contributors; or</w:t>
      </w:r>
    </w:p>
    <w:p w:rsidR="00B2783C" w:rsidRPr="00C44128" w:rsidRDefault="00B2783C" w:rsidP="00B2783C">
      <w:r w:rsidRPr="00C44128">
        <w:tab/>
        <w:t>(6)</w:t>
      </w:r>
      <w:r w:rsidR="005806C9">
        <w:tab/>
      </w:r>
      <w:proofErr w:type="gramStart"/>
      <w:r w:rsidRPr="00C44128">
        <w:t>the</w:t>
      </w:r>
      <w:proofErr w:type="gramEnd"/>
      <w:r w:rsidRPr="00C44128">
        <w:t xml:space="preserve"> payment of ordinary and necessary expenses of holding public office.  </w:t>
      </w:r>
    </w:p>
    <w:p w:rsidR="00093748" w:rsidRDefault="00B2783C" w:rsidP="00093748">
      <w:r w:rsidRPr="00C44128">
        <w:tab/>
      </w:r>
      <w:proofErr w:type="gramStart"/>
      <w:r w:rsidRPr="00C44128">
        <w:t>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means the candidate's spouse, child, parent, or sibling, and the child, parent, or sibling of the candidate's spouse</w:t>
      </w:r>
      <w:r w:rsidRPr="00C44128">
        <w:rPr>
          <w:u w:val="single"/>
        </w:rPr>
        <w:t>; except that “campaign expenses” shall include child care expenses up to $25,000 incurred by a candidate after the effective date of P.L.</w:t>
      </w:r>
      <w:proofErr w:type="gramEnd"/>
      <w:r w:rsidRPr="00C44128">
        <w:rPr>
          <w:u w:val="single"/>
        </w:rPr>
        <w:t xml:space="preserve">   , c.    </w:t>
      </w:r>
      <w:r w:rsidR="00093748">
        <w:br w:type="page"/>
      </w:r>
    </w:p>
    <w:p w:rsidR="00B2783C" w:rsidRPr="00C44128" w:rsidRDefault="00B2783C" w:rsidP="00B2783C">
      <w:r w:rsidRPr="00C44128">
        <w:rPr>
          <w:u w:val="single"/>
        </w:rPr>
        <w:lastRenderedPageBreak/>
        <w:t>(pending before the Legislature as this bill) as the direct result of campaign activity and which would not exist irrespective of a campaign, as determined by the New Jersey Election Law Enforcement Commission.</w:t>
      </w:r>
    </w:p>
    <w:p w:rsidR="00B2783C" w:rsidRPr="00C44128" w:rsidRDefault="00B2783C" w:rsidP="00B2783C">
      <w:r w:rsidRPr="00C44128">
        <w:tab/>
        <w:t>b.</w:t>
      </w:r>
      <w:r w:rsidR="005806C9">
        <w:tab/>
      </w:r>
      <w:r w:rsidRPr="00C44128">
        <w:t xml:space="preserve">No contribution received by a candidate or by the candidate committee or joint candidates committee of a candidate may be used for the payment of the expenses arising from the furnishing, staffing or operation of an office used in connection with that person's official duties as an elected public official.  </w:t>
      </w:r>
    </w:p>
    <w:p w:rsidR="00B2783C" w:rsidRPr="00C44128" w:rsidRDefault="00B2783C" w:rsidP="00B2783C">
      <w:r w:rsidRPr="00C44128">
        <w:tab/>
      </w:r>
      <w:proofErr w:type="gramStart"/>
      <w:r w:rsidRPr="00C44128">
        <w:t>c.</w:t>
      </w:r>
      <w:r w:rsidR="005806C9">
        <w:tab/>
      </w:r>
      <w:r w:rsidRPr="00C44128">
        <w:t>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w:t>
      </w:r>
      <w:proofErr w:type="gramEnd"/>
      <w:r w:rsidRPr="00C44128">
        <w:t xml:space="preserve">  </w:t>
      </w:r>
    </w:p>
    <w:p w:rsidR="00B2783C" w:rsidRPr="00C44128" w:rsidRDefault="00B2783C" w:rsidP="00B2783C">
      <w:r w:rsidRPr="00C44128">
        <w:t>(</w:t>
      </w:r>
      <w:proofErr w:type="spellStart"/>
      <w:r w:rsidRPr="00C44128">
        <w:t>cf</w:t>
      </w:r>
      <w:proofErr w:type="spellEnd"/>
      <w:r w:rsidRPr="00C44128">
        <w:t>: P.L.2007, c.202, s.1)</w:t>
      </w:r>
    </w:p>
    <w:p w:rsidR="00B2783C" w:rsidRPr="00C44128" w:rsidRDefault="00B2783C" w:rsidP="00B2783C"/>
    <w:p w:rsidR="00B2783C" w:rsidRPr="00C44128" w:rsidRDefault="00B2783C" w:rsidP="00B2783C">
      <w:r w:rsidRPr="00C44128">
        <w:tab/>
        <w:t>2.</w:t>
      </w:r>
      <w:r w:rsidR="005806C9">
        <w:tab/>
      </w:r>
      <w:r w:rsidRPr="00C44128">
        <w:t>This act shall take effect immediately.</w:t>
      </w:r>
    </w:p>
    <w:p w:rsidR="00B2783C" w:rsidRDefault="00B2783C" w:rsidP="00B2783C"/>
    <w:p w:rsidR="00B2783C" w:rsidRPr="00C44128" w:rsidRDefault="00B2783C" w:rsidP="00B2783C"/>
    <w:p w:rsidR="00B2783C" w:rsidRPr="00C44128" w:rsidRDefault="00B2783C" w:rsidP="00B2783C">
      <w:pPr>
        <w:jc w:val="center"/>
      </w:pPr>
      <w:r w:rsidRPr="00C44128">
        <w:t>STATEMENT</w:t>
      </w:r>
    </w:p>
    <w:p w:rsidR="00B2783C" w:rsidRPr="00C44128" w:rsidRDefault="00B2783C" w:rsidP="00B2783C"/>
    <w:p w:rsidR="00B2783C" w:rsidRPr="00C44128" w:rsidRDefault="00B2783C" w:rsidP="00B2783C">
      <w:r w:rsidRPr="00C44128">
        <w:tab/>
        <w:t xml:space="preserve">This bill permits the use of campaign funds up to $25,000 to pay for </w:t>
      </w:r>
      <w:proofErr w:type="gramStart"/>
      <w:r w:rsidRPr="00C44128">
        <w:t>child care</w:t>
      </w:r>
      <w:proofErr w:type="gramEnd"/>
      <w:r w:rsidRPr="00C44128">
        <w:t xml:space="preserve"> expenses incurred by a candidate as the direct result of campaign activity.</w:t>
      </w:r>
    </w:p>
    <w:p w:rsidR="00B2783C" w:rsidRPr="00C44128" w:rsidRDefault="00B2783C" w:rsidP="00B2783C">
      <w:r w:rsidRPr="00C44128">
        <w:tab/>
        <w:t>Current law permits the use of campaign contributions to pay for campaign expenses, make a charitable contribution, contribute to another campaign committee, pay for committee overhead and administrative expenses, repay contributions, and pay for the ordinary and necessary expenses of holding public office.</w:t>
      </w:r>
    </w:p>
    <w:p w:rsidR="00B2783C" w:rsidRPr="00C44128" w:rsidRDefault="00B2783C" w:rsidP="00B2783C">
      <w:r w:rsidRPr="00C44128">
        <w:tab/>
        <w:t xml:space="preserve">This bill explicitly includes within the definition of “campaign expenses” payment for </w:t>
      </w:r>
      <w:proofErr w:type="gramStart"/>
      <w:r w:rsidRPr="00C44128">
        <w:t>child care</w:t>
      </w:r>
      <w:proofErr w:type="gramEnd"/>
      <w:r w:rsidRPr="00C44128">
        <w:t xml:space="preserve"> expenses up to $25,000 incurred by a candidate after the effective date of the bill that were incurred as the direct result of campaign activity and that would not otherwise exist.  The bill grants authority to the New Jersey Election Law Enforcement Commission to determine when </w:t>
      </w:r>
      <w:proofErr w:type="gramStart"/>
      <w:r w:rsidRPr="00C44128">
        <w:t>child care</w:t>
      </w:r>
      <w:proofErr w:type="gramEnd"/>
      <w:r w:rsidRPr="00C44128">
        <w:t xml:space="preserve"> expenses are incurred as the direct result of campaign activity and whether those expenses would exist irrespective of a campaign.</w:t>
      </w:r>
    </w:p>
    <w:sectPr w:rsidR="00B2783C" w:rsidRPr="00C44128" w:rsidSect="0009374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EEF" w:rsidRDefault="00E17EEF">
      <w:r>
        <w:separator/>
      </w:r>
    </w:p>
  </w:endnote>
  <w:endnote w:type="continuationSeparator" w:id="0">
    <w:p w:rsidR="00E17EEF" w:rsidRDefault="00E1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748" w:rsidRPr="00921C91" w:rsidRDefault="000937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3748" w:rsidRPr="00921C91" w:rsidRDefault="00093748">
    <w:pPr>
      <w:pStyle w:val="Footer"/>
      <w:rPr>
        <w:szCs w:val="18"/>
      </w:rPr>
    </w:pPr>
  </w:p>
  <w:p w:rsidR="00093748" w:rsidRPr="00921C91" w:rsidRDefault="000937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EEF" w:rsidRDefault="00E17EEF">
      <w:r>
        <w:separator/>
      </w:r>
    </w:p>
  </w:footnote>
  <w:footnote w:type="continuationSeparator" w:id="0">
    <w:p w:rsidR="00E17EEF" w:rsidRDefault="00E17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0B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3748" w:rsidRDefault="00093748" w:rsidP="00093748">
    <w:pPr>
      <w:pStyle w:val="bpuHeadSpon"/>
    </w:pPr>
    <w:r w:rsidRPr="00093748">
      <w:rPr>
        <w:rStyle w:val="bpuHeadSponChar"/>
      </w:rPr>
      <w:t>A1064</w:t>
    </w:r>
    <w:r>
      <w:t xml:space="preserve"> JASEY, KENNEDY</w:t>
    </w:r>
  </w:p>
  <w:p w:rsidR="00093748" w:rsidRDefault="00093748" w:rsidP="00093748">
    <w:pPr>
      <w:pStyle w:val="bpuHeadSpon"/>
    </w:pPr>
    <w:r>
      <w:fldChar w:fldCharType="begin"/>
    </w:r>
    <w:r>
      <w:instrText xml:space="preserve"> PAGE  \* MERGEFORMAT </w:instrText>
    </w:r>
    <w:r>
      <w:fldChar w:fldCharType="separate"/>
    </w:r>
    <w:r w:rsidR="000F0BEA">
      <w:rPr>
        <w:noProof/>
      </w:rPr>
      <w:t>3</w:t>
    </w:r>
    <w:r>
      <w:fldChar w:fldCharType="end"/>
    </w:r>
  </w:p>
  <w:p w:rsidR="00093748" w:rsidRPr="00AF575C" w:rsidRDefault="00093748" w:rsidP="000937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3748" w:rsidRDefault="00093748" w:rsidP="00093748">
    <w:pPr>
      <w:pStyle w:val="bpuHeadSpon"/>
    </w:pPr>
    <w:r w:rsidRPr="00093748">
      <w:rPr>
        <w:rStyle w:val="bpuHeadSponChar"/>
      </w:rPr>
      <w:t>A1064</w:t>
    </w:r>
    <w:r>
      <w:t xml:space="preserve"> JASEY, KENNEDY</w:t>
    </w:r>
  </w:p>
  <w:p w:rsidR="00093748" w:rsidRDefault="00093748" w:rsidP="00093748">
    <w:pPr>
      <w:pStyle w:val="bpuHeadSpon"/>
    </w:pPr>
    <w:r>
      <w:fldChar w:fldCharType="begin"/>
    </w:r>
    <w:r>
      <w:instrText xml:space="preserve"> PAGE  \* MERGEFORMAT </w:instrText>
    </w:r>
    <w:r>
      <w:fldChar w:fldCharType="separate"/>
    </w:r>
    <w:r w:rsidR="000F0BEA">
      <w:rPr>
        <w:noProof/>
      </w:rPr>
      <w:t>2</w:t>
    </w:r>
    <w:r>
      <w:fldChar w:fldCharType="end"/>
    </w:r>
  </w:p>
  <w:p w:rsidR="00093748" w:rsidRDefault="00093748" w:rsidP="000937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E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374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BEA"/>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71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FEF"/>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6C9"/>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173"/>
    <w:rsid w:val="00730582"/>
    <w:rsid w:val="00741A09"/>
    <w:rsid w:val="00752616"/>
    <w:rsid w:val="0075577B"/>
    <w:rsid w:val="00757B3B"/>
    <w:rsid w:val="00762366"/>
    <w:rsid w:val="007676EB"/>
    <w:rsid w:val="0076794B"/>
    <w:rsid w:val="00771F97"/>
    <w:rsid w:val="00772A40"/>
    <w:rsid w:val="0077700A"/>
    <w:rsid w:val="00790CFD"/>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83C"/>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EE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2E6AA6-61E4-4546-8A0D-7DD65826E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3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67FD7-9DDD-43AF-8370-1BA487A0B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747</Words>
  <Characters>4096</Characters>
  <Application>Microsoft Office Word</Application>
  <DocSecurity>0</DocSecurity>
  <Lines>112</Lines>
  <Paragraphs>35</Paragraphs>
  <ScaleCrop>false</ScaleCrop>
  <HeadingPairs>
    <vt:vector size="2" baseType="variant">
      <vt:variant>
        <vt:lpstr>Title</vt:lpstr>
      </vt:variant>
      <vt:variant>
        <vt:i4>1</vt:i4>
      </vt:variant>
    </vt:vector>
  </HeadingPairs>
  <TitlesOfParts>
    <vt:vector size="1" baseType="lpstr">
      <vt:lpstr>jasey/5701_I1</vt:lpstr>
    </vt:vector>
  </TitlesOfParts>
  <Manager>R229</Manager>
  <Company>OFFICE of LEGISLATIVE SERVICES</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A1064</dc:title>
  <dc:creator>Assemblywoman  JASEY, Assemblyman  KENNEDY</dc:creator>
  <cp:keywords>A1064|3|CL |307|0|0|!|0|</cp:keywords>
  <dc:description>PREFILED 2020</dc:description>
  <cp:lastModifiedBy>Bell, Careema</cp:lastModifiedBy>
  <cp:revision>2</cp:revision>
  <cp:lastPrinted>2005-07-29T18:13:00Z</cp:lastPrinted>
  <dcterms:created xsi:type="dcterms:W3CDTF">2020-01-03T17:09:00Z</dcterms:created>
  <dcterms:modified xsi:type="dcterms:W3CDTF">2020-01-03T17:09:00Z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