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2E6" w:rsidRDefault="00D562E6" w:rsidP="00D562E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1071 </w:t>
      </w:r>
    </w:p>
    <w:p w:rsidR="00D562E6" w:rsidRPr="00D562E6" w:rsidRDefault="00D562E6" w:rsidP="00D562E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470673" r:id="rId8"/>
        </w:object>
      </w:r>
    </w:p>
    <w:p w:rsidR="00D562E6" w:rsidRDefault="00D562E6" w:rsidP="00D562E6">
      <w:pPr>
        <w:pStyle w:val="bpuState"/>
      </w:pPr>
      <w:r>
        <w:t>STATE OF NEW JERSEY</w:t>
      </w:r>
    </w:p>
    <w:p w:rsidR="00D562E6" w:rsidRDefault="00D562E6" w:rsidP="00D562E6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D562E6" w:rsidRDefault="00D562E6" w:rsidP="00D562E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470674" r:id="rId9"/>
        </w:object>
      </w:r>
      <w:r>
        <w:t xml:space="preserve">  </w:t>
      </w:r>
    </w:p>
    <w:p w:rsidR="00D562E6" w:rsidRDefault="00D562E6" w:rsidP="00D562E6">
      <w:pPr>
        <w:pStyle w:val="bpuIntro"/>
      </w:pPr>
      <w:r>
        <w:t>PRE-FILED FOR INTRODUCTION IN THE 2020 SESSION</w:t>
      </w:r>
    </w:p>
    <w:p w:rsidR="00D562E6" w:rsidRDefault="00D562E6" w:rsidP="00D562E6">
      <w:pPr>
        <w:pStyle w:val="bpuIntro"/>
      </w:pPr>
    </w:p>
    <w:p w:rsidR="00D562E6" w:rsidRDefault="00D562E6" w:rsidP="00D562E6">
      <w:pPr>
        <w:pStyle w:val="bpuIntro"/>
        <w:sectPr w:rsidR="00D562E6" w:rsidSect="00D562E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562E6" w:rsidRDefault="00D562E6" w:rsidP="00D562E6">
      <w:pPr>
        <w:pStyle w:val="bpuIntro"/>
      </w:pPr>
    </w:p>
    <w:p w:rsidR="00D562E6" w:rsidRDefault="00D562E6" w:rsidP="00D562E6">
      <w:pPr>
        <w:pStyle w:val="bpuSponsor"/>
      </w:pPr>
      <w:r>
        <w:t>Sponsored by:</w:t>
      </w:r>
    </w:p>
    <w:p w:rsidR="00D562E6" w:rsidRDefault="00D562E6" w:rsidP="00D562E6">
      <w:pPr>
        <w:pStyle w:val="bpuSponsor"/>
      </w:pPr>
      <w:proofErr w:type="gramStart"/>
      <w:r>
        <w:t>Assemblywoman  SHANIQUE</w:t>
      </w:r>
      <w:proofErr w:type="gramEnd"/>
      <w:r>
        <w:t xml:space="preserve"> SPEIGHT</w:t>
      </w:r>
    </w:p>
    <w:p w:rsidR="00D562E6" w:rsidRDefault="00D562E6" w:rsidP="00D562E6">
      <w:pPr>
        <w:pStyle w:val="bpuSponsor"/>
      </w:pPr>
      <w:r>
        <w:t>District 29 (Essex)</w:t>
      </w:r>
    </w:p>
    <w:p w:rsidR="00D562E6" w:rsidRDefault="00D562E6" w:rsidP="00D562E6">
      <w:pPr>
        <w:pStyle w:val="bpuSponsor"/>
      </w:pPr>
      <w:proofErr w:type="gramStart"/>
      <w:r>
        <w:t>Assemblyman  ANTHONY</w:t>
      </w:r>
      <w:proofErr w:type="gramEnd"/>
      <w:r>
        <w:t xml:space="preserve"> S. VERRELLI</w:t>
      </w:r>
    </w:p>
    <w:p w:rsidR="00D562E6" w:rsidRDefault="00D562E6" w:rsidP="00D562E6">
      <w:pPr>
        <w:pStyle w:val="bpuSponsor"/>
      </w:pPr>
      <w:r>
        <w:t>District 15 (Hunterdon and Mercer)</w:t>
      </w:r>
    </w:p>
    <w:p w:rsidR="00D562E6" w:rsidRDefault="00D562E6" w:rsidP="00D562E6">
      <w:pPr>
        <w:pStyle w:val="bpuSponsor"/>
      </w:pPr>
      <w:proofErr w:type="gramStart"/>
      <w:r>
        <w:t>Assemblywoman  VERLINA</w:t>
      </w:r>
      <w:proofErr w:type="gramEnd"/>
      <w:r>
        <w:t xml:space="preserve"> REYNOLDS-JACKSON</w:t>
      </w:r>
    </w:p>
    <w:p w:rsidR="00D562E6" w:rsidRDefault="00D562E6" w:rsidP="00D562E6">
      <w:pPr>
        <w:pStyle w:val="bpuSponsor"/>
      </w:pPr>
      <w:r>
        <w:t>District 15 (Hunterdon and Mercer)</w:t>
      </w:r>
    </w:p>
    <w:p w:rsidR="00D562E6" w:rsidRDefault="00D562E6" w:rsidP="00D562E6">
      <w:pPr>
        <w:pStyle w:val="bpuSponsor"/>
      </w:pPr>
    </w:p>
    <w:p w:rsidR="00D562E6" w:rsidRDefault="00D562E6" w:rsidP="00D562E6">
      <w:pPr>
        <w:pStyle w:val="bpuSponsor"/>
      </w:pPr>
    </w:p>
    <w:p w:rsidR="00D562E6" w:rsidRDefault="00D562E6" w:rsidP="00D562E6">
      <w:pPr>
        <w:pStyle w:val="bpuSponsor"/>
      </w:pPr>
    </w:p>
    <w:p w:rsidR="00D562E6" w:rsidRDefault="00D562E6" w:rsidP="00D562E6">
      <w:pPr>
        <w:pStyle w:val="bpuSponsor"/>
      </w:pPr>
    </w:p>
    <w:p w:rsidR="00D562E6" w:rsidRDefault="00D562E6" w:rsidP="00D562E6">
      <w:pPr>
        <w:pStyle w:val="bpuSponsor"/>
      </w:pPr>
      <w:r>
        <w:t>SYNOPSIS</w:t>
      </w:r>
    </w:p>
    <w:p w:rsidR="00D562E6" w:rsidRDefault="00D562E6" w:rsidP="00D562E6">
      <w:pPr>
        <w:pStyle w:val="bpuNormText"/>
      </w:pPr>
      <w:r>
        <w:tab/>
        <w:t xml:space="preserve">Provides for restricted use driver’s license as alternatives for license suspension in municipal court. </w:t>
      </w:r>
    </w:p>
    <w:p w:rsidR="00D562E6" w:rsidRDefault="00D562E6" w:rsidP="00D562E6">
      <w:pPr>
        <w:pStyle w:val="bpuNormText"/>
      </w:pPr>
    </w:p>
    <w:p w:rsidR="00D562E6" w:rsidRDefault="00D562E6" w:rsidP="00D562E6">
      <w:pPr>
        <w:pStyle w:val="bpuSponsor"/>
      </w:pPr>
      <w:r>
        <w:t xml:space="preserve">CURRENT VERSION OF TEXT </w:t>
      </w:r>
    </w:p>
    <w:p w:rsidR="00D562E6" w:rsidRDefault="00D562E6" w:rsidP="00D562E6">
      <w:pPr>
        <w:pStyle w:val="bpuNormText"/>
      </w:pPr>
      <w:r>
        <w:tab/>
        <w:t>Introduced Pending Technical Review by Legislative Counsel.</w:t>
      </w:r>
    </w:p>
    <w:p w:rsidR="00D562E6" w:rsidRDefault="00D562E6" w:rsidP="00D562E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562E6" w:rsidRDefault="00D562E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562E6" w:rsidSect="00D562E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F2880" w:rsidRPr="00677316" w:rsidRDefault="000F2880" w:rsidP="000F2880">
      <w:pPr>
        <w:pStyle w:val="HangingAnAct"/>
        <w:rPr>
          <w:rStyle w:val="HangingAnActChar"/>
        </w:rPr>
      </w:pPr>
      <w:r w:rsidRPr="000F288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municipal courts supplementing Title 2B of the New Jersey Statutes.  </w:t>
      </w:r>
    </w:p>
    <w:p w:rsidR="000F2880" w:rsidRPr="00D71D68" w:rsidRDefault="000F2880" w:rsidP="000F2880"/>
    <w:p w:rsidR="000F2880" w:rsidRPr="00AA7880" w:rsidRDefault="000F2880" w:rsidP="000F2880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0F2880" w:rsidRDefault="000F2880" w:rsidP="000F2880"/>
    <w:p w:rsidR="000F2880" w:rsidRDefault="000F2880" w:rsidP="000F2880">
      <w:r>
        <w:tab/>
        <w:t>1.</w:t>
      </w:r>
      <w:r>
        <w:tab/>
        <w:t xml:space="preserve">Notwithstanding any other provision of law to the contrary, a person whose </w:t>
      </w:r>
      <w:proofErr w:type="gramStart"/>
      <w:r>
        <w:t>driver’s</w:t>
      </w:r>
      <w:proofErr w:type="gramEnd"/>
      <w:r>
        <w:t xml:space="preserve"> license is suspended or revoked may apply to the municipal court for a restricted use driver’s license.  A person whose </w:t>
      </w:r>
      <w:proofErr w:type="gramStart"/>
      <w:r>
        <w:t>driver’s</w:t>
      </w:r>
      <w:proofErr w:type="gramEnd"/>
      <w:r>
        <w:t xml:space="preserve"> license was suspended as a result of a conviction pursuant to </w:t>
      </w:r>
      <w:r w:rsidRPr="00F35D88">
        <w:t>R.S.39:4-50</w:t>
      </w:r>
      <w:r>
        <w:t xml:space="preserve"> shall not be eligible to receive a restricted use driver’s license.  In making a determination, the court shall consider the extent of financial hardship the person would suffer without a license and the probability that the person would repeat the offense.  If the court determines that a restricted use driver’s license is appropriate, the court shall issue an order authorizing a restricted use driver’s license. The court shall forward the order to the Chief Administrator of the New Jersey Motor Vehicle Commission who shall </w:t>
      </w:r>
      <w:r w:rsidRPr="00D04C92">
        <w:t>issue a restricted use driver’s license</w:t>
      </w:r>
      <w:r>
        <w:t xml:space="preserve"> pursuant to the provisions of section 2 of P.L.    , c.      (C.        ) (pending before the Legislature as this bill).</w:t>
      </w:r>
    </w:p>
    <w:p w:rsidR="000F2880" w:rsidRDefault="000F2880" w:rsidP="000F2880">
      <w:r>
        <w:tab/>
        <w:t>For the purposes of this section,</w:t>
      </w:r>
      <w:r w:rsidRPr="00241564">
        <w:t xml:space="preserve"> </w:t>
      </w:r>
      <w:r>
        <w:t>a "restricted use driver’s license" means a license to operate a motor vehicle exclusively for employment-related or education-related purposes in compliance with the terms of this act. The license shall be of a color that makes it readily distinguishable from other driver's licenses issued by the State.</w:t>
      </w:r>
    </w:p>
    <w:p w:rsidR="000F2880" w:rsidRDefault="000F2880" w:rsidP="000F2880"/>
    <w:p w:rsidR="000F2880" w:rsidRDefault="000F2880" w:rsidP="000F2880">
      <w:r>
        <w:tab/>
        <w:t>2.</w:t>
      </w:r>
      <w:r>
        <w:tab/>
        <w:t>Upon receipt of a court order issued pursuant to section 1 of P.L</w:t>
      </w:r>
      <w:r w:rsidRPr="00D04C92">
        <w:t>.</w:t>
      </w:r>
      <w:r>
        <w:t xml:space="preserve">    , c.     (C.       ) (pending before the Legislature as this bill), t</w:t>
      </w:r>
      <w:r w:rsidRPr="00D04C92">
        <w:t>he Chief Administrator shall issue a restricted use driver’s license</w:t>
      </w:r>
      <w:r>
        <w:t xml:space="preserve"> in a form prescribed by him.  A restricted use </w:t>
      </w:r>
      <w:r w:rsidRPr="00D04C92">
        <w:t xml:space="preserve">driver’s </w:t>
      </w:r>
      <w:r>
        <w:t xml:space="preserve">license shall authorize the licensee to operate a motor vehicle during certain hours and between certain points solely for the purpose of either traveling to and from his place of employment or education.  The Chief Administrator shall issue a restricted use driver’s placard to each approved licensee. The restricted use driver’s placard </w:t>
      </w:r>
      <w:proofErr w:type="gramStart"/>
      <w:r>
        <w:t>shall be prominently displayed</w:t>
      </w:r>
      <w:proofErr w:type="gramEnd"/>
      <w:r>
        <w:t xml:space="preserve"> in the rear window of any vehicle being driven by a restricted use licensee.  The placard shall be the same color as the restricted use driver’s license. </w:t>
      </w:r>
    </w:p>
    <w:p w:rsidR="000F2880" w:rsidRDefault="000F2880" w:rsidP="000F2880">
      <w:r>
        <w:tab/>
      </w:r>
      <w:r w:rsidRPr="00D04C92">
        <w:t xml:space="preserve">The Chief Administrator </w:t>
      </w:r>
      <w:r>
        <w:t xml:space="preserve">shall </w:t>
      </w:r>
      <w:r w:rsidRPr="00D04C92">
        <w:t>impose a fee of not more than $</w:t>
      </w:r>
      <w:r>
        <w:t>100</w:t>
      </w:r>
      <w:r w:rsidRPr="00D04C92">
        <w:t xml:space="preserve"> for the restricted use driver’s license</w:t>
      </w:r>
      <w:r>
        <w:t xml:space="preserve"> and placard.</w:t>
      </w:r>
      <w:r w:rsidRPr="00D04C92">
        <w:t xml:space="preserve">   </w:t>
      </w:r>
    </w:p>
    <w:p w:rsidR="00D562E6" w:rsidRDefault="000F2880" w:rsidP="00D562E6">
      <w:r>
        <w:tab/>
      </w:r>
      <w:r w:rsidRPr="00D04C92">
        <w:t>A restricted use driver’s license</w:t>
      </w:r>
      <w:r>
        <w:t xml:space="preserve"> and placard</w:t>
      </w:r>
      <w:r w:rsidRPr="00D04C92">
        <w:t xml:space="preserve"> issued pursuant to </w:t>
      </w:r>
      <w:r>
        <w:t xml:space="preserve">this section </w:t>
      </w:r>
      <w:r w:rsidRPr="00D04C92">
        <w:t xml:space="preserve">shall expire when </w:t>
      </w:r>
      <w:proofErr w:type="gramStart"/>
      <w:r w:rsidRPr="00D04C92">
        <w:t>the person’s driver’s</w:t>
      </w:r>
      <w:proofErr w:type="gramEnd"/>
      <w:r w:rsidRPr="00D04C92">
        <w:t xml:space="preserve"> license is restored following the period of suspension.</w:t>
      </w:r>
    </w:p>
    <w:p w:rsidR="00D562E6" w:rsidRDefault="00D562E6" w:rsidP="00D562E6"/>
    <w:p w:rsidR="00D562E6" w:rsidRDefault="00D562E6" w:rsidP="00D562E6">
      <w:r>
        <w:tab/>
      </w:r>
      <w:r w:rsidR="000F2880">
        <w:t>3.</w:t>
      </w:r>
      <w:r w:rsidR="000F2880">
        <w:tab/>
        <w:t>This act shall take effect on the 60</w:t>
      </w:r>
      <w:r w:rsidR="000F2880" w:rsidRPr="00241564">
        <w:rPr>
          <w:vertAlign w:val="superscript"/>
        </w:rPr>
        <w:t>th</w:t>
      </w:r>
      <w:r w:rsidR="000F2880">
        <w:t xml:space="preserve"> day after enactment. </w:t>
      </w:r>
      <w:r>
        <w:br w:type="page"/>
      </w:r>
    </w:p>
    <w:p w:rsidR="000F2880" w:rsidRPr="00AA7880" w:rsidRDefault="000F2880" w:rsidP="00D562E6">
      <w:pPr>
        <w:jc w:val="center"/>
      </w:pPr>
      <w:r w:rsidRPr="00D71D68">
        <w:t>STATEMENT</w:t>
      </w:r>
    </w:p>
    <w:p w:rsidR="000F2880" w:rsidRDefault="000F2880" w:rsidP="000F2880"/>
    <w:p w:rsidR="000F2880" w:rsidRDefault="000F2880" w:rsidP="000F2880">
      <w:r>
        <w:tab/>
        <w:t xml:space="preserve">This bill would allow the municipal court to provide restricted use driver’s license to drivers whose license </w:t>
      </w:r>
      <w:proofErr w:type="gramStart"/>
      <w:r>
        <w:t>has been suspended</w:t>
      </w:r>
      <w:proofErr w:type="gramEnd"/>
      <w:r>
        <w:t>.</w:t>
      </w:r>
    </w:p>
    <w:p w:rsidR="000F2880" w:rsidRDefault="000F2880" w:rsidP="000F2880">
      <w:r>
        <w:tab/>
        <w:t xml:space="preserve">A person whose </w:t>
      </w:r>
      <w:proofErr w:type="gramStart"/>
      <w:r>
        <w:t>driver’s</w:t>
      </w:r>
      <w:proofErr w:type="gramEnd"/>
      <w:r>
        <w:t xml:space="preserve"> license is suspended or revoked may apply to the municipal court for a restricted use driver’s license, under the bill.  The court would consider the extent of financial hardship the person would suffer without a license and the probability that the person would repeat the offense when making the determination to provide for a restricted use driver’s license.  </w:t>
      </w:r>
      <w:r w:rsidRPr="00C939B9">
        <w:t xml:space="preserve">If the court determines that a restricted use driver’s license is appropriate, the court </w:t>
      </w:r>
      <w:r>
        <w:t xml:space="preserve">orders that </w:t>
      </w:r>
      <w:r w:rsidRPr="00C939B9">
        <w:t>a restricted use driver’s license</w:t>
      </w:r>
      <w:r>
        <w:t xml:space="preserve"> </w:t>
      </w:r>
      <w:proofErr w:type="gramStart"/>
      <w:r>
        <w:t>be issued</w:t>
      </w:r>
      <w:proofErr w:type="gramEnd"/>
      <w:r w:rsidRPr="00C939B9">
        <w:t xml:space="preserve">. </w:t>
      </w:r>
      <w:r>
        <w:t>The court would then forwards the order to the Chief Administrator of the New Jersey Motor Vehicle Commission who would then issue the license.</w:t>
      </w:r>
    </w:p>
    <w:p w:rsidR="000F2880" w:rsidRDefault="000F2880" w:rsidP="000F2880">
      <w:r>
        <w:tab/>
        <w:t xml:space="preserve"> A restricted use </w:t>
      </w:r>
      <w:r w:rsidRPr="00D04C92">
        <w:t xml:space="preserve">driver’s </w:t>
      </w:r>
      <w:r>
        <w:t xml:space="preserve">license would authorize the licensee to operate a motor vehicle during certain hours and between certain points solely for the purpose of either traveling to and from his place of employment or education.  In addition, a restricted use driver’s </w:t>
      </w:r>
      <w:r w:rsidRPr="00ED514C">
        <w:t>placard</w:t>
      </w:r>
      <w:r>
        <w:t xml:space="preserve"> </w:t>
      </w:r>
      <w:proofErr w:type="gramStart"/>
      <w:r>
        <w:t>would be issued</w:t>
      </w:r>
      <w:proofErr w:type="gramEnd"/>
      <w:r>
        <w:t xml:space="preserve"> to each approved licensee. This placard </w:t>
      </w:r>
      <w:proofErr w:type="gramStart"/>
      <w:r>
        <w:t>is required to be prominently displayed</w:t>
      </w:r>
      <w:proofErr w:type="gramEnd"/>
      <w:r>
        <w:t xml:space="preserve"> in the rear window of any vehicle being driven by a restricted use licensee.  </w:t>
      </w:r>
    </w:p>
    <w:p w:rsidR="000F2880" w:rsidRDefault="000F2880" w:rsidP="000F2880">
      <w:r>
        <w:tab/>
      </w:r>
      <w:r w:rsidRPr="00D04C92">
        <w:t xml:space="preserve">The fee </w:t>
      </w:r>
      <w:r>
        <w:t xml:space="preserve">imposed would be </w:t>
      </w:r>
      <w:r w:rsidRPr="00D04C92">
        <w:t>not more than $</w:t>
      </w:r>
      <w:r>
        <w:t>100</w:t>
      </w:r>
      <w:r w:rsidRPr="00D04C92">
        <w:t xml:space="preserve"> for the restricted use driver’s license</w:t>
      </w:r>
      <w:r>
        <w:t xml:space="preserve"> and placard.  A restricted use driver’s license issued under the bill would expire when </w:t>
      </w:r>
      <w:proofErr w:type="gramStart"/>
      <w:r>
        <w:t>the person’s driver’s</w:t>
      </w:r>
      <w:proofErr w:type="gramEnd"/>
      <w:r>
        <w:t xml:space="preserve"> license is restored following the period of suspension.</w:t>
      </w:r>
    </w:p>
    <w:p w:rsidR="000F2880" w:rsidRDefault="000F2880" w:rsidP="000F2880">
      <w:r>
        <w:tab/>
        <w:t xml:space="preserve">The bill defines a "restricted use driver’s license" as a license to operate a motor vehicle exclusively for employment-related or education-related purposes in compliance with the terms of this act. The license shall be of a color that makes it readily distinguishable from other driver's licenses issued by the State. </w:t>
      </w:r>
    </w:p>
    <w:p w:rsidR="000F2880" w:rsidRPr="00E7752C" w:rsidRDefault="000F2880" w:rsidP="00E7752C">
      <w:r>
        <w:tab/>
        <w:t xml:space="preserve">This </w:t>
      </w:r>
      <w:r w:rsidRPr="00B83AA7">
        <w:t xml:space="preserve">bill </w:t>
      </w:r>
      <w:proofErr w:type="gramStart"/>
      <w:r w:rsidRPr="00B83AA7">
        <w:t>is based</w:t>
      </w:r>
      <w:proofErr w:type="gramEnd"/>
      <w:r w:rsidRPr="00B83AA7">
        <w:t xml:space="preserve"> on Recommendation No. </w:t>
      </w:r>
      <w:r>
        <w:t xml:space="preserve">10 </w:t>
      </w:r>
      <w:r w:rsidRPr="00B83AA7">
        <w:t xml:space="preserve">of The </w:t>
      </w:r>
      <w:r>
        <w:t>Report of the Supreme Court Committee on Municipal Court Operations, Fines, and Fees</w:t>
      </w:r>
      <w:r w:rsidRPr="00B83AA7">
        <w:t xml:space="preserve">, issued </w:t>
      </w:r>
      <w:r>
        <w:t xml:space="preserve">August </w:t>
      </w:r>
      <w:r w:rsidRPr="00B83AA7">
        <w:t>20</w:t>
      </w:r>
      <w:r>
        <w:t>18</w:t>
      </w:r>
      <w:r w:rsidRPr="00B83AA7">
        <w:t>.</w:t>
      </w:r>
    </w:p>
    <w:sectPr w:rsidR="000F2880" w:rsidRPr="00E7752C" w:rsidSect="00D562E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BDB" w:rsidRDefault="00AD0BDB">
      <w:r>
        <w:separator/>
      </w:r>
    </w:p>
  </w:endnote>
  <w:endnote w:type="continuationSeparator" w:id="0">
    <w:p w:rsidR="00AD0BDB" w:rsidRDefault="00AD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BDB" w:rsidRDefault="00AD0BDB">
      <w:r>
        <w:separator/>
      </w:r>
    </w:p>
  </w:footnote>
  <w:footnote w:type="continuationSeparator" w:id="0">
    <w:p w:rsidR="00AD0BDB" w:rsidRDefault="00AD0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9486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562E6" w:rsidRDefault="00D562E6" w:rsidP="00D562E6">
    <w:pPr>
      <w:pStyle w:val="bpuHeadSpon"/>
    </w:pPr>
    <w:r w:rsidRPr="00D562E6">
      <w:rPr>
        <w:rStyle w:val="bpuHeadSponChar"/>
      </w:rPr>
      <w:t>A1071</w:t>
    </w:r>
    <w:r>
      <w:t xml:space="preserve"> SPEIGHT, VERRELLI</w:t>
    </w:r>
  </w:p>
  <w:p w:rsidR="00D562E6" w:rsidRDefault="00D562E6" w:rsidP="00D56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486B">
      <w:rPr>
        <w:noProof/>
      </w:rPr>
      <w:t>3</w:t>
    </w:r>
    <w:r>
      <w:fldChar w:fldCharType="end"/>
    </w:r>
  </w:p>
  <w:p w:rsidR="00D562E6" w:rsidRPr="00AF575C" w:rsidRDefault="00D562E6" w:rsidP="00D562E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562E6" w:rsidRDefault="00D562E6" w:rsidP="00D562E6">
    <w:pPr>
      <w:pStyle w:val="bpuHeadSpon"/>
    </w:pPr>
    <w:r w:rsidRPr="00D562E6">
      <w:rPr>
        <w:rStyle w:val="bpuHeadSponChar"/>
      </w:rPr>
      <w:t>A1071</w:t>
    </w:r>
    <w:r>
      <w:t xml:space="preserve"> SPEIGHT, VERRELLI</w:t>
    </w:r>
  </w:p>
  <w:p w:rsidR="00D562E6" w:rsidRDefault="00D562E6" w:rsidP="00D56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486B">
      <w:rPr>
        <w:noProof/>
      </w:rPr>
      <w:t>2</w:t>
    </w:r>
    <w:r>
      <w:fldChar w:fldCharType="end"/>
    </w:r>
  </w:p>
  <w:p w:rsidR="00D562E6" w:rsidRDefault="00D562E6" w:rsidP="00D562E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D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2880"/>
    <w:rsid w:val="000F6E7F"/>
    <w:rsid w:val="000F70DB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6559"/>
    <w:rsid w:val="00214614"/>
    <w:rsid w:val="0022067D"/>
    <w:rsid w:val="0023114E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1D54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2F0C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7F3C76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0693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0BD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0153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62E6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486B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35D6E0D-CF7C-4027-B1BD-3265F004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C201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2015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56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1AEE8-AF40-430F-85F9-E5200A4B6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810</Words>
  <Characters>4285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A1071</vt:lpstr>
    </vt:vector>
  </TitlesOfParts>
  <Manager>R56</Manager>
  <Company>OFFICE of LEGISLATIVE SERVICES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A1071</dc:title>
  <dc:creator>Assemblywoman  SPEIGHT, Assemblyman  VERRELLI</dc:creator>
  <cp:keywords>A1071|3|SG |76|0|0|!|0|</cp:keywords>
  <dc:description>PREFILED 2020</dc:description>
  <cp:lastModifiedBy>Todaro, Vivian</cp:lastModifiedBy>
  <cp:revision>2</cp:revision>
  <cp:lastPrinted>2019-12-31T19:08:00Z</cp:lastPrinted>
  <dcterms:created xsi:type="dcterms:W3CDTF">2020-01-02T16:43:00Z</dcterms:created>
  <dcterms:modified xsi:type="dcterms:W3CDTF">2020-01-02T16:43:00Z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