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18529C" w:rsidP="00407C9E">
      <w:pPr>
        <w:pStyle w:val="NoteOrEstimate"/>
      </w:pPr>
      <w:bookmarkStart w:id="0" w:name="_GoBack"/>
      <w:bookmarkEnd w:id="0"/>
      <w:r>
        <w:t>FISCAL NOTE</w:t>
      </w:r>
    </w:p>
    <w:p w:rsidR="00831C66" w:rsidRPr="00831C66" w:rsidRDefault="00831C66" w:rsidP="00831C66">
      <w:pPr>
        <w:pStyle w:val="Reprint"/>
      </w:pPr>
      <w:r>
        <w:t>[</w:t>
      </w:r>
      <w:r w:rsidR="00951236">
        <w:t>Second</w:t>
      </w:r>
      <w:r>
        <w:t xml:space="preserve"> Reprint]</w:t>
      </w:r>
    </w:p>
    <w:p w:rsidR="003C5892" w:rsidRDefault="00831C6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83676" w:rsidP="00583676">
      <w:pPr>
        <w:pStyle w:val="BillNo"/>
      </w:pPr>
      <w:r>
        <w:t>219th LEGISLATURE</w:t>
      </w:r>
    </w:p>
    <w:p w:rsidR="00353325" w:rsidRDefault="00353325" w:rsidP="00353325"/>
    <w:p w:rsidR="00583676" w:rsidRDefault="00583676" w:rsidP="00583676">
      <w:pPr>
        <w:jc w:val="center"/>
      </w:pPr>
      <w:r>
        <w:t>DATED: MAY 25, 2021</w:t>
      </w:r>
    </w:p>
    <w:p w:rsidR="00583676" w:rsidRDefault="0058367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37AE6" w:rsidP="00737AE6">
            <w:pPr>
              <w:pStyle w:val="bpuNormText"/>
            </w:pPr>
            <w:r>
              <w:t xml:space="preserve">Requires domestic violence orders to be issued in other languages in addition to English under certain circumstances.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046A4" w:rsidP="00431D49">
            <w:r>
              <w:t xml:space="preserve">Annual </w:t>
            </w:r>
            <w:r w:rsidR="00431D49">
              <w:t xml:space="preserve">State </w:t>
            </w:r>
            <w:r>
              <w:t>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31D49" w:rsidP="009F3A6D">
            <w:r>
              <w:t xml:space="preserve">The </w:t>
            </w:r>
            <w:r w:rsidR="002046A4">
              <w:t>Judiciary</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B22165" w:rsidRPr="00F11982" w:rsidTr="00B22165">
        <w:trPr>
          <w:trHeight w:val="410"/>
        </w:trPr>
        <w:tc>
          <w:tcPr>
            <w:tcW w:w="9375" w:type="dxa"/>
            <w:gridSpan w:val="5"/>
            <w:tcBorders>
              <w:top w:val="nil"/>
              <w:left w:val="nil"/>
              <w:bottom w:val="nil"/>
              <w:right w:val="nil"/>
            </w:tcBorders>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jc w:val="center"/>
              <w:rPr>
                <w:b/>
              </w:rPr>
            </w:pPr>
            <w:r>
              <w:rPr>
                <w:b/>
              </w:rPr>
              <w:t xml:space="preserve">Judiciary </w:t>
            </w:r>
            <w:r w:rsidRPr="00F11982">
              <w:rPr>
                <w:b/>
              </w:rPr>
              <w:t>Estimate</w:t>
            </w:r>
          </w:p>
        </w:tc>
      </w:tr>
      <w:tr w:rsidR="00B22165" w:rsidRPr="00F11982" w:rsidTr="0044194D">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22165" w:rsidTr="0044194D">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Cost</w:t>
            </w:r>
            <w:r>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B22165" w:rsidRDefault="00B22165" w:rsidP="00B22165">
            <w:pPr>
              <w:tabs>
                <w:tab w:val="left" w:pos="360"/>
                <w:tab w:val="left" w:pos="720"/>
                <w:tab w:val="left" w:pos="1440"/>
                <w:tab w:val="left" w:pos="2160"/>
                <w:tab w:val="left" w:pos="2880"/>
                <w:tab w:val="left" w:pos="3600"/>
                <w:tab w:val="left" w:pos="4320"/>
                <w:tab w:val="left" w:pos="5040"/>
              </w:tabs>
            </w:pPr>
            <w:r>
              <w:t>At least $9.5 million          $6.1 million                      $6.1 million</w:t>
            </w:r>
          </w:p>
        </w:tc>
      </w:tr>
      <w:tr w:rsidR="00B22165" w:rsidTr="0044194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22165" w:rsidRDefault="00B22165" w:rsidP="0044194D">
            <w:pPr>
              <w:tabs>
                <w:tab w:val="left" w:pos="360"/>
                <w:tab w:val="left" w:pos="720"/>
                <w:tab w:val="left" w:pos="1440"/>
                <w:tab w:val="left" w:pos="2160"/>
                <w:tab w:val="left" w:pos="2880"/>
                <w:tab w:val="left" w:pos="3600"/>
                <w:tab w:val="left" w:pos="4320"/>
                <w:tab w:val="left" w:pos="5040"/>
              </w:tabs>
            </w:pPr>
          </w:p>
        </w:tc>
      </w:tr>
      <w:tr w:rsidR="00B22165" w:rsidRPr="00F11982" w:rsidTr="0044194D">
        <w:trPr>
          <w:trHeight w:val="410"/>
        </w:trPr>
        <w:tc>
          <w:tcPr>
            <w:tcW w:w="9375" w:type="dxa"/>
            <w:gridSpan w:val="5"/>
            <w:tcBorders>
              <w:top w:val="nil"/>
              <w:left w:val="nil"/>
              <w:bottom w:val="nil"/>
              <w:right w:val="nil"/>
            </w:tcBorders>
            <w:vAlign w:val="bottom"/>
          </w:tcPr>
          <w:p w:rsidR="00B22165" w:rsidRDefault="00B22165" w:rsidP="00B22165">
            <w:pPr>
              <w:tabs>
                <w:tab w:val="left" w:pos="360"/>
                <w:tab w:val="left" w:pos="720"/>
                <w:tab w:val="left" w:pos="1440"/>
                <w:tab w:val="left" w:pos="2160"/>
                <w:tab w:val="left" w:pos="2880"/>
                <w:tab w:val="left" w:pos="3600"/>
                <w:tab w:val="left" w:pos="4320"/>
                <w:tab w:val="left" w:pos="5040"/>
              </w:tabs>
              <w:rPr>
                <w:b/>
              </w:rPr>
            </w:pPr>
          </w:p>
          <w:p w:rsidR="00B22165" w:rsidRDefault="00B22165" w:rsidP="0044194D">
            <w:pPr>
              <w:tabs>
                <w:tab w:val="left" w:pos="360"/>
                <w:tab w:val="left" w:pos="720"/>
                <w:tab w:val="left" w:pos="1440"/>
                <w:tab w:val="left" w:pos="2160"/>
                <w:tab w:val="left" w:pos="2880"/>
                <w:tab w:val="left" w:pos="3600"/>
                <w:tab w:val="left" w:pos="4320"/>
                <w:tab w:val="left" w:pos="5040"/>
              </w:tabs>
              <w:jc w:val="center"/>
              <w:rPr>
                <w:b/>
              </w:rPr>
            </w:pPr>
          </w:p>
          <w:p w:rsidR="00B22165" w:rsidRPr="00F11982" w:rsidRDefault="00B22165" w:rsidP="0044194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22165" w:rsidRPr="00F11982" w:rsidTr="0044194D">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22165" w:rsidTr="0044194D">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B22165" w:rsidRPr="00F11982" w:rsidRDefault="00B22165" w:rsidP="0044194D">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Cost</w:t>
            </w:r>
            <w:r>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B22165" w:rsidRDefault="00B22165" w:rsidP="0044194D">
            <w:pPr>
              <w:tabs>
                <w:tab w:val="left" w:pos="360"/>
                <w:tab w:val="left" w:pos="720"/>
                <w:tab w:val="left" w:pos="1440"/>
                <w:tab w:val="left" w:pos="2160"/>
                <w:tab w:val="left" w:pos="2880"/>
                <w:tab w:val="left" w:pos="3600"/>
                <w:tab w:val="left" w:pos="4320"/>
                <w:tab w:val="left" w:pos="5040"/>
              </w:tabs>
            </w:pPr>
            <w:r>
              <w:t xml:space="preserve">  Indeterminate              Indeterminate                  Indeterminate </w:t>
            </w:r>
          </w:p>
        </w:tc>
      </w:tr>
      <w:tr w:rsidR="00B22165" w:rsidTr="0044194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22165" w:rsidRDefault="00B22165" w:rsidP="0044194D">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255944" w:rsidRDefault="00255944" w:rsidP="002D7863">
      <w:pPr>
        <w:tabs>
          <w:tab w:val="left" w:pos="360"/>
          <w:tab w:val="left" w:pos="720"/>
          <w:tab w:val="left" w:pos="1440"/>
          <w:tab w:val="left" w:pos="2160"/>
          <w:tab w:val="left" w:pos="2880"/>
          <w:tab w:val="left" w:pos="3600"/>
          <w:tab w:val="left" w:pos="4320"/>
          <w:tab w:val="left" w:pos="5040"/>
        </w:tabs>
      </w:pPr>
    </w:p>
    <w:p w:rsidR="005A7950" w:rsidRDefault="005A7950" w:rsidP="00DB7433">
      <w:pPr>
        <w:pStyle w:val="StyleBulletedSymbolsymbol"/>
      </w:pPr>
      <w:r>
        <w:t>The Office of Legislative Services (OLS) agrees with the J</w:t>
      </w:r>
      <w:r w:rsidR="00750E23">
        <w:t>udiciary that this bill will increase expenditures of the Judiciary, but can neither confirm nor refute the magnitude of the expenditure increase</w:t>
      </w:r>
      <w:r w:rsidR="00B22165">
        <w:t xml:space="preserve"> estimated</w:t>
      </w:r>
      <w:r w:rsidR="00750E23">
        <w:t xml:space="preserve"> by the Judiciary</w:t>
      </w:r>
    </w:p>
    <w:p w:rsidR="00BF7DC9" w:rsidRDefault="00BF7DC9" w:rsidP="00DB7433">
      <w:pPr>
        <w:pStyle w:val="StyleBulletedSymbolsymbol"/>
      </w:pPr>
      <w:r>
        <w:t xml:space="preserve">According to the </w:t>
      </w:r>
      <w:r w:rsidR="00750E23">
        <w:t>Judiciary</w:t>
      </w:r>
      <w:r w:rsidRPr="000F7BC6">
        <w:t>, although a full estimate of the bill’s fiscal impact is not feasible, the</w:t>
      </w:r>
      <w:r>
        <w:t xml:space="preserve"> </w:t>
      </w:r>
      <w:r w:rsidRPr="000F7BC6">
        <w:t>Judiciary anticipates incurring expenses exceeding $9</w:t>
      </w:r>
      <w:r w:rsidR="006B7D9C">
        <w:t>.5 million</w:t>
      </w:r>
      <w:r w:rsidRPr="000F7BC6">
        <w:t xml:space="preserve"> to a</w:t>
      </w:r>
      <w:r>
        <w:t xml:space="preserve">ddress the requirements of this </w:t>
      </w:r>
      <w:r w:rsidRPr="000F7BC6">
        <w:t>legislation.</w:t>
      </w:r>
      <w:r w:rsidR="00BE7F96" w:rsidRPr="00BE7F96">
        <w:t xml:space="preserve"> </w:t>
      </w:r>
      <w:r w:rsidR="00750E23">
        <w:t>The Judiciary indicates that</w:t>
      </w:r>
      <w:r w:rsidR="00BE7F96">
        <w:t xml:space="preserve"> b</w:t>
      </w:r>
      <w:r w:rsidR="00BE7F96" w:rsidRPr="000F7BC6">
        <w:t xml:space="preserve">ased on the languages </w:t>
      </w:r>
      <w:r w:rsidR="00750E23">
        <w:t>it</w:t>
      </w:r>
      <w:r w:rsidR="00BE7F96" w:rsidRPr="000F7BC6">
        <w:t xml:space="preserve"> provides interpreting service</w:t>
      </w:r>
      <w:r w:rsidR="00BE7F96">
        <w:t xml:space="preserve">s for most often, the forms are </w:t>
      </w:r>
      <w:r w:rsidR="00BE7F96" w:rsidRPr="000F7BC6">
        <w:t>currently available in English, Spanish, Haitian Creole, Korean, Polish</w:t>
      </w:r>
      <w:r w:rsidR="00750E23">
        <w:t>,</w:t>
      </w:r>
      <w:r w:rsidR="00BE7F96" w:rsidRPr="000F7BC6">
        <w:t xml:space="preserve"> and Portuguese.</w:t>
      </w:r>
    </w:p>
    <w:p w:rsidR="00255944" w:rsidRDefault="002046A4" w:rsidP="006B7D9C">
      <w:pPr>
        <w:pStyle w:val="StyleBulletedSymbolsymbol"/>
      </w:pPr>
      <w:r>
        <w:t xml:space="preserve">The OLS lacks sufficient information such as the cost of translation services and the quantity of orders and notices </w:t>
      </w:r>
      <w:r w:rsidR="009F3A6D">
        <w:t>to be issued under the provisions of this bill</w:t>
      </w:r>
      <w:r>
        <w:t xml:space="preserve"> to quantify the fiscal impact. </w:t>
      </w:r>
      <w:r w:rsidR="00750E23">
        <w:t>Further, t</w:t>
      </w:r>
      <w:r w:rsidR="004A17CC">
        <w:t xml:space="preserve">he OLS cannot estimate </w:t>
      </w:r>
      <w:r w:rsidR="004A17CC" w:rsidRPr="000F7BC6">
        <w:t xml:space="preserve">the number of cases </w:t>
      </w:r>
      <w:r w:rsidR="004A17CC">
        <w:t xml:space="preserve">which would require notices and </w:t>
      </w:r>
      <w:r w:rsidR="004A17CC" w:rsidRPr="000F7BC6">
        <w:t>orders in other languages</w:t>
      </w:r>
      <w:r w:rsidR="002D17E6">
        <w:t>.</w:t>
      </w:r>
    </w:p>
    <w:p w:rsidR="00737AE6" w:rsidRDefault="00737AE6"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818FA" w:rsidRDefault="00D264C8" w:rsidP="00B77B38">
      <w:pPr>
        <w:tabs>
          <w:tab w:val="left" w:pos="360"/>
          <w:tab w:val="left" w:pos="720"/>
          <w:tab w:val="left" w:pos="1080"/>
          <w:tab w:val="left" w:pos="1440"/>
          <w:tab w:val="left" w:pos="2160"/>
          <w:tab w:val="left" w:pos="2880"/>
          <w:tab w:val="left" w:pos="3600"/>
        </w:tabs>
        <w:rPr>
          <w:szCs w:val="20"/>
        </w:rPr>
      </w:pPr>
      <w:r>
        <w:rPr>
          <w:szCs w:val="20"/>
        </w:rPr>
        <w:t xml:space="preserve">    </w:t>
      </w:r>
      <w:r w:rsidRPr="00D264C8">
        <w:rPr>
          <w:szCs w:val="20"/>
        </w:rPr>
        <w:t>This bill provides</w:t>
      </w:r>
      <w:r>
        <w:rPr>
          <w:szCs w:val="20"/>
        </w:rPr>
        <w:t xml:space="preserve"> </w:t>
      </w:r>
      <w:r w:rsidR="000F7BC6" w:rsidRPr="00D264C8">
        <w:rPr>
          <w:szCs w:val="20"/>
        </w:rPr>
        <w:t xml:space="preserve">that a notice of </w:t>
      </w:r>
      <w:r w:rsidR="00B77B38">
        <w:rPr>
          <w:szCs w:val="20"/>
        </w:rPr>
        <w:t>a domestic violence</w:t>
      </w:r>
      <w:r w:rsidR="000F7BC6" w:rsidRPr="00D264C8">
        <w:rPr>
          <w:szCs w:val="20"/>
        </w:rPr>
        <w:t xml:space="preserve"> victim’s rights be written by the </w:t>
      </w:r>
      <w:r w:rsidR="00B77B38">
        <w:rPr>
          <w:szCs w:val="20"/>
        </w:rPr>
        <w:t>Administrative Office of the Courts (AOC)</w:t>
      </w:r>
      <w:r w:rsidR="000F7BC6" w:rsidRPr="00D264C8">
        <w:rPr>
          <w:szCs w:val="20"/>
        </w:rPr>
        <w:t xml:space="preserve"> in English, Spanish, and 10 additional languages commonly spoken in the State.  </w:t>
      </w:r>
    </w:p>
    <w:p w:rsidR="000F7BC6" w:rsidRPr="00D264C8" w:rsidRDefault="000818FA" w:rsidP="00B77B38">
      <w:pPr>
        <w:tabs>
          <w:tab w:val="left" w:pos="360"/>
          <w:tab w:val="left" w:pos="720"/>
          <w:tab w:val="left" w:pos="1080"/>
          <w:tab w:val="left" w:pos="1440"/>
          <w:tab w:val="left" w:pos="2160"/>
          <w:tab w:val="left" w:pos="2880"/>
          <w:tab w:val="left" w:pos="3600"/>
        </w:tabs>
        <w:rPr>
          <w:szCs w:val="20"/>
        </w:rPr>
      </w:pPr>
      <w:r>
        <w:rPr>
          <w:szCs w:val="20"/>
        </w:rPr>
        <w:tab/>
      </w:r>
      <w:r w:rsidR="00D264C8">
        <w:rPr>
          <w:szCs w:val="20"/>
        </w:rPr>
        <w:t>The</w:t>
      </w:r>
      <w:r w:rsidR="00D264C8" w:rsidRPr="00D264C8">
        <w:rPr>
          <w:szCs w:val="20"/>
        </w:rPr>
        <w:t xml:space="preserve"> bill </w:t>
      </w:r>
      <w:r>
        <w:rPr>
          <w:szCs w:val="20"/>
        </w:rPr>
        <w:t xml:space="preserve">also </w:t>
      </w:r>
      <w:r w:rsidR="00D264C8" w:rsidRPr="00D264C8">
        <w:rPr>
          <w:szCs w:val="20"/>
        </w:rPr>
        <w:t>provides that any temporary</w:t>
      </w:r>
      <w:r w:rsidR="000F7BC6">
        <w:rPr>
          <w:szCs w:val="20"/>
        </w:rPr>
        <w:t xml:space="preserve"> </w:t>
      </w:r>
      <w:r>
        <w:rPr>
          <w:szCs w:val="20"/>
        </w:rPr>
        <w:t xml:space="preserve">or </w:t>
      </w:r>
      <w:r w:rsidR="000F7BC6">
        <w:rPr>
          <w:szCs w:val="20"/>
        </w:rPr>
        <w:t>final</w:t>
      </w:r>
      <w:r w:rsidR="00D264C8" w:rsidRPr="00D264C8">
        <w:rPr>
          <w:szCs w:val="20"/>
        </w:rPr>
        <w:t xml:space="preserve"> restraining order be issued in the primary language or languages used by both the plaintiff and the defendant.</w:t>
      </w:r>
    </w:p>
    <w:p w:rsidR="00737AE6" w:rsidRDefault="00737AE6" w:rsidP="00431D49">
      <w:pPr>
        <w:rPr>
          <w:szCs w:val="20"/>
        </w:rPr>
      </w:pPr>
    </w:p>
    <w:p w:rsidR="00583676" w:rsidRPr="00737AE6" w:rsidRDefault="00583676" w:rsidP="00431D49">
      <w:pPr>
        <w:rPr>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77B38" w:rsidP="002D7863">
      <w:pPr>
        <w:pStyle w:val="InterSectionHeading"/>
        <w:tabs>
          <w:tab w:val="left" w:pos="720"/>
          <w:tab w:val="left" w:pos="1440"/>
          <w:tab w:val="left" w:pos="2160"/>
          <w:tab w:val="left" w:pos="2880"/>
          <w:tab w:val="left" w:pos="3600"/>
          <w:tab w:val="left" w:pos="4320"/>
          <w:tab w:val="left" w:pos="5040"/>
        </w:tabs>
      </w:pPr>
      <w:r>
        <w:t>JUDICIAL</w:t>
      </w:r>
      <w:r w:rsidR="00255944">
        <w:t xml:space="preser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92762" w:rsidRDefault="00397B9C" w:rsidP="000818FA">
      <w:pPr>
        <w:tabs>
          <w:tab w:val="left" w:pos="360"/>
          <w:tab w:val="left" w:pos="720"/>
          <w:tab w:val="left" w:pos="1080"/>
          <w:tab w:val="left" w:pos="1440"/>
          <w:tab w:val="left" w:pos="2160"/>
          <w:tab w:val="left" w:pos="2880"/>
          <w:tab w:val="left" w:pos="3600"/>
        </w:tabs>
      </w:pPr>
      <w:r>
        <w:tab/>
      </w:r>
      <w:r w:rsidR="00B77B38">
        <w:t xml:space="preserve">Although the Judiciary did not provide a fiscal note on the this version of the bill, it did submit a fiscal note on a prior version of the bill that </w:t>
      </w:r>
      <w:r w:rsidR="00B77B38" w:rsidRPr="00B77B38">
        <w:rPr>
          <w:szCs w:val="20"/>
        </w:rPr>
        <w:t>provided that the AOC write the notice in up to 10 additional languages commonly spoken in the State and prepare standard temporary restraining order forms in English, Spanish, and up to 10 additional languages commonly spoken in the State, for use by judges.</w:t>
      </w:r>
    </w:p>
    <w:p w:rsidR="0033557B" w:rsidRPr="000F7BC6" w:rsidRDefault="0033557B" w:rsidP="0033557B">
      <w:pPr>
        <w:tabs>
          <w:tab w:val="left" w:pos="360"/>
          <w:tab w:val="left" w:pos="720"/>
          <w:tab w:val="left" w:pos="1440"/>
          <w:tab w:val="left" w:pos="2160"/>
          <w:tab w:val="left" w:pos="2880"/>
          <w:tab w:val="left" w:pos="3600"/>
          <w:tab w:val="left" w:pos="4320"/>
          <w:tab w:val="left" w:pos="5040"/>
        </w:tabs>
      </w:pPr>
      <w:r>
        <w:tab/>
      </w:r>
      <w:r w:rsidR="00F25616">
        <w:t>The Judiciary indicates that a</w:t>
      </w:r>
      <w:r w:rsidR="00E27FA6">
        <w:t>lthough</w:t>
      </w:r>
      <w:r w:rsidRPr="000F7BC6">
        <w:t xml:space="preserve"> </w:t>
      </w:r>
      <w:r w:rsidR="00F25616">
        <w:t xml:space="preserve">it is </w:t>
      </w:r>
      <w:r w:rsidRPr="000F7BC6">
        <w:t xml:space="preserve">unable to estimate with any certainty the number of cases </w:t>
      </w:r>
      <w:r>
        <w:t xml:space="preserve">which would require notices and </w:t>
      </w:r>
      <w:r w:rsidRPr="000F7BC6">
        <w:t>orders in other languages, the Judiciary believes the number of cases the proposed legislation will</w:t>
      </w:r>
      <w:r>
        <w:t xml:space="preserve"> </w:t>
      </w:r>
      <w:r w:rsidRPr="000F7BC6">
        <w:t>impact would be substantial. The Judiciary’s domestic violence case type operates 24 hours per day</w:t>
      </w:r>
      <w:r w:rsidR="00ED575D">
        <w:t>,</w:t>
      </w:r>
      <w:r w:rsidRPr="000F7BC6">
        <w:t xml:space="preserve"> 7</w:t>
      </w:r>
      <w:r>
        <w:t xml:space="preserve"> </w:t>
      </w:r>
      <w:r w:rsidRPr="000F7BC6">
        <w:t>days per week in all 21 county courts and all 500 plus municipal courts. Statistics on the number of</w:t>
      </w:r>
      <w:r>
        <w:t xml:space="preserve"> </w:t>
      </w:r>
      <w:r w:rsidR="000818FA">
        <w:t xml:space="preserve">temporary restraining orders </w:t>
      </w:r>
      <w:r w:rsidR="00F25616">
        <w:t>(</w:t>
      </w:r>
      <w:r w:rsidRPr="000F7BC6">
        <w:t>TROs</w:t>
      </w:r>
      <w:r w:rsidR="00F25616">
        <w:t>)</w:t>
      </w:r>
      <w:r w:rsidRPr="000F7BC6">
        <w:t xml:space="preserve"> and </w:t>
      </w:r>
      <w:r w:rsidR="00F25616">
        <w:t>final restraining orders (</w:t>
      </w:r>
      <w:r w:rsidRPr="000F7BC6">
        <w:t>FROs</w:t>
      </w:r>
      <w:r w:rsidR="00F25616">
        <w:t>)</w:t>
      </w:r>
      <w:r w:rsidRPr="000F7BC6">
        <w:t xml:space="preserve"> issued between July 1, 2018 and June 30, 2019 </w:t>
      </w:r>
      <w:r w:rsidR="00EA06B0">
        <w:t>show</w:t>
      </w:r>
      <w:r w:rsidRPr="000F7BC6">
        <w:t xml:space="preserve"> that 26,814 TROs were</w:t>
      </w:r>
      <w:r>
        <w:t xml:space="preserve"> </w:t>
      </w:r>
      <w:r w:rsidRPr="000F7BC6">
        <w:t xml:space="preserve">issued </w:t>
      </w:r>
      <w:r w:rsidR="00F25616">
        <w:t xml:space="preserve">statewide, including </w:t>
      </w:r>
      <w:r w:rsidRPr="000F7BC6">
        <w:t xml:space="preserve">12,287 TROs </w:t>
      </w:r>
      <w:r w:rsidR="00F25616">
        <w:t xml:space="preserve">issued by municipal courts and 14,527 TROs </w:t>
      </w:r>
      <w:r w:rsidRPr="000F7BC6">
        <w:t>issued by the</w:t>
      </w:r>
      <w:r>
        <w:t xml:space="preserve"> </w:t>
      </w:r>
      <w:r w:rsidRPr="000F7BC6">
        <w:t xml:space="preserve">Superior Court. </w:t>
      </w:r>
      <w:r w:rsidR="00EA06B0">
        <w:t>A</w:t>
      </w:r>
      <w:r w:rsidR="004B49BD">
        <w:t xml:space="preserve">nother 4,668 FROs were </w:t>
      </w:r>
      <w:r w:rsidR="00EA06B0">
        <w:t xml:space="preserve">also </w:t>
      </w:r>
      <w:r w:rsidR="004B49BD">
        <w:t>issued. Further, t</w:t>
      </w:r>
      <w:r w:rsidRPr="000F7BC6">
        <w:t>he Judiciary</w:t>
      </w:r>
      <w:r w:rsidR="004B49BD">
        <w:t xml:space="preserve"> notes that </w:t>
      </w:r>
      <w:r w:rsidR="006B42A7">
        <w:t xml:space="preserve">as can be found in its </w:t>
      </w:r>
      <w:r w:rsidRPr="000F7BC6">
        <w:t>statistical report for court</w:t>
      </w:r>
      <w:r>
        <w:t xml:space="preserve"> </w:t>
      </w:r>
      <w:r w:rsidRPr="000F7BC6">
        <w:t>interpreting services for the fis</w:t>
      </w:r>
      <w:r w:rsidR="006B42A7">
        <w:t xml:space="preserve">cal year ending June 30, 2018, </w:t>
      </w:r>
      <w:r w:rsidRPr="000F7BC6">
        <w:t>the Judiciary completed 74,400</w:t>
      </w:r>
      <w:r>
        <w:t xml:space="preserve"> </w:t>
      </w:r>
      <w:r w:rsidRPr="000F7BC6">
        <w:t>interpreting activities in 102 different languages for that fiscal year.</w:t>
      </w:r>
    </w:p>
    <w:p w:rsidR="0033557B" w:rsidRDefault="002610DD" w:rsidP="000F7BC6">
      <w:pPr>
        <w:tabs>
          <w:tab w:val="left" w:pos="360"/>
          <w:tab w:val="left" w:pos="720"/>
          <w:tab w:val="left" w:pos="1440"/>
          <w:tab w:val="left" w:pos="2160"/>
          <w:tab w:val="left" w:pos="2880"/>
          <w:tab w:val="left" w:pos="3600"/>
          <w:tab w:val="left" w:pos="4320"/>
          <w:tab w:val="left" w:pos="5040"/>
        </w:tabs>
      </w:pPr>
      <w:r>
        <w:tab/>
        <w:t>While providing a fiscal estimate for A-1078 (1R), the Judiciary anticipated expenses exceeding $9.5 million. Additionally,</w:t>
      </w:r>
      <w:r w:rsidR="00ED575D">
        <w:t xml:space="preserve"> it estimated</w:t>
      </w:r>
      <w:r>
        <w:t xml:space="preserve"> recurring expenses exceeding $6.1 million each year. The amended bill removes some of the provisions</w:t>
      </w:r>
      <w:r w:rsidR="00ED575D">
        <w:t>,</w:t>
      </w:r>
      <w:r>
        <w:t xml:space="preserve"> but for the most part, </w:t>
      </w:r>
      <w:r w:rsidR="00ED575D">
        <w:t xml:space="preserve">it appears </w:t>
      </w:r>
      <w:r>
        <w:t xml:space="preserve">the expenses </w:t>
      </w:r>
      <w:r w:rsidR="00ED575D">
        <w:t xml:space="preserve">would </w:t>
      </w:r>
      <w:r>
        <w:t xml:space="preserve">remain </w:t>
      </w:r>
      <w:r w:rsidR="00ED575D">
        <w:t xml:space="preserve">about </w:t>
      </w:r>
      <w:r>
        <w:t xml:space="preserve">the same with respect to </w:t>
      </w:r>
      <w:r w:rsidR="00867D66">
        <w:t xml:space="preserve">interpretation and translation services. </w:t>
      </w:r>
    </w:p>
    <w:p w:rsidR="000F7BC6" w:rsidRPr="000F7BC6" w:rsidRDefault="000E1E59" w:rsidP="000F7BC6">
      <w:pPr>
        <w:tabs>
          <w:tab w:val="left" w:pos="360"/>
          <w:tab w:val="left" w:pos="720"/>
          <w:tab w:val="left" w:pos="1440"/>
          <w:tab w:val="left" w:pos="2160"/>
          <w:tab w:val="left" w:pos="2880"/>
          <w:tab w:val="left" w:pos="3600"/>
          <w:tab w:val="left" w:pos="4320"/>
          <w:tab w:val="left" w:pos="5040"/>
        </w:tabs>
      </w:pPr>
      <w:r>
        <w:tab/>
      </w:r>
      <w:r w:rsidR="00ED575D">
        <w:t>The Judiciary indicates that b</w:t>
      </w:r>
      <w:r w:rsidR="00ED575D" w:rsidRPr="000F7BC6">
        <w:t xml:space="preserve">ased on the languages </w:t>
      </w:r>
      <w:r w:rsidR="00ED575D">
        <w:t>it</w:t>
      </w:r>
      <w:r w:rsidR="00ED575D" w:rsidRPr="000F7BC6">
        <w:t xml:space="preserve"> provides interpreting service</w:t>
      </w:r>
      <w:r w:rsidR="00ED575D">
        <w:t xml:space="preserve">s for most often, the forms are </w:t>
      </w:r>
      <w:r w:rsidR="00ED575D" w:rsidRPr="000F7BC6">
        <w:t>currently available in English, Spanish, Haitian Creole, Korean, Polish</w:t>
      </w:r>
      <w:r w:rsidR="00ED575D">
        <w:t>,</w:t>
      </w:r>
      <w:r w:rsidR="00ED575D" w:rsidRPr="000F7BC6">
        <w:t xml:space="preserve"> and Portuguese.</w:t>
      </w:r>
    </w:p>
    <w:p w:rsidR="000F7BC6" w:rsidRPr="00867D66" w:rsidRDefault="00867D66" w:rsidP="000F7BC6">
      <w:pPr>
        <w:tabs>
          <w:tab w:val="left" w:pos="360"/>
          <w:tab w:val="left" w:pos="720"/>
          <w:tab w:val="left" w:pos="1440"/>
          <w:tab w:val="left" w:pos="2160"/>
          <w:tab w:val="left" w:pos="2880"/>
          <w:tab w:val="left" w:pos="3600"/>
          <w:tab w:val="left" w:pos="4320"/>
          <w:tab w:val="left" w:pos="5040"/>
        </w:tabs>
      </w:pPr>
      <w:r>
        <w:tab/>
        <w:t xml:space="preserve">According to the Judiciary, </w:t>
      </w:r>
      <w:r w:rsidRPr="00867D66">
        <w:t>i</w:t>
      </w:r>
      <w:r w:rsidR="000F7BC6" w:rsidRPr="00867D66">
        <w:t>nterpreters render a spoken or signed message in one language to</w:t>
      </w:r>
      <w:r w:rsidR="00397B9C" w:rsidRPr="00867D66">
        <w:t xml:space="preserve"> an equivalent spoken or signed </w:t>
      </w:r>
      <w:r w:rsidR="000F7BC6" w:rsidRPr="00867D66">
        <w:t>message in another language</w:t>
      </w:r>
      <w:r w:rsidR="00ED575D">
        <w:t>, and</w:t>
      </w:r>
      <w:r w:rsidR="000F7BC6" w:rsidRPr="00867D66">
        <w:t xml:space="preserve"> translators render a written message from one language to an equivalent</w:t>
      </w:r>
      <w:r w:rsidR="00397B9C" w:rsidRPr="00867D66">
        <w:t xml:space="preserve"> </w:t>
      </w:r>
      <w:r w:rsidR="000F7BC6" w:rsidRPr="00867D66">
        <w:t xml:space="preserve">written message in another language. The Judiciary </w:t>
      </w:r>
      <w:r w:rsidR="00787D4B">
        <w:t>notes</w:t>
      </w:r>
      <w:r w:rsidR="00ED575D">
        <w:t xml:space="preserve"> it </w:t>
      </w:r>
      <w:r w:rsidR="000F7BC6" w:rsidRPr="00867D66">
        <w:t>credentials court interpreters</w:t>
      </w:r>
      <w:r w:rsidR="00ED575D">
        <w:t>,</w:t>
      </w:r>
      <w:r w:rsidR="000F7BC6" w:rsidRPr="00867D66">
        <w:t xml:space="preserve"> but not</w:t>
      </w:r>
      <w:r w:rsidR="00397B9C" w:rsidRPr="00867D66">
        <w:t xml:space="preserve"> </w:t>
      </w:r>
      <w:r w:rsidR="000F7BC6" w:rsidRPr="00867D66">
        <w:t xml:space="preserve">translators. The </w:t>
      </w:r>
      <w:r w:rsidR="00ED575D">
        <w:t>Judi</w:t>
      </w:r>
      <w:r w:rsidR="00787D4B">
        <w:t xml:space="preserve">ciary stated that there are substantial </w:t>
      </w:r>
      <w:r w:rsidR="000F7BC6" w:rsidRPr="00867D66">
        <w:t>differences between the skill sets, training and credentials needed for the</w:t>
      </w:r>
      <w:r w:rsidR="00ED575D">
        <w:t>se</w:t>
      </w:r>
      <w:r w:rsidR="00397B9C" w:rsidRPr="00867D66">
        <w:t xml:space="preserve"> </w:t>
      </w:r>
      <w:r w:rsidR="000F7BC6" w:rsidRPr="00867D66">
        <w:t>two tasks</w:t>
      </w:r>
      <w:r w:rsidR="00787D4B">
        <w:t>, and further noted that “th</w:t>
      </w:r>
      <w:r w:rsidR="000F7BC6" w:rsidRPr="00867D66">
        <w:t>e Language Services Section tests staff</w:t>
      </w:r>
      <w:r w:rsidR="00397B9C" w:rsidRPr="00867D66">
        <w:t xml:space="preserve"> </w:t>
      </w:r>
      <w:r w:rsidR="000F7BC6" w:rsidRPr="00867D66">
        <w:t>interpreters to approve those who pass for vicinage-specific translation work. Certified translation</w:t>
      </w:r>
      <w:r w:rsidR="00397B9C" w:rsidRPr="00867D66">
        <w:t xml:space="preserve"> </w:t>
      </w:r>
      <w:r w:rsidR="000F7BC6" w:rsidRPr="00867D66">
        <w:t>requires significant cost and time. Significant resources will be required to implement measures that will</w:t>
      </w:r>
      <w:r w:rsidR="00397B9C" w:rsidRPr="00867D66">
        <w:t xml:space="preserve"> </w:t>
      </w:r>
      <w:r w:rsidR="000F7BC6" w:rsidRPr="00867D66">
        <w:t>ensure each provision is translated accurately and continues to reflect the same meaning and intent as</w:t>
      </w:r>
      <w:r w:rsidR="00397B9C" w:rsidRPr="00867D66">
        <w:t xml:space="preserve"> </w:t>
      </w:r>
      <w:r w:rsidR="000F7BC6" w:rsidRPr="00867D66">
        <w:t>the English version.</w:t>
      </w:r>
      <w:r w:rsidR="00787D4B">
        <w:t>”</w:t>
      </w:r>
    </w:p>
    <w:p w:rsidR="000F7BC6" w:rsidRPr="00867D66" w:rsidRDefault="000E1E59" w:rsidP="00867D66">
      <w:pPr>
        <w:tabs>
          <w:tab w:val="left" w:pos="360"/>
          <w:tab w:val="left" w:pos="720"/>
          <w:tab w:val="left" w:pos="1440"/>
          <w:tab w:val="left" w:pos="2160"/>
          <w:tab w:val="left" w:pos="2880"/>
          <w:tab w:val="left" w:pos="3600"/>
          <w:tab w:val="left" w:pos="4320"/>
          <w:tab w:val="left" w:pos="5040"/>
        </w:tabs>
      </w:pPr>
      <w:r w:rsidRPr="00867D66">
        <w:tab/>
      </w:r>
      <w:r w:rsidR="00787D4B">
        <w:t>A</w:t>
      </w:r>
      <w:r w:rsidR="00787D4B" w:rsidRPr="00867D66">
        <w:t xml:space="preserve"> team of certified consultants</w:t>
      </w:r>
      <w:r w:rsidR="00787D4B">
        <w:t xml:space="preserve"> is</w:t>
      </w:r>
      <w:r w:rsidR="00787D4B" w:rsidRPr="00867D66">
        <w:t xml:space="preserve"> required to provide an accurate translation </w:t>
      </w:r>
      <w:r w:rsidR="00787D4B">
        <w:t>f</w:t>
      </w:r>
      <w:r w:rsidR="000F7BC6" w:rsidRPr="00867D66">
        <w:t>or each unique document and langu</w:t>
      </w:r>
      <w:r w:rsidR="00787D4B">
        <w:t>age and, o</w:t>
      </w:r>
      <w:r w:rsidR="000F7BC6" w:rsidRPr="00867D66">
        <w:t>nce completed, the Judiciary</w:t>
      </w:r>
      <w:r w:rsidR="00787D4B">
        <w:t xml:space="preserve"> requires</w:t>
      </w:r>
      <w:r w:rsidR="000F7BC6" w:rsidRPr="00867D66">
        <w:t xml:space="preserve"> a multi-review process of each</w:t>
      </w:r>
      <w:r w:rsidRPr="00867D66">
        <w:t xml:space="preserve"> </w:t>
      </w:r>
      <w:r w:rsidR="00787D4B">
        <w:t xml:space="preserve">converted document.  This is </w:t>
      </w:r>
      <w:r w:rsidR="000F7BC6" w:rsidRPr="00867D66">
        <w:t>to ensure the translated document’s accuracy and</w:t>
      </w:r>
      <w:r w:rsidR="00397B9C" w:rsidRPr="00867D66">
        <w:t xml:space="preserve"> that the intent and meaning of </w:t>
      </w:r>
      <w:r w:rsidR="000F7BC6" w:rsidRPr="00867D66">
        <w:t xml:space="preserve">the document did not change from the English text. </w:t>
      </w:r>
      <w:r w:rsidR="00787D4B">
        <w:t>T</w:t>
      </w:r>
      <w:r w:rsidR="000F7BC6" w:rsidRPr="00867D66">
        <w:t xml:space="preserve">he Judiciary </w:t>
      </w:r>
      <w:r w:rsidR="00787D4B">
        <w:t xml:space="preserve">notes it </w:t>
      </w:r>
      <w:r w:rsidR="000F7BC6" w:rsidRPr="00867D66">
        <w:t xml:space="preserve">will appoint </w:t>
      </w:r>
      <w:r w:rsidR="000F7BC6" w:rsidRPr="00867D66">
        <w:lastRenderedPageBreak/>
        <w:t>and</w:t>
      </w:r>
      <w:r w:rsidR="00397B9C" w:rsidRPr="00867D66">
        <w:t xml:space="preserve"> </w:t>
      </w:r>
      <w:r w:rsidR="000F7BC6" w:rsidRPr="00867D66">
        <w:t>sup</w:t>
      </w:r>
      <w:r w:rsidR="00787D4B">
        <w:t xml:space="preserve">port a translation review team </w:t>
      </w:r>
      <w:r w:rsidR="000F7BC6" w:rsidRPr="00867D66">
        <w:t>for each individu</w:t>
      </w:r>
      <w:r w:rsidR="00787D4B">
        <w:t xml:space="preserve">al language and document.  This team, which will be </w:t>
      </w:r>
      <w:r w:rsidR="000F7BC6" w:rsidRPr="00867D66">
        <w:t>will be</w:t>
      </w:r>
      <w:r w:rsidR="00787D4B">
        <w:t xml:space="preserve"> </w:t>
      </w:r>
      <w:r w:rsidR="00787D4B" w:rsidRPr="00867D66">
        <w:t>staffed by both Judiciary staff and certified translators</w:t>
      </w:r>
      <w:r w:rsidR="00787D4B">
        <w:t>, will be</w:t>
      </w:r>
      <w:r w:rsidR="000F7BC6" w:rsidRPr="00867D66">
        <w:t xml:space="preserve"> tasked</w:t>
      </w:r>
      <w:r w:rsidR="00397B9C" w:rsidRPr="00867D66">
        <w:t xml:space="preserve"> </w:t>
      </w:r>
      <w:r w:rsidR="000F7BC6" w:rsidRPr="00867D66">
        <w:t xml:space="preserve">with ensuring the accuracy of any translated document. </w:t>
      </w:r>
    </w:p>
    <w:p w:rsidR="000F7BC6" w:rsidRDefault="00867D66" w:rsidP="000F7BC6">
      <w:pPr>
        <w:tabs>
          <w:tab w:val="left" w:pos="360"/>
          <w:tab w:val="left" w:pos="720"/>
          <w:tab w:val="left" w:pos="1440"/>
          <w:tab w:val="left" w:pos="2160"/>
          <w:tab w:val="left" w:pos="2880"/>
          <w:tab w:val="left" w:pos="3600"/>
          <w:tab w:val="left" w:pos="4320"/>
          <w:tab w:val="left" w:pos="5040"/>
        </w:tabs>
      </w:pPr>
      <w:r>
        <w:tab/>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92762" w:rsidRDefault="00867D66" w:rsidP="002046A4">
      <w:pPr>
        <w:tabs>
          <w:tab w:val="left" w:pos="360"/>
          <w:tab w:val="left" w:pos="720"/>
          <w:tab w:val="left" w:pos="1440"/>
          <w:tab w:val="left" w:pos="2160"/>
          <w:tab w:val="left" w:pos="2880"/>
          <w:tab w:val="left" w:pos="3600"/>
          <w:tab w:val="left" w:pos="4320"/>
          <w:tab w:val="left" w:pos="5040"/>
        </w:tabs>
      </w:pPr>
      <w:r>
        <w:tab/>
      </w:r>
      <w:r w:rsidR="00592762" w:rsidRPr="000F7BC6">
        <w:t>The bill would require (1) notices disseminated to victims of dome</w:t>
      </w:r>
      <w:r w:rsidR="00592762">
        <w:t xml:space="preserve">stic violence by police be made </w:t>
      </w:r>
      <w:r w:rsidR="00592762" w:rsidRPr="000F7BC6">
        <w:t xml:space="preserve">available in English, Spanish and 10 </w:t>
      </w:r>
      <w:r w:rsidR="00744A4C">
        <w:t>additional</w:t>
      </w:r>
      <w:r w:rsidR="00592762" w:rsidRPr="000F7BC6">
        <w:t xml:space="preserve"> languages commonly spoken in the State; </w:t>
      </w:r>
      <w:r w:rsidR="00592762">
        <w:t xml:space="preserve">and </w:t>
      </w:r>
      <w:r w:rsidR="00592762" w:rsidRPr="000F7BC6">
        <w:t>(2)</w:t>
      </w:r>
      <w:r w:rsidR="00592762">
        <w:t xml:space="preserve"> </w:t>
      </w:r>
      <w:r w:rsidR="004A17CC">
        <w:t>TROs</w:t>
      </w:r>
      <w:r w:rsidR="00592762" w:rsidRPr="000F7BC6">
        <w:t xml:space="preserve"> and </w:t>
      </w:r>
      <w:r w:rsidR="004A17CC">
        <w:t>FROs</w:t>
      </w:r>
      <w:r w:rsidR="00592762" w:rsidRPr="000F7BC6">
        <w:t xml:space="preserve"> be issued in the primary</w:t>
      </w:r>
      <w:r w:rsidR="00592762">
        <w:t xml:space="preserve"> </w:t>
      </w:r>
      <w:r w:rsidR="00592762" w:rsidRPr="000F7BC6">
        <w:t>language or languages used by both the plaintiff and the defendant.</w:t>
      </w:r>
      <w:r>
        <w:t xml:space="preserve"> This would add to a significant cost to the Judiciary.</w:t>
      </w:r>
    </w:p>
    <w:p w:rsidR="002046A4" w:rsidRDefault="00255944" w:rsidP="002046A4">
      <w:pPr>
        <w:tabs>
          <w:tab w:val="left" w:pos="360"/>
          <w:tab w:val="left" w:pos="720"/>
          <w:tab w:val="left" w:pos="1440"/>
          <w:tab w:val="left" w:pos="2160"/>
          <w:tab w:val="left" w:pos="2880"/>
          <w:tab w:val="left" w:pos="3600"/>
          <w:tab w:val="left" w:pos="4320"/>
          <w:tab w:val="left" w:pos="5040"/>
        </w:tabs>
      </w:pPr>
      <w:r>
        <w:tab/>
      </w:r>
      <w:r w:rsidR="00867D66">
        <w:t xml:space="preserve">However, the OLS is unable to </w:t>
      </w:r>
      <w:r w:rsidR="004A17CC">
        <w:t>confirm</w:t>
      </w:r>
      <w:r w:rsidR="00867D66">
        <w:t xml:space="preserve"> the Judiciary’s fiscal estimate as the number of domestic violence cases to come before the courts cannot be known</w:t>
      </w:r>
      <w:r w:rsidR="00BF7DC9">
        <w:t xml:space="preserve"> ahead of time</w:t>
      </w:r>
      <w:r w:rsidR="00867D66">
        <w:t>. Furthermore, the TRO and FRO are required to be</w:t>
      </w:r>
      <w:r w:rsidR="004A537A">
        <w:t xml:space="preserve"> issued in the primary language or </w:t>
      </w:r>
      <w:r w:rsidR="00867D66">
        <w:t>languages of the plaintiff and the defendant,</w:t>
      </w:r>
      <w:r w:rsidR="00744A4C">
        <w:t xml:space="preserve"> and</w:t>
      </w:r>
      <w:r w:rsidR="00867D66">
        <w:t xml:space="preserve"> the cost of translation would vary widely. Since the Judiciary already provides forms in </w:t>
      </w:r>
      <w:r w:rsidR="00BF7DC9" w:rsidRPr="000F7BC6">
        <w:t>English, Spanish, Haitian Creole, Korean, Polish</w:t>
      </w:r>
      <w:r w:rsidR="00744A4C">
        <w:t>.</w:t>
      </w:r>
      <w:r w:rsidR="00BF7DC9" w:rsidRPr="000F7BC6">
        <w:t xml:space="preserve"> and Portuguese</w:t>
      </w:r>
      <w:r w:rsidR="00BF7DC9">
        <w:t>, it cannot be said with certainty what other languages would require interpretation and translation services.</w:t>
      </w:r>
      <w:r w:rsidR="00867D66">
        <w:t xml:space="preserve"> </w:t>
      </w:r>
      <w:r w:rsidR="00A73C01">
        <w:t xml:space="preserve">In the 2019 court year, there were a total of 35,181 domestic violence filings and 10,728 reopened domestic violence cases, according to the 2018-2019 </w:t>
      </w:r>
      <w:r w:rsidR="00431D49">
        <w:t>J</w:t>
      </w:r>
      <w:r w:rsidR="00A73C01">
        <w:t>udiciary Annual Report.</w:t>
      </w:r>
      <w:r w:rsidR="00E328C0">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118F8"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118F8" w:rsidP="00EF17BC">
            <w:pPr>
              <w:pStyle w:val="10pointItalics"/>
            </w:pPr>
            <w:bookmarkStart w:id="2" w:name="UserFullName"/>
            <w:bookmarkEnd w:id="2"/>
            <w:r>
              <w:t>Anuja Pande Joshi</w:t>
            </w:r>
          </w:p>
          <w:p w:rsidR="00EF17BC" w:rsidRDefault="001118F8"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02F95" w:rsidRDefault="00602F95" w:rsidP="00EF17BC">
      <w:pPr>
        <w:tabs>
          <w:tab w:val="left" w:pos="360"/>
          <w:tab w:val="left" w:pos="720"/>
          <w:tab w:val="left" w:pos="1440"/>
          <w:tab w:val="left" w:pos="2160"/>
          <w:tab w:val="left" w:pos="2880"/>
          <w:tab w:val="left" w:pos="3600"/>
          <w:tab w:val="left" w:pos="4320"/>
          <w:tab w:val="left" w:pos="5040"/>
        </w:tabs>
      </w:pPr>
    </w:p>
    <w:p w:rsidR="00EF17BC" w:rsidRDefault="00BD09A0" w:rsidP="00EF17BC">
      <w:pPr>
        <w:tabs>
          <w:tab w:val="left" w:pos="360"/>
          <w:tab w:val="left" w:pos="720"/>
          <w:tab w:val="left" w:pos="1440"/>
          <w:tab w:val="left" w:pos="2160"/>
          <w:tab w:val="left" w:pos="2880"/>
          <w:tab w:val="left" w:pos="3600"/>
          <w:tab w:val="left" w:pos="4320"/>
          <w:tab w:val="left" w:pos="5040"/>
        </w:tabs>
      </w:pPr>
      <w:r>
        <w:t>This fiscal note has been prepared pursuant to P.L.1980, c.67 (C.52:13B-6 et seq.).</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478" w:rsidRDefault="00D46478">
      <w:r>
        <w:separator/>
      </w:r>
    </w:p>
  </w:endnote>
  <w:endnote w:type="continuationSeparator" w:id="0">
    <w:p w:rsidR="00D46478" w:rsidRDefault="00D46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C0FF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511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478" w:rsidRDefault="00D46478">
      <w:r>
        <w:separator/>
      </w:r>
    </w:p>
  </w:footnote>
  <w:footnote w:type="continuationSeparator" w:id="0">
    <w:p w:rsidR="00D46478" w:rsidRDefault="00D46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C66" w:rsidRDefault="00831C66" w:rsidP="00831C66">
    <w:pPr>
      <w:pStyle w:val="Header"/>
      <w:jc w:val="center"/>
    </w:pPr>
    <w:r>
      <w:t>F</w:t>
    </w:r>
    <w:r w:rsidR="00C32CD9">
      <w:t>N</w:t>
    </w:r>
    <w:r w:rsidR="00870373">
      <w:t xml:space="preserve"> to A1078 [2</w:t>
    </w:r>
    <w:r>
      <w:t>R]</w:t>
    </w:r>
  </w:p>
  <w:p w:rsidR="00831C66" w:rsidRDefault="00831C66" w:rsidP="00831C66">
    <w:pPr>
      <w:pStyle w:val="Header"/>
      <w:jc w:val="center"/>
    </w:pPr>
    <w:r>
      <w:fldChar w:fldCharType="begin"/>
    </w:r>
    <w:r>
      <w:instrText xml:space="preserve"> PAGE  \* MERGEFORMAT </w:instrText>
    </w:r>
    <w:r>
      <w:fldChar w:fldCharType="separate"/>
    </w:r>
    <w:r w:rsidR="001C0FFA">
      <w:rPr>
        <w:noProof/>
      </w:rPr>
      <w:t>3</w:t>
    </w:r>
    <w:r>
      <w:fldChar w:fldCharType="end"/>
    </w:r>
  </w:p>
  <w:p w:rsidR="00831C66" w:rsidRDefault="00831C66" w:rsidP="00831C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C66"/>
    <w:rsid w:val="00011EDD"/>
    <w:rsid w:val="00013973"/>
    <w:rsid w:val="000333DF"/>
    <w:rsid w:val="00036860"/>
    <w:rsid w:val="00042B0B"/>
    <w:rsid w:val="00054539"/>
    <w:rsid w:val="000629F9"/>
    <w:rsid w:val="000701B0"/>
    <w:rsid w:val="00070F62"/>
    <w:rsid w:val="000818FA"/>
    <w:rsid w:val="000820F8"/>
    <w:rsid w:val="0008691D"/>
    <w:rsid w:val="00095290"/>
    <w:rsid w:val="000A16EC"/>
    <w:rsid w:val="000B1CCB"/>
    <w:rsid w:val="000B2663"/>
    <w:rsid w:val="000C074D"/>
    <w:rsid w:val="000C50EA"/>
    <w:rsid w:val="000E08DD"/>
    <w:rsid w:val="000E17DB"/>
    <w:rsid w:val="000E1E59"/>
    <w:rsid w:val="000F0A12"/>
    <w:rsid w:val="000F231D"/>
    <w:rsid w:val="000F278B"/>
    <w:rsid w:val="000F2B57"/>
    <w:rsid w:val="000F7BC6"/>
    <w:rsid w:val="001106B5"/>
    <w:rsid w:val="001118F8"/>
    <w:rsid w:val="00114591"/>
    <w:rsid w:val="00115411"/>
    <w:rsid w:val="001223E7"/>
    <w:rsid w:val="00125D26"/>
    <w:rsid w:val="00142AE8"/>
    <w:rsid w:val="00145CE4"/>
    <w:rsid w:val="00157AED"/>
    <w:rsid w:val="00172CF5"/>
    <w:rsid w:val="0018529C"/>
    <w:rsid w:val="001907A1"/>
    <w:rsid w:val="00193C26"/>
    <w:rsid w:val="00194789"/>
    <w:rsid w:val="00197240"/>
    <w:rsid w:val="001B1D4B"/>
    <w:rsid w:val="001B2BA9"/>
    <w:rsid w:val="001C0FFA"/>
    <w:rsid w:val="001D0C90"/>
    <w:rsid w:val="001D3FD4"/>
    <w:rsid w:val="001F4F8B"/>
    <w:rsid w:val="00201322"/>
    <w:rsid w:val="00203C53"/>
    <w:rsid w:val="002046A4"/>
    <w:rsid w:val="00210E60"/>
    <w:rsid w:val="002116FF"/>
    <w:rsid w:val="00212908"/>
    <w:rsid w:val="00213CFF"/>
    <w:rsid w:val="00220166"/>
    <w:rsid w:val="00231207"/>
    <w:rsid w:val="00234802"/>
    <w:rsid w:val="00241AAD"/>
    <w:rsid w:val="002427E6"/>
    <w:rsid w:val="002451F9"/>
    <w:rsid w:val="002518C8"/>
    <w:rsid w:val="00255944"/>
    <w:rsid w:val="002610DD"/>
    <w:rsid w:val="00261FC7"/>
    <w:rsid w:val="00275600"/>
    <w:rsid w:val="00290E57"/>
    <w:rsid w:val="0029229D"/>
    <w:rsid w:val="002977FC"/>
    <w:rsid w:val="002A15C4"/>
    <w:rsid w:val="002A2F18"/>
    <w:rsid w:val="002A5C0C"/>
    <w:rsid w:val="002D17E6"/>
    <w:rsid w:val="002D4307"/>
    <w:rsid w:val="002D7381"/>
    <w:rsid w:val="002D7863"/>
    <w:rsid w:val="002E3A30"/>
    <w:rsid w:val="002F5E01"/>
    <w:rsid w:val="00326E3B"/>
    <w:rsid w:val="003321A7"/>
    <w:rsid w:val="0033557B"/>
    <w:rsid w:val="00335BC0"/>
    <w:rsid w:val="003376CB"/>
    <w:rsid w:val="00353325"/>
    <w:rsid w:val="0035698A"/>
    <w:rsid w:val="00362F0A"/>
    <w:rsid w:val="003646BC"/>
    <w:rsid w:val="00366943"/>
    <w:rsid w:val="00370174"/>
    <w:rsid w:val="003772F6"/>
    <w:rsid w:val="00381FCA"/>
    <w:rsid w:val="003828C4"/>
    <w:rsid w:val="00385E41"/>
    <w:rsid w:val="00386200"/>
    <w:rsid w:val="00397B9C"/>
    <w:rsid w:val="003A5E75"/>
    <w:rsid w:val="003A648C"/>
    <w:rsid w:val="003B66B0"/>
    <w:rsid w:val="003C23FD"/>
    <w:rsid w:val="003C5892"/>
    <w:rsid w:val="003C6FD3"/>
    <w:rsid w:val="003D4453"/>
    <w:rsid w:val="00407C9E"/>
    <w:rsid w:val="0041022E"/>
    <w:rsid w:val="004149CC"/>
    <w:rsid w:val="00426C11"/>
    <w:rsid w:val="00431D49"/>
    <w:rsid w:val="0043375C"/>
    <w:rsid w:val="00485323"/>
    <w:rsid w:val="00487ED8"/>
    <w:rsid w:val="004911CB"/>
    <w:rsid w:val="00491918"/>
    <w:rsid w:val="004A10CD"/>
    <w:rsid w:val="004A17CC"/>
    <w:rsid w:val="004A2E7F"/>
    <w:rsid w:val="004A537A"/>
    <w:rsid w:val="004A5A65"/>
    <w:rsid w:val="004B1485"/>
    <w:rsid w:val="004B49BD"/>
    <w:rsid w:val="004C6ECA"/>
    <w:rsid w:val="004D5FA8"/>
    <w:rsid w:val="004D6C2C"/>
    <w:rsid w:val="004D7D86"/>
    <w:rsid w:val="004E1959"/>
    <w:rsid w:val="004E6202"/>
    <w:rsid w:val="004F1874"/>
    <w:rsid w:val="004F2034"/>
    <w:rsid w:val="004F585C"/>
    <w:rsid w:val="004F7F49"/>
    <w:rsid w:val="00507522"/>
    <w:rsid w:val="00510A23"/>
    <w:rsid w:val="0051514A"/>
    <w:rsid w:val="00515AC5"/>
    <w:rsid w:val="00520DC2"/>
    <w:rsid w:val="00536F40"/>
    <w:rsid w:val="005470F3"/>
    <w:rsid w:val="00570997"/>
    <w:rsid w:val="00577AA8"/>
    <w:rsid w:val="00583676"/>
    <w:rsid w:val="005850CE"/>
    <w:rsid w:val="00590EDD"/>
    <w:rsid w:val="00592762"/>
    <w:rsid w:val="005A6D23"/>
    <w:rsid w:val="005A7950"/>
    <w:rsid w:val="005C1947"/>
    <w:rsid w:val="005C1E9D"/>
    <w:rsid w:val="005E03E7"/>
    <w:rsid w:val="005E75AB"/>
    <w:rsid w:val="00601F73"/>
    <w:rsid w:val="00602F95"/>
    <w:rsid w:val="00625D15"/>
    <w:rsid w:val="00651611"/>
    <w:rsid w:val="00653AE2"/>
    <w:rsid w:val="006671C7"/>
    <w:rsid w:val="006917CF"/>
    <w:rsid w:val="00692BD4"/>
    <w:rsid w:val="006B22F3"/>
    <w:rsid w:val="006B2C5C"/>
    <w:rsid w:val="006B2FD5"/>
    <w:rsid w:val="006B42A7"/>
    <w:rsid w:val="006B5C2D"/>
    <w:rsid w:val="006B6C16"/>
    <w:rsid w:val="006B7D9C"/>
    <w:rsid w:val="006D6F6C"/>
    <w:rsid w:val="006F239A"/>
    <w:rsid w:val="006F505D"/>
    <w:rsid w:val="006F7203"/>
    <w:rsid w:val="00722AEF"/>
    <w:rsid w:val="007242EF"/>
    <w:rsid w:val="00737A6C"/>
    <w:rsid w:val="00737AE6"/>
    <w:rsid w:val="00743F01"/>
    <w:rsid w:val="00744A4C"/>
    <w:rsid w:val="00744AE4"/>
    <w:rsid w:val="00750E23"/>
    <w:rsid w:val="00763D60"/>
    <w:rsid w:val="00766442"/>
    <w:rsid w:val="007833B1"/>
    <w:rsid w:val="00787D4B"/>
    <w:rsid w:val="007920AC"/>
    <w:rsid w:val="007A0F7E"/>
    <w:rsid w:val="007A42C5"/>
    <w:rsid w:val="007A65A1"/>
    <w:rsid w:val="007B1FCF"/>
    <w:rsid w:val="007C4620"/>
    <w:rsid w:val="007E337B"/>
    <w:rsid w:val="007E5EB3"/>
    <w:rsid w:val="007F01A9"/>
    <w:rsid w:val="00804E41"/>
    <w:rsid w:val="00811BC0"/>
    <w:rsid w:val="008231E8"/>
    <w:rsid w:val="008266B7"/>
    <w:rsid w:val="00831C66"/>
    <w:rsid w:val="00854B89"/>
    <w:rsid w:val="00855555"/>
    <w:rsid w:val="00867D66"/>
    <w:rsid w:val="00870373"/>
    <w:rsid w:val="00881BED"/>
    <w:rsid w:val="00881EF3"/>
    <w:rsid w:val="00883E7C"/>
    <w:rsid w:val="00886261"/>
    <w:rsid w:val="00894971"/>
    <w:rsid w:val="008C0341"/>
    <w:rsid w:val="008D5731"/>
    <w:rsid w:val="008E1349"/>
    <w:rsid w:val="00900FAC"/>
    <w:rsid w:val="00937A78"/>
    <w:rsid w:val="00947B1E"/>
    <w:rsid w:val="00951236"/>
    <w:rsid w:val="00953C08"/>
    <w:rsid w:val="00973C29"/>
    <w:rsid w:val="009B14F4"/>
    <w:rsid w:val="009B1B0D"/>
    <w:rsid w:val="009B1C3D"/>
    <w:rsid w:val="009B32DD"/>
    <w:rsid w:val="009C005A"/>
    <w:rsid w:val="009D4BC2"/>
    <w:rsid w:val="009D5E5F"/>
    <w:rsid w:val="009D62B4"/>
    <w:rsid w:val="009E1448"/>
    <w:rsid w:val="009E2F34"/>
    <w:rsid w:val="009E3E41"/>
    <w:rsid w:val="009F3A6D"/>
    <w:rsid w:val="00A05A06"/>
    <w:rsid w:val="00A164F2"/>
    <w:rsid w:val="00A26FCF"/>
    <w:rsid w:val="00A31FA5"/>
    <w:rsid w:val="00A34F8C"/>
    <w:rsid w:val="00A359DA"/>
    <w:rsid w:val="00A37886"/>
    <w:rsid w:val="00A63176"/>
    <w:rsid w:val="00A65649"/>
    <w:rsid w:val="00A70D0C"/>
    <w:rsid w:val="00A73C01"/>
    <w:rsid w:val="00A9794C"/>
    <w:rsid w:val="00AB0440"/>
    <w:rsid w:val="00AB5957"/>
    <w:rsid w:val="00AC3FC5"/>
    <w:rsid w:val="00AD340B"/>
    <w:rsid w:val="00AE3966"/>
    <w:rsid w:val="00AF11C6"/>
    <w:rsid w:val="00B002D1"/>
    <w:rsid w:val="00B057F1"/>
    <w:rsid w:val="00B143A9"/>
    <w:rsid w:val="00B22165"/>
    <w:rsid w:val="00B4569E"/>
    <w:rsid w:val="00B45879"/>
    <w:rsid w:val="00B551EB"/>
    <w:rsid w:val="00B55F3D"/>
    <w:rsid w:val="00B77B38"/>
    <w:rsid w:val="00B84AC8"/>
    <w:rsid w:val="00B90F8C"/>
    <w:rsid w:val="00B91C0B"/>
    <w:rsid w:val="00B97E24"/>
    <w:rsid w:val="00BA0BE6"/>
    <w:rsid w:val="00BA2122"/>
    <w:rsid w:val="00BA2F3A"/>
    <w:rsid w:val="00BD09A0"/>
    <w:rsid w:val="00BE7F96"/>
    <w:rsid w:val="00BF0E05"/>
    <w:rsid w:val="00BF47F9"/>
    <w:rsid w:val="00BF7DC9"/>
    <w:rsid w:val="00C07688"/>
    <w:rsid w:val="00C260AB"/>
    <w:rsid w:val="00C32933"/>
    <w:rsid w:val="00C32CD9"/>
    <w:rsid w:val="00C3314D"/>
    <w:rsid w:val="00C75246"/>
    <w:rsid w:val="00C80B0B"/>
    <w:rsid w:val="00C91EDF"/>
    <w:rsid w:val="00C97447"/>
    <w:rsid w:val="00CC6622"/>
    <w:rsid w:val="00D20F5D"/>
    <w:rsid w:val="00D264C8"/>
    <w:rsid w:val="00D376ED"/>
    <w:rsid w:val="00D40E4F"/>
    <w:rsid w:val="00D46478"/>
    <w:rsid w:val="00D564FC"/>
    <w:rsid w:val="00D638D0"/>
    <w:rsid w:val="00D67A0A"/>
    <w:rsid w:val="00D734B9"/>
    <w:rsid w:val="00D762A6"/>
    <w:rsid w:val="00D762BF"/>
    <w:rsid w:val="00D84564"/>
    <w:rsid w:val="00D958CF"/>
    <w:rsid w:val="00D968A7"/>
    <w:rsid w:val="00DB7433"/>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27FA6"/>
    <w:rsid w:val="00E328C0"/>
    <w:rsid w:val="00E32D2F"/>
    <w:rsid w:val="00E51E95"/>
    <w:rsid w:val="00E5461B"/>
    <w:rsid w:val="00E708C9"/>
    <w:rsid w:val="00E74E35"/>
    <w:rsid w:val="00E75B93"/>
    <w:rsid w:val="00E86D2A"/>
    <w:rsid w:val="00E9123C"/>
    <w:rsid w:val="00E95800"/>
    <w:rsid w:val="00EA06B0"/>
    <w:rsid w:val="00EB1C90"/>
    <w:rsid w:val="00EC1EF8"/>
    <w:rsid w:val="00EC2547"/>
    <w:rsid w:val="00EC4079"/>
    <w:rsid w:val="00ED575D"/>
    <w:rsid w:val="00EE7D05"/>
    <w:rsid w:val="00EF17BC"/>
    <w:rsid w:val="00EF3B9C"/>
    <w:rsid w:val="00F04CAD"/>
    <w:rsid w:val="00F11982"/>
    <w:rsid w:val="00F25616"/>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295076FD"/>
  <w15:docId w15:val="{0683BC07-6AAC-4704-84FE-CAB91A04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737AE6"/>
    <w:pPr>
      <w:tabs>
        <w:tab w:val="left" w:pos="288"/>
      </w:tabs>
    </w:pPr>
    <w:rPr>
      <w:szCs w:val="20"/>
    </w:rPr>
  </w:style>
  <w:style w:type="paragraph" w:styleId="BalloonText">
    <w:name w:val="Balloon Text"/>
    <w:basedOn w:val="Normal"/>
    <w:link w:val="BalloonTextChar"/>
    <w:semiHidden/>
    <w:unhideWhenUsed/>
    <w:rsid w:val="009F3A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A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1049</Words>
  <Characters>5746</Characters>
  <Application>Microsoft Office Word</Application>
  <DocSecurity>0</DocSecurity>
  <Lines>132</Lines>
  <Paragraphs>53</Paragraphs>
  <ScaleCrop>false</ScaleCrop>
  <HeadingPairs>
    <vt:vector size="2" baseType="variant">
      <vt:variant>
        <vt:lpstr>Title</vt:lpstr>
      </vt:variant>
      <vt:variant>
        <vt:i4>1</vt:i4>
      </vt:variant>
    </vt:vector>
  </HeadingPairs>
  <TitlesOfParts>
    <vt:vector size="1" baseType="lpstr">
      <vt:lpstr>A1078 [2R]  FISCAL NOTE</vt:lpstr>
    </vt:vector>
  </TitlesOfParts>
  <Manager>Anuja Pande Joshi;R211</Manager>
  <Company>Office of Legislative Services</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A1078 2R  FISCAL NOTE</dc:title>
  <dc:subject/>
  <dc:creator>Assemblywoman SPEIGHT Assemblywoman PINTOR MARIN</dc:creator>
  <cp:keywords>A1078|3|JU |309|0|0|!||</cp:keywords>
  <dc:description>Sponsor 5/20 BPU 5/25</dc:description>
  <cp:lastModifiedBy>Sommers, Shelly</cp:lastModifiedBy>
  <cp:revision>2</cp:revision>
  <cp:lastPrinted>2021-05-13T19:25:00Z</cp:lastPrinted>
  <dcterms:created xsi:type="dcterms:W3CDTF">2021-05-25T16:32:00Z</dcterms:created>
  <dcterms:modified xsi:type="dcterms:W3CDTF">2021-05-25T16:32:00Z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