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5E54D6" w:rsidP="00407C9E">
      <w:pPr>
        <w:pStyle w:val="NoteOrEstimate"/>
      </w:pPr>
      <w:bookmarkStart w:id="0" w:name="_GoBack"/>
      <w:bookmarkEnd w:id="0"/>
      <w:r>
        <w:t>LEGISLATIVE FISCAL ESTIMATE</w:t>
      </w:r>
    </w:p>
    <w:p w:rsidR="003C5892" w:rsidRDefault="005E54D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1087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56BC7" w:rsidP="00856BC7">
      <w:pPr>
        <w:pStyle w:val="BillNo"/>
      </w:pPr>
      <w:r>
        <w:t>219th LEGISLATURE</w:t>
      </w:r>
    </w:p>
    <w:p w:rsidR="00353325" w:rsidRDefault="00353325" w:rsidP="00353325"/>
    <w:p w:rsidR="00856BC7" w:rsidRDefault="00856BC7" w:rsidP="00856BC7">
      <w:pPr>
        <w:jc w:val="center"/>
      </w:pPr>
      <w:r>
        <w:t>DATED: JANUARY 12, 2021</w:t>
      </w:r>
    </w:p>
    <w:p w:rsidR="00856BC7" w:rsidRPr="00856BC7" w:rsidRDefault="00856BC7" w:rsidP="00353325">
      <w:pPr>
        <w:rPr>
          <w:sz w:val="20"/>
          <w:szCs w:val="20"/>
        </w:rPr>
      </w:pPr>
    </w:p>
    <w:p w:rsidR="00856BC7" w:rsidRPr="00856BC7" w:rsidRDefault="00856BC7"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856BC7"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461510">
        <w:trPr>
          <w:trHeight w:val="576"/>
        </w:trPr>
        <w:tc>
          <w:tcPr>
            <w:tcW w:w="2333" w:type="dxa"/>
          </w:tcPr>
          <w:p w:rsidR="00461510" w:rsidRPr="003C5892" w:rsidRDefault="00461510" w:rsidP="00461510">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461510" w:rsidRDefault="00461510" w:rsidP="00461510">
            <w:r>
              <w:t>Prohibits surgical declawing of cats and other animals.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17AFE" w:rsidP="00515AC5">
            <w:r>
              <w:t>Annual revenue</w:t>
            </w:r>
            <w:r w:rsidR="0078038D">
              <w:t xml:space="preserve"> and expenditure</w:t>
            </w:r>
            <w:r>
              <w:t xml:space="preserve"> incr</w:t>
            </w:r>
            <w:r w:rsidR="0078038D">
              <w:t xml:space="preserve">eases to </w:t>
            </w:r>
            <w:r>
              <w:t xml:space="preserve">municipalities. </w:t>
            </w:r>
            <w:r w:rsidR="0078038D">
              <w:t xml:space="preserve">Annual expenditure increases to counties. </w:t>
            </w:r>
            <w:r>
              <w:t>Annual State expenditure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20732" w:rsidP="00F538A9">
            <w:r>
              <w:t>Judiciary;</w:t>
            </w:r>
            <w:r w:rsidR="00417AFE">
              <w:t xml:space="preserve"> Department of Law and Public Safety; Department of Health; Office of the Public Defender; County and Municipal Governments</w:t>
            </w:r>
          </w:p>
        </w:tc>
      </w:tr>
    </w:tbl>
    <w:p w:rsidR="003C5892" w:rsidRPr="00856BC7"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856BC7"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1230"/>
        <w:gridCol w:w="2495"/>
        <w:gridCol w:w="2495"/>
        <w:gridCol w:w="15"/>
      </w:tblGrid>
      <w:tr w:rsidR="00C75246" w:rsidTr="00F538A9">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538A9">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3C5C2A"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C75246" w:rsidRPr="00F11982">
              <w:rPr>
                <w:b/>
              </w:rPr>
              <w:t>Fiscal Impact</w:t>
            </w:r>
          </w:p>
        </w:tc>
        <w:tc>
          <w:tcPr>
            <w:tcW w:w="12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F538A9">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3C5C2A">
              <w:rPr>
                <w:b/>
              </w:rPr>
              <w:t xml:space="preserve"> Increase</w:t>
            </w:r>
          </w:p>
        </w:tc>
        <w:tc>
          <w:tcPr>
            <w:tcW w:w="12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620732"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F538A9">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3C5C2A">
              <w:rPr>
                <w:b/>
              </w:rPr>
              <w:t xml:space="preserve"> Increase</w:t>
            </w:r>
          </w:p>
        </w:tc>
        <w:tc>
          <w:tcPr>
            <w:tcW w:w="12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620732"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3C5C2A" w:rsidTr="003C5C2A">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3C5C2A" w:rsidRPr="00F11982" w:rsidRDefault="003C5C2A" w:rsidP="002D7863">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1230" w:type="dxa"/>
            <w:tcBorders>
              <w:top w:val="nil"/>
              <w:left w:val="nil"/>
              <w:bottom w:val="nil"/>
              <w:right w:val="nil"/>
            </w:tcBorders>
            <w:tcMar>
              <w:bottom w:w="29" w:type="dxa"/>
            </w:tcMar>
            <w:vAlign w:val="bottom"/>
          </w:tcPr>
          <w:p w:rsidR="003C5C2A" w:rsidRDefault="003C5C2A"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3C5C2A" w:rsidRDefault="003C5C2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3C5C2A" w:rsidRDefault="003C5C2A" w:rsidP="002D7863">
            <w:pPr>
              <w:tabs>
                <w:tab w:val="left" w:pos="360"/>
                <w:tab w:val="left" w:pos="720"/>
                <w:tab w:val="left" w:pos="1440"/>
                <w:tab w:val="left" w:pos="2160"/>
                <w:tab w:val="left" w:pos="2880"/>
                <w:tab w:val="left" w:pos="3600"/>
                <w:tab w:val="left" w:pos="4320"/>
                <w:tab w:val="left" w:pos="5040"/>
              </w:tabs>
              <w:jc w:val="center"/>
            </w:pPr>
          </w:p>
        </w:tc>
      </w:tr>
      <w:tr w:rsidR="00C75246" w:rsidTr="00F538A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856BC7">
      <w:pPr>
        <w:tabs>
          <w:tab w:val="left" w:pos="360"/>
          <w:tab w:val="left" w:pos="720"/>
          <w:tab w:val="left" w:pos="1440"/>
          <w:tab w:val="left" w:pos="2160"/>
          <w:tab w:val="left" w:pos="2880"/>
          <w:tab w:val="left" w:pos="3600"/>
          <w:tab w:val="left" w:pos="4320"/>
          <w:tab w:val="left" w:pos="5040"/>
        </w:tabs>
      </w:pPr>
    </w:p>
    <w:p w:rsidR="007E5EB3" w:rsidRDefault="009A6F11" w:rsidP="00856BC7">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w:t>
      </w:r>
      <w:r w:rsidR="00417AFE">
        <w:t>municipalities</w:t>
      </w:r>
      <w:r>
        <w:t xml:space="preserve"> </w:t>
      </w:r>
      <w:r w:rsidR="009A60F6">
        <w:t xml:space="preserve">may incur indeterminate annual expenditure increases related to law enforcement and adjudication activities associated with this bill as new cases enter the municipal court system.  </w:t>
      </w:r>
      <w:r>
        <w:t xml:space="preserve">However, annual municipal revenue would increase in the form of </w:t>
      </w:r>
      <w:r w:rsidR="00EC7D3A">
        <w:t xml:space="preserve">additional </w:t>
      </w:r>
      <w:r>
        <w:t>court filing fees and penalties</w:t>
      </w:r>
      <w:r w:rsidR="0078038D">
        <w:t>.</w:t>
      </w:r>
    </w:p>
    <w:p w:rsidR="00856BC7" w:rsidRDefault="00856BC7" w:rsidP="00856BC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9A6F11" w:rsidP="00856BC7">
      <w:pPr>
        <w:pStyle w:val="StyleBulletedSymbolsymbol"/>
        <w:tabs>
          <w:tab w:val="num" w:pos="360"/>
        </w:tabs>
        <w:spacing w:after="0"/>
      </w:pPr>
      <w:r>
        <w:t xml:space="preserve">Annual county expenditures </w:t>
      </w:r>
      <w:r w:rsidR="008A6A44">
        <w:t>could</w:t>
      </w:r>
      <w:r>
        <w:t xml:space="preserve"> increase, as defendants would be sent to county jails for a disorderly persons offense per the provisions of the bill.</w:t>
      </w:r>
      <w:r w:rsidR="003C5C2A">
        <w:t xml:space="preserve"> </w:t>
      </w:r>
      <w:r>
        <w:t xml:space="preserve"> The OLS lacks sufficient information to quantify the fiscal impact, as it is unclear as to how many individuals would be guilty of violating the provisions of the bill in any given fiscal year.</w:t>
      </w:r>
    </w:p>
    <w:p w:rsidR="00856BC7" w:rsidRDefault="00856BC7" w:rsidP="00856BC7">
      <w:pPr>
        <w:pStyle w:val="StyleBulletedSymbolsymbol"/>
        <w:numPr>
          <w:ilvl w:val="0"/>
          <w:numId w:val="0"/>
        </w:numPr>
        <w:spacing w:after="0"/>
        <w:ind w:left="360"/>
      </w:pPr>
    </w:p>
    <w:p w:rsidR="00461510" w:rsidRDefault="003C5C2A" w:rsidP="00856BC7">
      <w:pPr>
        <w:pStyle w:val="StyleBulletedSymbolsymbol"/>
        <w:tabs>
          <w:tab w:val="num" w:pos="360"/>
        </w:tabs>
        <w:spacing w:after="0"/>
      </w:pPr>
      <w:r>
        <w:t>The State may incur margina</w:t>
      </w:r>
      <w:r w:rsidR="008D0E00">
        <w:t>l annual expenditure increases for certain</w:t>
      </w:r>
      <w:r>
        <w:t xml:space="preserve"> administrative </w:t>
      </w:r>
      <w:r w:rsidR="008D0E00">
        <w:t>tasks</w:t>
      </w:r>
      <w:r w:rsidR="008A6A44">
        <w:t xml:space="preserve"> the Department of Health will perform under the bill along with an increase in costs to the State Board of Veterinary Medical E</w:t>
      </w:r>
      <w:r w:rsidR="00417AFE">
        <w:t>xaminers</w:t>
      </w:r>
      <w:r w:rsidR="008A6A44">
        <w:t xml:space="preserve"> to handle additional disciplinary actions.</w:t>
      </w:r>
    </w:p>
    <w:p w:rsidR="0078038D" w:rsidRPr="00856BC7" w:rsidRDefault="0078038D" w:rsidP="00F538A9">
      <w:pPr>
        <w:rPr>
          <w:sz w:val="20"/>
          <w:szCs w:val="20"/>
        </w:rPr>
      </w:pPr>
    </w:p>
    <w:p w:rsidR="0078038D" w:rsidRPr="00856BC7" w:rsidRDefault="0078038D" w:rsidP="00F538A9">
      <w:pPr>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856BC7"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461510" w:rsidRPr="00461510" w:rsidRDefault="00461510" w:rsidP="00461510">
      <w:pPr>
        <w:rPr>
          <w:spacing w:val="4"/>
        </w:rPr>
      </w:pPr>
      <w:r>
        <w:rPr>
          <w:spacing w:val="4"/>
        </w:rPr>
        <w:t xml:space="preserve">     </w:t>
      </w:r>
      <w:r w:rsidRPr="00461510">
        <w:rPr>
          <w:spacing w:val="4"/>
        </w:rPr>
        <w:t xml:space="preserve">This bill would prohibit a person from performing, or causing to be performed, an onychectomy (declawing) or flexor </w:t>
      </w:r>
      <w:proofErr w:type="spellStart"/>
      <w:r w:rsidRPr="00461510">
        <w:rPr>
          <w:spacing w:val="4"/>
        </w:rPr>
        <w:t>tendonectomy</w:t>
      </w:r>
      <w:proofErr w:type="spellEnd"/>
      <w:r w:rsidRPr="00461510">
        <w:rPr>
          <w:spacing w:val="4"/>
        </w:rPr>
        <w:t xml:space="preserve"> procedure by any means on a cat or other </w:t>
      </w:r>
      <w:r w:rsidRPr="00461510">
        <w:rPr>
          <w:spacing w:val="4"/>
        </w:rPr>
        <w:lastRenderedPageBreak/>
        <w:t>animal, unless the procedure is deemed necessary for a therapeutic purpose by a licensed veterinarian.  Any person who violates this provision would be guilty of a disorderly persons offense, which is punishable by a fine of up to $1,000, a term of imprisonment of up to six months, or both.  A violator would also be subject to a civil penalty of between $500 and $2,000.</w:t>
      </w:r>
    </w:p>
    <w:p w:rsidR="00461510" w:rsidRPr="00461510" w:rsidRDefault="00461510" w:rsidP="0046151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461510">
        <w:rPr>
          <w:spacing w:val="4"/>
        </w:rPr>
        <w:tab/>
        <w:t>For purposes of the bill, the term</w:t>
      </w:r>
      <w:r w:rsidRPr="00461510">
        <w:rPr>
          <w:i/>
          <w:spacing w:val="4"/>
        </w:rPr>
        <w:t xml:space="preserve"> </w:t>
      </w:r>
      <w:r w:rsidRPr="00461510">
        <w:rPr>
          <w:spacing w:val="4"/>
        </w:rPr>
        <w:t xml:space="preserve">“therapeutic purpose” means for purpose of necessity to address the medical condition of the animal, such as an existing or recurring illness, infection, disease, injury, or abnormal condition in a claw that compromises the animal’s health.  “Therapeutic purpose” would not include cosmetic or aesthetic reasons or reasons of convenience in keeping or handling the animal.  Under the bill, whenever a licensed veterinarian determines that an onychectomy or flexor </w:t>
      </w:r>
      <w:proofErr w:type="spellStart"/>
      <w:r w:rsidRPr="00461510">
        <w:rPr>
          <w:spacing w:val="4"/>
        </w:rPr>
        <w:t>tendonectomy</w:t>
      </w:r>
      <w:proofErr w:type="spellEnd"/>
      <w:r w:rsidRPr="00461510">
        <w:rPr>
          <w:spacing w:val="4"/>
        </w:rPr>
        <w:t xml:space="preserve"> is necessary for a therapeutic purpose, the veterinarian would be required to file a written statement with the Department of Health, and provide a copy of that statement to the owner or keeper of the animal.  A veterinarian who fails to comply with this provision would be subject to disciplinary action by the State Board of Veterinary Medical Examiners.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DC6A93">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F538A9">
      <w:pPr>
        <w:pStyle w:val="InterSectionHeading"/>
        <w:tabs>
          <w:tab w:val="left" w:pos="720"/>
          <w:tab w:val="left" w:pos="1440"/>
          <w:tab w:val="left" w:pos="2160"/>
          <w:tab w:val="left" w:pos="2880"/>
          <w:tab w:val="left" w:pos="3600"/>
          <w:tab w:val="left" w:pos="4320"/>
          <w:tab w:val="left" w:pos="5040"/>
        </w:tabs>
      </w:pPr>
      <w:r>
        <w:t>OFFICE OF LEGISLATIVE SERVICES</w:t>
      </w:r>
    </w:p>
    <w:p w:rsidR="00DC6A93" w:rsidRDefault="00255944" w:rsidP="00DC6A93">
      <w:pPr>
        <w:tabs>
          <w:tab w:val="left" w:pos="360"/>
          <w:tab w:val="left" w:pos="720"/>
          <w:tab w:val="left" w:pos="1440"/>
          <w:tab w:val="left" w:pos="2160"/>
          <w:tab w:val="left" w:pos="2880"/>
          <w:tab w:val="left" w:pos="3600"/>
          <w:tab w:val="left" w:pos="4320"/>
          <w:tab w:val="left" w:pos="5040"/>
        </w:tabs>
      </w:pPr>
      <w:r>
        <w:tab/>
      </w:r>
    </w:p>
    <w:p w:rsidR="00DC6A93" w:rsidRPr="00F538A9" w:rsidRDefault="00DC6A93" w:rsidP="00DC6A93">
      <w:pPr>
        <w:tabs>
          <w:tab w:val="left" w:pos="360"/>
          <w:tab w:val="left" w:pos="720"/>
          <w:tab w:val="left" w:pos="1440"/>
          <w:tab w:val="left" w:pos="2160"/>
          <w:tab w:val="left" w:pos="2880"/>
          <w:tab w:val="left" w:pos="3600"/>
          <w:tab w:val="left" w:pos="4320"/>
          <w:tab w:val="left" w:pos="5040"/>
        </w:tabs>
      </w:pPr>
      <w:r>
        <w:tab/>
        <w:t xml:space="preserve">The OLS estimates </w:t>
      </w:r>
      <w:r w:rsidR="007D4A19">
        <w:t>that under the bill</w:t>
      </w:r>
      <w:r w:rsidR="0078038D">
        <w:t>,</w:t>
      </w:r>
      <w:r w:rsidR="007D4A19">
        <w:t xml:space="preserve"> municipalities would incur indeterminate caseload and expenditure increases, as cases </w:t>
      </w:r>
      <w:r w:rsidR="0078038D">
        <w:t xml:space="preserve">involving violations of this bill </w:t>
      </w:r>
      <w:r w:rsidR="007D4A19">
        <w:t xml:space="preserve">would </w:t>
      </w:r>
      <w:r w:rsidR="0078038D">
        <w:t>be adjudicated in</w:t>
      </w:r>
      <w:r w:rsidR="007D4A19">
        <w:t xml:space="preserve"> municipal courts.  </w:t>
      </w:r>
      <w:r w:rsidR="0078038D">
        <w:t>However, a</w:t>
      </w:r>
      <w:r w:rsidR="007D4A19">
        <w:t xml:space="preserve">nnual municipal revenue would increase in the form of </w:t>
      </w:r>
      <w:r w:rsidR="00EC7D3A">
        <w:t xml:space="preserve">additional </w:t>
      </w:r>
      <w:r w:rsidR="007D4A19">
        <w:t>court filing fees and penalties.</w:t>
      </w:r>
      <w:r w:rsidR="0078038D">
        <w:t xml:space="preserve">  </w:t>
      </w:r>
      <w:r w:rsidR="007D4A19">
        <w:t>T</w:t>
      </w:r>
      <w:r w:rsidR="00417AFE">
        <w:t xml:space="preserve">he bill may </w:t>
      </w:r>
      <w:r w:rsidR="007D4A19">
        <w:t xml:space="preserve">also </w:t>
      </w:r>
      <w:r w:rsidR="00417AFE">
        <w:t xml:space="preserve">result in </w:t>
      </w:r>
      <w:r>
        <w:t>annual county expenditure increase</w:t>
      </w:r>
      <w:r w:rsidR="00417AFE">
        <w:t>s</w:t>
      </w:r>
      <w:r>
        <w:t>, as defendants would be sent to county jails for a disorderly persons offense.</w:t>
      </w:r>
      <w:r w:rsidR="0078038D">
        <w:t xml:space="preserve"> </w:t>
      </w:r>
      <w:r>
        <w:t xml:space="preserve"> </w:t>
      </w:r>
      <w:r w:rsidR="00382AFE">
        <w:rPr>
          <w:spacing w:val="4"/>
        </w:rPr>
        <w:t>A</w:t>
      </w:r>
      <w:r w:rsidRPr="00461510">
        <w:rPr>
          <w:spacing w:val="4"/>
        </w:rPr>
        <w:t xml:space="preserve"> disorderly persons offense is punishable by a fine of up to $1,000, a term of imprisonment of up to six months, or both.  A violator would also be subject to a civil penalty of between $500 and $2,000.</w:t>
      </w:r>
      <w:r w:rsidR="009927BF">
        <w:rPr>
          <w:spacing w:val="4"/>
        </w:rPr>
        <w:t xml:space="preserve">  Also, the </w:t>
      </w:r>
      <w:r w:rsidR="009927BF" w:rsidRPr="009927BF">
        <w:rPr>
          <w:spacing w:val="4"/>
        </w:rPr>
        <w:t>State may incur marginal annual expenditure increases for certain administrative tasks the Department of Health will perform under the bill along with an increase in costs to the State Board of Veterinary Medical Examiners to handle additional disciplinary actions.</w:t>
      </w:r>
    </w:p>
    <w:p w:rsidR="00417AFE" w:rsidRDefault="00417AFE" w:rsidP="00DC6A93">
      <w:pPr>
        <w:tabs>
          <w:tab w:val="left" w:pos="360"/>
          <w:tab w:val="left" w:pos="720"/>
          <w:tab w:val="left" w:pos="1440"/>
          <w:tab w:val="left" w:pos="2160"/>
          <w:tab w:val="left" w:pos="2880"/>
          <w:tab w:val="left" w:pos="3600"/>
          <w:tab w:val="left" w:pos="4320"/>
          <w:tab w:val="left" w:pos="5040"/>
        </w:tabs>
      </w:pPr>
      <w:r>
        <w:tab/>
        <w:t xml:space="preserve">The OLS lacks sufficient information to quantify the fiscal impact of this bill, as it is unclear as to how many individuals would be guilty of violating the provisions of the bill in any given fiscal year in the State of New Jersey.  According to data made available by the Humane Society of the United States, an estimated </w:t>
      </w:r>
      <w:r w:rsidRPr="0041375B">
        <w:t>94.2</w:t>
      </w:r>
      <w:r>
        <w:t xml:space="preserve"> million</w:t>
      </w:r>
      <w:r>
        <w:rPr>
          <w:rFonts w:ascii="freight-sans-pro" w:hAnsi="freight-sans-pro"/>
          <w:color w:val="333333"/>
          <w:sz w:val="27"/>
          <w:szCs w:val="27"/>
        </w:rPr>
        <w:t xml:space="preserve"> cats </w:t>
      </w:r>
      <w:r>
        <w:t>were</w:t>
      </w:r>
      <w:r w:rsidRPr="00451F3C">
        <w:t xml:space="preserve"> living as pets in family homes</w:t>
      </w:r>
      <w:r>
        <w:t xml:space="preserve"> in 2017-2018 nationwide. </w:t>
      </w:r>
      <w:r w:rsidR="00454EAD">
        <w:t xml:space="preserve"> </w:t>
      </w:r>
      <w:r>
        <w:t xml:space="preserve">Certain estimates put the number of declawed cats at </w:t>
      </w:r>
      <w:r w:rsidRPr="00451F3C">
        <w:t>between 19 to 46 percent.</w:t>
      </w:r>
    </w:p>
    <w:p w:rsidR="00255944" w:rsidRDefault="00255944" w:rsidP="002D7863">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856BC7">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61510" w:rsidP="00EF17BC">
            <w:pPr>
              <w:pStyle w:val="10pointItalics"/>
              <w:rPr>
                <w:sz w:val="24"/>
              </w:rPr>
            </w:pPr>
            <w:r>
              <w:t>Judiciary</w:t>
            </w:r>
          </w:p>
        </w:tc>
      </w:tr>
      <w:tr w:rsidR="00EF17BC" w:rsidTr="00856BC7">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461510" w:rsidRDefault="00461510" w:rsidP="00461510">
            <w:pPr>
              <w:pStyle w:val="10pointItalics"/>
            </w:pPr>
            <w:bookmarkStart w:id="2" w:name="UserFullName"/>
            <w:bookmarkEnd w:id="2"/>
            <w:r>
              <w:t>Anuja Pande Joshi</w:t>
            </w:r>
          </w:p>
          <w:p w:rsidR="00EF17BC" w:rsidRDefault="00461510" w:rsidP="00461510">
            <w:pPr>
              <w:pStyle w:val="10pointItalics"/>
              <w:rPr>
                <w:sz w:val="24"/>
              </w:rPr>
            </w:pPr>
            <w:r>
              <w:t xml:space="preserve"> Assistant Research Analyst</w:t>
            </w:r>
          </w:p>
        </w:tc>
      </w:tr>
      <w:tr w:rsidR="00EF17BC" w:rsidTr="00856BC7">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EF17BC" w:rsidRDefault="005E54D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E54D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856BC7">
      <w:headerReference w:type="default" r:id="rId7"/>
      <w:footerReference w:type="first" r:id="rId8"/>
      <w:pgSz w:w="12240" w:h="20160" w:code="5"/>
      <w:pgMar w:top="1440" w:right="1440" w:bottom="81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34D7" w:rsidRDefault="00FD34D7">
      <w:r>
        <w:separator/>
      </w:r>
    </w:p>
  </w:endnote>
  <w:endnote w:type="continuationSeparator" w:id="0">
    <w:p w:rsidR="00FD34D7" w:rsidRDefault="00FD3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ight-sans-pro">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9211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195233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34D7" w:rsidRDefault="00FD34D7">
      <w:r>
        <w:separator/>
      </w:r>
    </w:p>
  </w:footnote>
  <w:footnote w:type="continuationSeparator" w:id="0">
    <w:p w:rsidR="00FD34D7" w:rsidRDefault="00FD3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4D6" w:rsidRDefault="005E54D6" w:rsidP="005E54D6">
    <w:pPr>
      <w:pStyle w:val="Header"/>
      <w:jc w:val="center"/>
    </w:pPr>
    <w:r>
      <w:t xml:space="preserve">FE to A1087 </w:t>
    </w:r>
  </w:p>
  <w:p w:rsidR="005E54D6" w:rsidRDefault="005E54D6" w:rsidP="005E54D6">
    <w:pPr>
      <w:pStyle w:val="Header"/>
      <w:jc w:val="center"/>
    </w:pPr>
    <w:r>
      <w:fldChar w:fldCharType="begin"/>
    </w:r>
    <w:r>
      <w:instrText xml:space="preserve"> PAGE  \* MERGEFORMAT </w:instrText>
    </w:r>
    <w:r>
      <w:fldChar w:fldCharType="separate"/>
    </w:r>
    <w:r w:rsidR="00892118">
      <w:rPr>
        <w:noProof/>
      </w:rPr>
      <w:t>2</w:t>
    </w:r>
    <w:r>
      <w:fldChar w:fldCharType="end"/>
    </w:r>
  </w:p>
  <w:p w:rsidR="005E54D6" w:rsidRDefault="005E54D6" w:rsidP="005E54D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4D6"/>
    <w:rsid w:val="00011EDD"/>
    <w:rsid w:val="00013973"/>
    <w:rsid w:val="000333DF"/>
    <w:rsid w:val="00036860"/>
    <w:rsid w:val="00042B0B"/>
    <w:rsid w:val="000629F9"/>
    <w:rsid w:val="000701B0"/>
    <w:rsid w:val="00070F62"/>
    <w:rsid w:val="000820F8"/>
    <w:rsid w:val="000846C0"/>
    <w:rsid w:val="0008691D"/>
    <w:rsid w:val="00095290"/>
    <w:rsid w:val="000A16EC"/>
    <w:rsid w:val="000B1CCB"/>
    <w:rsid w:val="000C074D"/>
    <w:rsid w:val="000C50EA"/>
    <w:rsid w:val="000C5247"/>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7351"/>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2AFE"/>
    <w:rsid w:val="00385E41"/>
    <w:rsid w:val="00386200"/>
    <w:rsid w:val="003A5E75"/>
    <w:rsid w:val="003B66B0"/>
    <w:rsid w:val="003C23FD"/>
    <w:rsid w:val="003C5892"/>
    <w:rsid w:val="003C5C2A"/>
    <w:rsid w:val="003C6FD3"/>
    <w:rsid w:val="003D4453"/>
    <w:rsid w:val="00407C9E"/>
    <w:rsid w:val="0041022E"/>
    <w:rsid w:val="004149CC"/>
    <w:rsid w:val="00417AFE"/>
    <w:rsid w:val="00454EAD"/>
    <w:rsid w:val="00461510"/>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54D6"/>
    <w:rsid w:val="005E75AB"/>
    <w:rsid w:val="005F101C"/>
    <w:rsid w:val="00601F73"/>
    <w:rsid w:val="00620732"/>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038D"/>
    <w:rsid w:val="007833B1"/>
    <w:rsid w:val="007920AC"/>
    <w:rsid w:val="007A0F7E"/>
    <w:rsid w:val="007A42C5"/>
    <w:rsid w:val="007A65A1"/>
    <w:rsid w:val="007B1FCF"/>
    <w:rsid w:val="007C4620"/>
    <w:rsid w:val="007D4A19"/>
    <w:rsid w:val="007E337B"/>
    <w:rsid w:val="007E5EB3"/>
    <w:rsid w:val="00804E41"/>
    <w:rsid w:val="00811BC0"/>
    <w:rsid w:val="008231E8"/>
    <w:rsid w:val="008266B7"/>
    <w:rsid w:val="00854B89"/>
    <w:rsid w:val="00855555"/>
    <w:rsid w:val="00856BC7"/>
    <w:rsid w:val="00881BED"/>
    <w:rsid w:val="00881EF3"/>
    <w:rsid w:val="00883E7C"/>
    <w:rsid w:val="00886261"/>
    <w:rsid w:val="00892118"/>
    <w:rsid w:val="00894971"/>
    <w:rsid w:val="008A6A44"/>
    <w:rsid w:val="008C0341"/>
    <w:rsid w:val="008D0E00"/>
    <w:rsid w:val="008D1476"/>
    <w:rsid w:val="008D5731"/>
    <w:rsid w:val="008E1349"/>
    <w:rsid w:val="00937A78"/>
    <w:rsid w:val="00947B1E"/>
    <w:rsid w:val="00953C08"/>
    <w:rsid w:val="00973C29"/>
    <w:rsid w:val="009927BF"/>
    <w:rsid w:val="009A60F6"/>
    <w:rsid w:val="009A6F11"/>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531A"/>
    <w:rsid w:val="00C97447"/>
    <w:rsid w:val="00CC6622"/>
    <w:rsid w:val="00D20F5D"/>
    <w:rsid w:val="00D376ED"/>
    <w:rsid w:val="00D40E4F"/>
    <w:rsid w:val="00D55CDB"/>
    <w:rsid w:val="00D638D0"/>
    <w:rsid w:val="00D67A0A"/>
    <w:rsid w:val="00D734B9"/>
    <w:rsid w:val="00D762A6"/>
    <w:rsid w:val="00D762BF"/>
    <w:rsid w:val="00D84564"/>
    <w:rsid w:val="00D958CF"/>
    <w:rsid w:val="00D968A7"/>
    <w:rsid w:val="00DC2149"/>
    <w:rsid w:val="00DC6A93"/>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7D3A"/>
    <w:rsid w:val="00EE7D05"/>
    <w:rsid w:val="00EF17BC"/>
    <w:rsid w:val="00EF3B9C"/>
    <w:rsid w:val="00F04CAD"/>
    <w:rsid w:val="00F11982"/>
    <w:rsid w:val="00F2634D"/>
    <w:rsid w:val="00F332CE"/>
    <w:rsid w:val="00F35009"/>
    <w:rsid w:val="00F4083E"/>
    <w:rsid w:val="00F45BA7"/>
    <w:rsid w:val="00F51DD4"/>
    <w:rsid w:val="00F538A9"/>
    <w:rsid w:val="00F64D56"/>
    <w:rsid w:val="00F73621"/>
    <w:rsid w:val="00F82B11"/>
    <w:rsid w:val="00F873F0"/>
    <w:rsid w:val="00FA6D2B"/>
    <w:rsid w:val="00FB15DB"/>
    <w:rsid w:val="00FC7DA9"/>
    <w:rsid w:val="00FD2F99"/>
    <w:rsid w:val="00FD34D7"/>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4E9D11D-3FD2-46A4-A558-402AFC71D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D4A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4A19"/>
    <w:rPr>
      <w:rFonts w:ascii="Segoe UI" w:hAnsi="Segoe UI" w:cs="Segoe UI"/>
      <w:sz w:val="18"/>
      <w:szCs w:val="18"/>
    </w:rPr>
  </w:style>
  <w:style w:type="paragraph" w:styleId="ListParagraph">
    <w:name w:val="List Paragraph"/>
    <w:basedOn w:val="Normal"/>
    <w:uiPriority w:val="34"/>
    <w:qFormat/>
    <w:rsid w:val="00856B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767</Words>
  <Characters>4195</Characters>
  <Application>Microsoft Office Word</Application>
  <DocSecurity>0</DocSecurity>
  <Lines>114</Lines>
  <Paragraphs>42</Paragraphs>
  <ScaleCrop>false</ScaleCrop>
  <HeadingPairs>
    <vt:vector size="2" baseType="variant">
      <vt:variant>
        <vt:lpstr>Title</vt:lpstr>
      </vt:variant>
      <vt:variant>
        <vt:i4>1</vt:i4>
      </vt:variant>
    </vt:vector>
  </HeadingPairs>
  <TitlesOfParts>
    <vt:vector size="1" baseType="lpstr">
      <vt:lpstr>A1087   FISCAL ESTIMATE</vt:lpstr>
    </vt:vector>
  </TitlesOfParts>
  <Manager>Anuja Pande Joshi;R211</Manager>
  <Company>Office of Legislative Services</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A1087   FISCAL ESTIMATE</dc:title>
  <dc:creator>Assemblywoman MURPY Assemblyman MUKHERJI</dc:creator>
  <cp:keywords>A1087|2|JU |309|0|0|!||</cp:keywords>
  <dc:description>sponsor 1/7</dc:description>
  <cp:lastModifiedBy>Sommers, Shelly</cp:lastModifiedBy>
  <cp:revision>2</cp:revision>
  <cp:lastPrinted>2021-01-12T15:23:00Z</cp:lastPrinted>
  <dcterms:created xsi:type="dcterms:W3CDTF">2021-01-12T15:25:00Z</dcterms:created>
  <dcterms:modified xsi:type="dcterms:W3CDTF">2021-01-12T15:25:00Z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