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F32" w:rsidRDefault="009A1F32" w:rsidP="009A1F32">
      <w:pPr>
        <w:pStyle w:val="bpuBill"/>
      </w:pPr>
      <w:bookmarkStart w:id="0" w:name="bpuFrontPg"/>
      <w:bookmarkStart w:id="1" w:name="_GoBack"/>
      <w:bookmarkEnd w:id="0"/>
      <w:bookmarkEnd w:id="1"/>
      <w:r>
        <w:t xml:space="preserve">ASSEMBLY, No. 1094 </w:t>
      </w:r>
    </w:p>
    <w:p w:rsidR="009A1F32" w:rsidRPr="009A1F32" w:rsidRDefault="009A1F32" w:rsidP="009A1F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572396" r:id="rId8"/>
        </w:object>
      </w:r>
    </w:p>
    <w:p w:rsidR="009A1F32" w:rsidRDefault="009A1F32" w:rsidP="009A1F32">
      <w:pPr>
        <w:pStyle w:val="bpuState"/>
      </w:pPr>
      <w:r>
        <w:t>STATE OF NEW JERSEY</w:t>
      </w:r>
    </w:p>
    <w:p w:rsidR="009A1F32" w:rsidRDefault="009A1F32" w:rsidP="009A1F32">
      <w:pPr>
        <w:pStyle w:val="bpuLegislature"/>
      </w:pPr>
      <w:r>
        <w:t>219th LEGISLATURE</w:t>
      </w:r>
    </w:p>
    <w:p w:rsidR="009A1F32" w:rsidRDefault="009A1F32" w:rsidP="009A1F32">
      <w:pPr>
        <w:pStyle w:val="bpuWpGraphic"/>
      </w:pPr>
      <w:r>
        <w:object w:dxaOrig="8985" w:dyaOrig="255">
          <v:shape id="_x0000_i1026" type="#_x0000_t75" style="width:6in;height:11.9pt" o:ole="">
            <v:imagedata r:id="rId7" o:title=""/>
          </v:shape>
          <o:OLEObject Type="Embed" ProgID="WPWin6.1" ShapeID="_x0000_i1026" DrawAspect="Content" ObjectID="_1639572397" r:id="rId9"/>
        </w:object>
      </w:r>
      <w:r>
        <w:t xml:space="preserve">  </w:t>
      </w:r>
    </w:p>
    <w:p w:rsidR="009A1F32" w:rsidRDefault="009A1F32" w:rsidP="009A1F32">
      <w:pPr>
        <w:pStyle w:val="bpuIntro"/>
      </w:pPr>
      <w:r>
        <w:t>PRE-FILED FOR INTRODUCTION IN THE 2020 SESSION</w:t>
      </w:r>
    </w:p>
    <w:p w:rsidR="009A1F32" w:rsidRDefault="009A1F32" w:rsidP="009A1F32">
      <w:pPr>
        <w:pStyle w:val="bpuIntro"/>
      </w:pPr>
    </w:p>
    <w:p w:rsidR="009A1F32" w:rsidRDefault="009A1F32" w:rsidP="009A1F32">
      <w:pPr>
        <w:pStyle w:val="bpuIntro"/>
        <w:sectPr w:rsidR="009A1F32" w:rsidSect="009A1F32">
          <w:headerReference w:type="even" r:id="rId10"/>
          <w:headerReference w:type="default" r:id="rId11"/>
          <w:pgSz w:w="12240" w:h="20160" w:code="5"/>
          <w:pgMar w:top="2160" w:right="1440" w:bottom="1440" w:left="1440" w:header="720" w:footer="720" w:gutter="0"/>
          <w:pgNumType w:start="1"/>
          <w:cols w:space="720"/>
          <w:docGrid w:linePitch="360"/>
        </w:sectPr>
      </w:pPr>
    </w:p>
    <w:p w:rsidR="009A1F32" w:rsidRDefault="009A1F32" w:rsidP="009A1F32">
      <w:pPr>
        <w:pStyle w:val="bpuIntro"/>
      </w:pPr>
    </w:p>
    <w:p w:rsidR="009A1F32" w:rsidRDefault="009A1F32" w:rsidP="009A1F32">
      <w:pPr>
        <w:pStyle w:val="bpuSponsor"/>
      </w:pPr>
      <w:r>
        <w:t>Sponsored by:</w:t>
      </w:r>
    </w:p>
    <w:p w:rsidR="009A1F32" w:rsidRDefault="009A1F32" w:rsidP="009A1F32">
      <w:pPr>
        <w:pStyle w:val="bpuSponsor"/>
      </w:pPr>
      <w:r>
        <w:t>Assemblywoman  CAROL A. MURPHY</w:t>
      </w:r>
    </w:p>
    <w:p w:rsidR="009A1F32" w:rsidRDefault="009A1F32" w:rsidP="009A1F32">
      <w:pPr>
        <w:pStyle w:val="bpuSponsor"/>
      </w:pPr>
      <w:r>
        <w:t>District 7 (Burlington)</w:t>
      </w:r>
    </w:p>
    <w:p w:rsidR="009A1F32" w:rsidRDefault="009A1F32" w:rsidP="009A1F32">
      <w:pPr>
        <w:pStyle w:val="bpuSponsor"/>
      </w:pPr>
      <w:r>
        <w:t>Assemblyman  WAYNE P. DEANGELO</w:t>
      </w:r>
    </w:p>
    <w:p w:rsidR="009A1F32" w:rsidRDefault="009A1F32" w:rsidP="009A1F32">
      <w:pPr>
        <w:pStyle w:val="bpuSponsor"/>
      </w:pPr>
      <w:r>
        <w:t>District 14 (Mercer and Middlesex)</w:t>
      </w:r>
    </w:p>
    <w:p w:rsidR="009A1F32" w:rsidRDefault="009A1F32" w:rsidP="009A1F32">
      <w:pPr>
        <w:pStyle w:val="bpuSponsor"/>
      </w:pPr>
      <w:r>
        <w:t>Assemblyman  DANIEL R. BENSON</w:t>
      </w:r>
    </w:p>
    <w:p w:rsidR="009A1F32" w:rsidRDefault="009A1F32" w:rsidP="009A1F32">
      <w:pPr>
        <w:pStyle w:val="bpuSponsor"/>
      </w:pPr>
      <w:r>
        <w:t>District 14 (Mercer and Middlesex)</w:t>
      </w:r>
    </w:p>
    <w:p w:rsidR="009A1F32" w:rsidRDefault="009A1F32" w:rsidP="009A1F32">
      <w:pPr>
        <w:pStyle w:val="bpuSponsor"/>
      </w:pPr>
    </w:p>
    <w:p w:rsidR="009A1F32" w:rsidRDefault="009A1F32" w:rsidP="009A1F32">
      <w:pPr>
        <w:pStyle w:val="bpuSponsor"/>
      </w:pPr>
      <w:r>
        <w:t>Co-Sponsored by:</w:t>
      </w:r>
    </w:p>
    <w:p w:rsidR="009A1F32" w:rsidRPr="009A1F32" w:rsidRDefault="009A1F32" w:rsidP="009A1F32">
      <w:pPr>
        <w:pStyle w:val="bpuSponsor"/>
      </w:pPr>
      <w:r w:rsidRPr="009A1F32">
        <w:t>Assemblywoman Reynolds-Jackson and Assemblyman Dancer</w:t>
      </w:r>
    </w:p>
    <w:p w:rsidR="009A1F32" w:rsidRDefault="009A1F32" w:rsidP="009A1F32">
      <w:pPr>
        <w:pStyle w:val="bpuSponsor"/>
      </w:pPr>
    </w:p>
    <w:p w:rsidR="009A1F32" w:rsidRDefault="009A1F32" w:rsidP="009A1F32">
      <w:pPr>
        <w:pStyle w:val="bpuSponsor"/>
      </w:pPr>
    </w:p>
    <w:p w:rsidR="009A1F32" w:rsidRDefault="009A1F32" w:rsidP="009A1F32"/>
    <w:p w:rsidR="009A1F32" w:rsidRPr="009A1F32" w:rsidRDefault="009A1F32" w:rsidP="009A1F32"/>
    <w:p w:rsidR="009A1F32" w:rsidRDefault="009A1F32" w:rsidP="009A1F32">
      <w:pPr>
        <w:pStyle w:val="bpuSponsor"/>
      </w:pPr>
      <w:r>
        <w:t>SYNOPSIS</w:t>
      </w:r>
    </w:p>
    <w:p w:rsidR="009A1F32" w:rsidRDefault="009A1F32" w:rsidP="009A1F32">
      <w:pPr>
        <w:pStyle w:val="bpuNormText"/>
      </w:pPr>
      <w:r>
        <w:tab/>
        <w:t xml:space="preserve">Requires DMVA conduct outcomes and efficacy study of veteran to veteran peer support helpline. </w:t>
      </w:r>
    </w:p>
    <w:p w:rsidR="009A1F32" w:rsidRDefault="009A1F32" w:rsidP="009A1F32">
      <w:pPr>
        <w:pStyle w:val="bpuNormText"/>
      </w:pPr>
    </w:p>
    <w:p w:rsidR="009A1F32" w:rsidRDefault="009A1F32" w:rsidP="009A1F32">
      <w:pPr>
        <w:pStyle w:val="bpuSponsor"/>
      </w:pPr>
      <w:r>
        <w:t xml:space="preserve">CURRENT VERSION OF TEXT </w:t>
      </w:r>
    </w:p>
    <w:p w:rsidR="009A1F32" w:rsidRDefault="009A1F32" w:rsidP="009A1F32">
      <w:pPr>
        <w:pStyle w:val="bpuNormText"/>
      </w:pPr>
      <w:r>
        <w:tab/>
        <w:t>Introduced Pending Technical Review by Legislative Counsel.</w:t>
      </w:r>
    </w:p>
    <w:p w:rsidR="009A1F32" w:rsidRDefault="009A1F32" w:rsidP="009A1F3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A1F32" w:rsidRDefault="009A1F3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A1F32" w:rsidSect="009A1F32">
          <w:type w:val="continuous"/>
          <w:pgSz w:w="12240" w:h="20160" w:code="5"/>
          <w:pgMar w:top="2160" w:right="2275" w:bottom="1440" w:left="2275" w:header="72" w:footer="720" w:gutter="0"/>
          <w:pgNumType w:start="1"/>
          <w:cols w:space="720"/>
          <w:docGrid w:linePitch="360"/>
        </w:sectPr>
      </w:pPr>
    </w:p>
    <w:p w:rsidR="008D5453" w:rsidRPr="00677316" w:rsidRDefault="008D5453" w:rsidP="008D5453">
      <w:pPr>
        <w:pStyle w:val="HangingAnAct"/>
        <w:rPr>
          <w:rStyle w:val="HangingAnActChar"/>
        </w:rPr>
      </w:pPr>
      <w:r w:rsidRPr="008D5453">
        <w:rPr>
          <w:rStyle w:val="BillHead"/>
        </w:rPr>
        <w:lastRenderedPageBreak/>
        <w:t>An Act</w:t>
      </w:r>
      <w:r w:rsidRPr="006B7FA7">
        <w:rPr>
          <w:rStyle w:val="HangingAnActChar"/>
        </w:rPr>
        <w:t xml:space="preserve"> </w:t>
      </w:r>
      <w:r w:rsidRPr="0023358D">
        <w:t xml:space="preserve">requiring the Department of Military and Veterans Affairs to conduct a study on the outcomes and efficacy of the </w:t>
      </w:r>
      <w:r>
        <w:t>veteran to veteran peer support helpline.</w:t>
      </w:r>
    </w:p>
    <w:p w:rsidR="008D5453" w:rsidRPr="00D71D68" w:rsidRDefault="008D5453" w:rsidP="008D5453"/>
    <w:p w:rsidR="008D5453" w:rsidRPr="00AA7880" w:rsidRDefault="008D5453" w:rsidP="008D5453">
      <w:r>
        <w:tab/>
      </w:r>
      <w:r>
        <w:rPr>
          <w:rStyle w:val="BillHeading2"/>
        </w:rPr>
        <w:t xml:space="preserve">Be It Enacted </w:t>
      </w:r>
      <w:r>
        <w:rPr>
          <w:rStyle w:val="BillLanguage"/>
        </w:rPr>
        <w:t>by the Senate and General Assembly of the State of New Jersey:</w:t>
      </w:r>
    </w:p>
    <w:p w:rsidR="008D5453" w:rsidRDefault="008D5453" w:rsidP="008D5453"/>
    <w:p w:rsidR="008D5453" w:rsidRDefault="009A1F32" w:rsidP="009A1F32">
      <w:pPr>
        <w:tabs>
          <w:tab w:val="clear" w:pos="1440"/>
          <w:tab w:val="clear" w:pos="2160"/>
          <w:tab w:val="clear" w:pos="2880"/>
          <w:tab w:val="clear" w:pos="3600"/>
          <w:tab w:val="clear" w:pos="4320"/>
          <w:tab w:val="left" w:pos="1080"/>
        </w:tabs>
      </w:pPr>
      <w:r>
        <w:tab/>
        <w:t>1.</w:t>
      </w:r>
      <w:r>
        <w:tab/>
        <w:t>a.</w:t>
      </w:r>
      <w:r>
        <w:tab/>
      </w:r>
      <w:r w:rsidR="008D5453">
        <w:t>The Adjutant General of the Department of Military and Veterans Affairs, or a designee, shall conduct a two-year study on the outcomes and efficacy of the veteran to veteran peer support helpline, established pursuant to section 2 of P.L.2011, c.116 (C.</w:t>
      </w:r>
      <w:r w:rsidR="008D5453" w:rsidRPr="005D5DAC">
        <w:t>38A:13-11</w:t>
      </w:r>
      <w:r w:rsidR="008D5453">
        <w:t xml:space="preserve">) and commonly referred to as the vet to vet hotline, and shall prepare and submit a written report </w:t>
      </w:r>
      <w:r w:rsidR="008D5453" w:rsidRPr="00503D2A">
        <w:t>to the Legislature</w:t>
      </w:r>
      <w:r w:rsidR="008D5453">
        <w:t>,</w:t>
      </w:r>
      <w:r w:rsidR="008D5453" w:rsidRPr="00F10388">
        <w:t xml:space="preserve"> pursuant to section 2 of P.L.1991, c.164 (C.52:14-19.1)</w:t>
      </w:r>
      <w:r w:rsidR="008D5453">
        <w:t>,</w:t>
      </w:r>
      <w:r w:rsidR="008D5453" w:rsidRPr="00503D2A">
        <w:t xml:space="preserve"> </w:t>
      </w:r>
      <w:r w:rsidR="008D5453">
        <w:t xml:space="preserve">within six months of the conclusion of the study.  The study shall be based on an analysis of national suicide data and data collected from the helpline, and shall include, but not be limited to:  </w:t>
      </w:r>
    </w:p>
    <w:p w:rsidR="008D5453" w:rsidRDefault="008D5453" w:rsidP="008D5453">
      <w:r>
        <w:tab/>
        <w:t>(1)</w:t>
      </w:r>
      <w:r>
        <w:tab/>
        <w:t>the efficacy of the helpline in leading veterans to sustained mental health regimens and suicide prevention;</w:t>
      </w:r>
    </w:p>
    <w:p w:rsidR="008D5453" w:rsidRDefault="008D5453" w:rsidP="008D5453">
      <w:r>
        <w:tab/>
        <w:t>(2)</w:t>
      </w:r>
      <w:r>
        <w:tab/>
        <w:t>the helpline’s visibility;</w:t>
      </w:r>
    </w:p>
    <w:p w:rsidR="008D5453" w:rsidRDefault="008D5453" w:rsidP="008D5453">
      <w:r>
        <w:tab/>
        <w:t>(3)</w:t>
      </w:r>
      <w:r>
        <w:tab/>
        <w:t xml:space="preserve">the role of the helpline as part of the department’s mental health care services; </w:t>
      </w:r>
    </w:p>
    <w:p w:rsidR="008D5453" w:rsidRDefault="008D5453" w:rsidP="008D5453">
      <w:r>
        <w:tab/>
        <w:t>(4)</w:t>
      </w:r>
      <w:r>
        <w:tab/>
        <w:t xml:space="preserve">whether receiving sustained mental health care services affects suicidality and whether veterans previously receiving department mental health care services use the helpline in times of crisis; </w:t>
      </w:r>
    </w:p>
    <w:p w:rsidR="008D5453" w:rsidRDefault="008D5453" w:rsidP="008D5453">
      <w:r>
        <w:tab/>
        <w:t>(5)</w:t>
      </w:r>
      <w:r>
        <w:tab/>
        <w:t>the helpline's effectiveness in assisting veterans at risk for suicide when contacted by a non-veteran;</w:t>
      </w:r>
    </w:p>
    <w:p w:rsidR="008D5453" w:rsidRDefault="008D5453" w:rsidP="008D5453">
      <w:r>
        <w:tab/>
        <w:t>(6)</w:t>
      </w:r>
      <w:r>
        <w:tab/>
        <w:t xml:space="preserve">the helpline’s overall efficacy in preventing suicides and whether the number of contacts affects such efficacy; </w:t>
      </w:r>
    </w:p>
    <w:p w:rsidR="008D5453" w:rsidRDefault="008D5453" w:rsidP="008D5453">
      <w:r>
        <w:tab/>
        <w:t>(7)</w:t>
      </w:r>
      <w:r>
        <w:tab/>
        <w:t xml:space="preserve">the helpline’s long-term efficacy in preventing repeated suicide attempts and when such efficacy is temporary; </w:t>
      </w:r>
    </w:p>
    <w:p w:rsidR="008D5453" w:rsidRDefault="008D5453" w:rsidP="008D5453">
      <w:r>
        <w:tab/>
        <w:t>(8)</w:t>
      </w:r>
      <w:r>
        <w:tab/>
        <w:t>when referral to mental health care services affects the risk of suicide; and</w:t>
      </w:r>
    </w:p>
    <w:p w:rsidR="008D5453" w:rsidRDefault="008D5453" w:rsidP="008D5453">
      <w:r>
        <w:tab/>
        <w:t>(9)</w:t>
      </w:r>
      <w:r>
        <w:tab/>
        <w:t>the helpline’s efficacy in promoting continued mental health care for those veterans who are at high risk for suicide and whose suicide was prevented.</w:t>
      </w:r>
    </w:p>
    <w:p w:rsidR="008D5453" w:rsidRDefault="008D5453" w:rsidP="008D5453">
      <w:r>
        <w:tab/>
        <w:t>b.</w:t>
      </w:r>
      <w:r>
        <w:tab/>
        <w:t>In addition to the written report submitted pursuant to subsection a. of this section, the Adjutant General, or a designee, may submit a proposal for legislation that improves the laws of this State regarding the efficacy of the veteran to veteran peer support helpline.</w:t>
      </w:r>
    </w:p>
    <w:p w:rsidR="008D5453" w:rsidRPr="00D71D68" w:rsidRDefault="008D5453" w:rsidP="008D5453"/>
    <w:p w:rsidR="006F4CF8" w:rsidRDefault="009A1F32" w:rsidP="009A1F32">
      <w:pPr>
        <w:tabs>
          <w:tab w:val="left" w:pos="1080"/>
          <w:tab w:val="left" w:pos="1260"/>
        </w:tabs>
      </w:pPr>
      <w:r>
        <w:tab/>
        <w:t>2.</w:t>
      </w:r>
      <w:r>
        <w:tab/>
      </w:r>
      <w:r w:rsidR="008D5453">
        <w:t>This act shall take effect immediately.</w:t>
      </w:r>
    </w:p>
    <w:p w:rsidR="006F4CF8" w:rsidRDefault="006F4CF8" w:rsidP="008D5453"/>
    <w:p w:rsidR="008D5453" w:rsidRPr="00AA7880" w:rsidRDefault="008D5453" w:rsidP="008D5453">
      <w:pPr>
        <w:jc w:val="center"/>
      </w:pPr>
      <w:r w:rsidRPr="00D71D68">
        <w:t>STATEMENT</w:t>
      </w:r>
    </w:p>
    <w:p w:rsidR="008D5453" w:rsidRDefault="008D5453" w:rsidP="008D5453"/>
    <w:p w:rsidR="008D5453" w:rsidRDefault="008D5453" w:rsidP="008D5453">
      <w:r>
        <w:tab/>
        <w:t xml:space="preserve">This bill requires the </w:t>
      </w:r>
      <w:r w:rsidRPr="003B35F7">
        <w:t xml:space="preserve">Adjutant General of the Department of Military and Veterans Affairs </w:t>
      </w:r>
      <w:r>
        <w:t xml:space="preserve">to </w:t>
      </w:r>
      <w:r w:rsidRPr="003B35F7">
        <w:t xml:space="preserve">conduct a study on the outcomes </w:t>
      </w:r>
      <w:r w:rsidRPr="003B35F7">
        <w:lastRenderedPageBreak/>
        <w:t xml:space="preserve">and efficacy of the </w:t>
      </w:r>
      <w:r>
        <w:t xml:space="preserve">veteran to veteran peer support helpline, commonly referred to as the vet to vet hotline, and to </w:t>
      </w:r>
      <w:r w:rsidRPr="003B35F7">
        <w:t>submit a report</w:t>
      </w:r>
      <w:r>
        <w:t xml:space="preserve"> of its findings to the Legislature, and permits </w:t>
      </w:r>
      <w:r w:rsidRPr="00DB4B00">
        <w:t>the Adjutant General</w:t>
      </w:r>
      <w:r>
        <w:t xml:space="preserve"> to </w:t>
      </w:r>
      <w:r w:rsidRPr="00DB4B00">
        <w:t xml:space="preserve">submit a proposal for legislation that improves the laws of this State regarding the efficacy of the </w:t>
      </w:r>
      <w:r>
        <w:t>veteran to veteran peer support helpline</w:t>
      </w:r>
      <w:r w:rsidRPr="00DB4B00">
        <w:t xml:space="preserve">.  </w:t>
      </w:r>
      <w:r w:rsidRPr="003B35F7">
        <w:t xml:space="preserve">The study </w:t>
      </w:r>
      <w:r>
        <w:t xml:space="preserve">will </w:t>
      </w:r>
      <w:r w:rsidRPr="003B35F7">
        <w:t>be for a two-year period</w:t>
      </w:r>
      <w:r>
        <w:t xml:space="preserve"> and will </w:t>
      </w:r>
      <w:r w:rsidRPr="003B35F7">
        <w:t>be based on an analysis of national suicide data and dat</w:t>
      </w:r>
      <w:r>
        <w:t>a</w:t>
      </w:r>
      <w:r w:rsidRPr="003B35F7">
        <w:t xml:space="preserve"> collected from the </w:t>
      </w:r>
      <w:r>
        <w:t xml:space="preserve">helpline.  </w:t>
      </w:r>
    </w:p>
    <w:p w:rsidR="008D5453" w:rsidRPr="003B35F7" w:rsidRDefault="008D5453" w:rsidP="008D5453">
      <w:r>
        <w:tab/>
        <w:t xml:space="preserve">The study will </w:t>
      </w:r>
      <w:r w:rsidRPr="003B35F7">
        <w:t xml:space="preserve">include, but not be limited to:  </w:t>
      </w:r>
    </w:p>
    <w:p w:rsidR="008D5453" w:rsidRPr="003B35F7" w:rsidRDefault="008D5453" w:rsidP="008D5453">
      <w:r w:rsidRPr="003B35F7">
        <w:tab/>
      </w:r>
      <w:r>
        <w:t>(</w:t>
      </w:r>
      <w:r w:rsidRPr="003B35F7">
        <w:t>1</w:t>
      </w:r>
      <w:r>
        <w:t>)</w:t>
      </w:r>
      <w:r>
        <w:tab/>
      </w:r>
      <w:r w:rsidRPr="003B35F7">
        <w:t xml:space="preserve">the efficacy of the </w:t>
      </w:r>
      <w:r>
        <w:t>helpline</w:t>
      </w:r>
      <w:r w:rsidRPr="003B35F7">
        <w:t xml:space="preserve"> in leading veterans to sustained mental </w:t>
      </w:r>
      <w:r>
        <w:t>health</w:t>
      </w:r>
      <w:r w:rsidRPr="003B35F7">
        <w:t xml:space="preserve"> regimens and suicide prevention;</w:t>
      </w:r>
    </w:p>
    <w:p w:rsidR="008D5453" w:rsidRPr="003B35F7" w:rsidRDefault="008D5453" w:rsidP="008D5453">
      <w:r w:rsidRPr="003B35F7">
        <w:tab/>
      </w:r>
      <w:r>
        <w:t>(</w:t>
      </w:r>
      <w:r w:rsidRPr="003B35F7">
        <w:t>2</w:t>
      </w:r>
      <w:r>
        <w:t>)</w:t>
      </w:r>
      <w:r>
        <w:tab/>
      </w:r>
      <w:r w:rsidRPr="003B35F7">
        <w:t xml:space="preserve">the </w:t>
      </w:r>
      <w:r>
        <w:t>helpline</w:t>
      </w:r>
      <w:r w:rsidRPr="003B35F7">
        <w:t>’s visibility;</w:t>
      </w:r>
    </w:p>
    <w:p w:rsidR="008D5453" w:rsidRPr="003B35F7" w:rsidRDefault="008D5453" w:rsidP="008D5453">
      <w:r w:rsidRPr="003B35F7">
        <w:tab/>
      </w:r>
      <w:r>
        <w:t>(</w:t>
      </w:r>
      <w:r w:rsidRPr="003B35F7">
        <w:t>3</w:t>
      </w:r>
      <w:r>
        <w:t>)</w:t>
      </w:r>
      <w:r>
        <w:tab/>
      </w:r>
      <w:r w:rsidRPr="003B35F7">
        <w:t xml:space="preserve">the role of the </w:t>
      </w:r>
      <w:r>
        <w:t>helpline</w:t>
      </w:r>
      <w:r w:rsidRPr="003B35F7">
        <w:t xml:space="preserve"> as part of the department’s mental </w:t>
      </w:r>
      <w:r>
        <w:t>health care</w:t>
      </w:r>
      <w:r w:rsidRPr="003B35F7">
        <w:t xml:space="preserve"> services; </w:t>
      </w:r>
    </w:p>
    <w:p w:rsidR="008D5453" w:rsidRPr="003B35F7" w:rsidRDefault="008D5453" w:rsidP="008D5453">
      <w:r w:rsidRPr="003B35F7">
        <w:tab/>
      </w:r>
      <w:r>
        <w:t>(</w:t>
      </w:r>
      <w:r w:rsidRPr="003B35F7">
        <w:t>4</w:t>
      </w:r>
      <w:r>
        <w:t>)</w:t>
      </w:r>
      <w:r>
        <w:tab/>
      </w:r>
      <w:r w:rsidRPr="003B35F7">
        <w:t xml:space="preserve">whether receiving sustained mental </w:t>
      </w:r>
      <w:r>
        <w:t>health care</w:t>
      </w:r>
      <w:r w:rsidRPr="003B35F7">
        <w:t xml:space="preserve"> </w:t>
      </w:r>
      <w:r>
        <w:t xml:space="preserve">services </w:t>
      </w:r>
      <w:r w:rsidRPr="003B35F7">
        <w:t xml:space="preserve">affects suicidality and whether veterans previously receiving department mental </w:t>
      </w:r>
      <w:r>
        <w:t>health care</w:t>
      </w:r>
      <w:r w:rsidRPr="003B35F7">
        <w:t xml:space="preserve"> </w:t>
      </w:r>
      <w:r>
        <w:t xml:space="preserve">services </w:t>
      </w:r>
      <w:r w:rsidRPr="003B35F7">
        <w:t xml:space="preserve">use the </w:t>
      </w:r>
      <w:r>
        <w:t>helpline</w:t>
      </w:r>
      <w:r w:rsidRPr="003B35F7">
        <w:t xml:space="preserve"> in times of crisis; </w:t>
      </w:r>
    </w:p>
    <w:p w:rsidR="008D5453" w:rsidRPr="003B35F7" w:rsidRDefault="008D5453" w:rsidP="008D5453">
      <w:r w:rsidRPr="003B35F7">
        <w:tab/>
      </w:r>
      <w:r>
        <w:t>(</w:t>
      </w:r>
      <w:r w:rsidRPr="003B35F7">
        <w:t>5</w:t>
      </w:r>
      <w:r>
        <w:t>)</w:t>
      </w:r>
      <w:r>
        <w:tab/>
      </w:r>
      <w:r w:rsidRPr="003B35F7">
        <w:t xml:space="preserve">the </w:t>
      </w:r>
      <w:r>
        <w:t>helpline</w:t>
      </w:r>
      <w:r w:rsidRPr="003B35F7">
        <w:t>'s effectiveness in assisting veterans at risk for suicide when contacted by a non-veteran;</w:t>
      </w:r>
    </w:p>
    <w:p w:rsidR="008D5453" w:rsidRPr="003B35F7" w:rsidRDefault="008D5453" w:rsidP="008D5453">
      <w:r w:rsidRPr="003B35F7">
        <w:tab/>
      </w:r>
      <w:r>
        <w:t>(</w:t>
      </w:r>
      <w:r w:rsidRPr="003B35F7">
        <w:t>6</w:t>
      </w:r>
      <w:r>
        <w:t>)</w:t>
      </w:r>
      <w:r>
        <w:tab/>
      </w:r>
      <w:r w:rsidRPr="003B35F7">
        <w:t xml:space="preserve">the </w:t>
      </w:r>
      <w:r>
        <w:t>helpline</w:t>
      </w:r>
      <w:r w:rsidRPr="003B35F7">
        <w:t xml:space="preserve">’s overall efficacy in preventing suicides and whether the number of contacts affects such efficacy; </w:t>
      </w:r>
    </w:p>
    <w:p w:rsidR="008D5453" w:rsidRPr="003B35F7" w:rsidRDefault="008D5453" w:rsidP="008D5453">
      <w:r w:rsidRPr="003B35F7">
        <w:tab/>
      </w:r>
      <w:r>
        <w:t>(</w:t>
      </w:r>
      <w:r w:rsidRPr="003B35F7">
        <w:t>7</w:t>
      </w:r>
      <w:r>
        <w:t>)</w:t>
      </w:r>
      <w:r>
        <w:tab/>
      </w:r>
      <w:r w:rsidRPr="003B35F7">
        <w:t>the lines long-term efficacy in preventing repeated suicide attempts and</w:t>
      </w:r>
      <w:r>
        <w:t xml:space="preserve"> when</w:t>
      </w:r>
      <w:r w:rsidRPr="003B35F7">
        <w:t xml:space="preserve"> such efficacy is temporary; </w:t>
      </w:r>
    </w:p>
    <w:p w:rsidR="008D5453" w:rsidRPr="003B35F7" w:rsidRDefault="008D5453" w:rsidP="008D5453">
      <w:r w:rsidRPr="003B35F7">
        <w:tab/>
      </w:r>
      <w:r>
        <w:t>(</w:t>
      </w:r>
      <w:r w:rsidRPr="003B35F7">
        <w:t>8</w:t>
      </w:r>
      <w:r>
        <w:t>)</w:t>
      </w:r>
      <w:r>
        <w:tab/>
      </w:r>
      <w:r w:rsidRPr="003B35F7">
        <w:t>whe</w:t>
      </w:r>
      <w:r>
        <w:t>n</w:t>
      </w:r>
      <w:r w:rsidRPr="003B35F7">
        <w:t xml:space="preserve"> referral to mental </w:t>
      </w:r>
      <w:r>
        <w:t>health care</w:t>
      </w:r>
      <w:r w:rsidRPr="003B35F7">
        <w:t xml:space="preserve"> </w:t>
      </w:r>
      <w:r>
        <w:t xml:space="preserve">services </w:t>
      </w:r>
      <w:r w:rsidRPr="003B35F7">
        <w:t>affects the risk of suicide; and</w:t>
      </w:r>
    </w:p>
    <w:p w:rsidR="008D5453" w:rsidRPr="00E7752C" w:rsidRDefault="008D5453" w:rsidP="00E7752C">
      <w:r w:rsidRPr="003B35F7">
        <w:tab/>
      </w:r>
      <w:r>
        <w:t>(</w:t>
      </w:r>
      <w:r w:rsidRPr="003B35F7">
        <w:t>9</w:t>
      </w:r>
      <w:r>
        <w:t>)</w:t>
      </w:r>
      <w:r>
        <w:tab/>
      </w:r>
      <w:r w:rsidRPr="003B35F7">
        <w:t xml:space="preserve">the </w:t>
      </w:r>
      <w:r>
        <w:t>helpline’</w:t>
      </w:r>
      <w:r w:rsidRPr="003B35F7">
        <w:t xml:space="preserve">s efficacy in promoting continued mental </w:t>
      </w:r>
      <w:r>
        <w:t>health care</w:t>
      </w:r>
      <w:r w:rsidRPr="003B35F7">
        <w:t xml:space="preserve"> for those veterans who are at high risk for suicide </w:t>
      </w:r>
      <w:r>
        <w:t>and whose suicide was prevented.</w:t>
      </w:r>
    </w:p>
    <w:sectPr w:rsidR="008D5453" w:rsidRPr="00E7752C" w:rsidSect="009A1F3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CDA" w:rsidRDefault="00042CDA">
      <w:r>
        <w:separator/>
      </w:r>
    </w:p>
  </w:endnote>
  <w:endnote w:type="continuationSeparator" w:id="0">
    <w:p w:rsidR="00042CDA" w:rsidRDefault="00042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CDA" w:rsidRDefault="00042CDA">
      <w:r>
        <w:separator/>
      </w:r>
    </w:p>
  </w:footnote>
  <w:footnote w:type="continuationSeparator" w:id="0">
    <w:p w:rsidR="00042CDA" w:rsidRDefault="00042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B31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A1F32" w:rsidRDefault="009A1F32" w:rsidP="009A1F32">
    <w:pPr>
      <w:pStyle w:val="bpuHeadSpon"/>
    </w:pPr>
    <w:r w:rsidRPr="009A1F32">
      <w:rPr>
        <w:rStyle w:val="bpuHeadSponChar"/>
      </w:rPr>
      <w:t>A1094</w:t>
    </w:r>
    <w:r>
      <w:t xml:space="preserve"> MURPHY, DEANGELO</w:t>
    </w:r>
  </w:p>
  <w:p w:rsidR="009A1F32" w:rsidRDefault="009A1F32" w:rsidP="009A1F32">
    <w:pPr>
      <w:pStyle w:val="bpuHeadSpon"/>
    </w:pPr>
    <w:r>
      <w:fldChar w:fldCharType="begin"/>
    </w:r>
    <w:r>
      <w:instrText xml:space="preserve"> PAGE  \* MERGEFORMAT </w:instrText>
    </w:r>
    <w:r>
      <w:fldChar w:fldCharType="separate"/>
    </w:r>
    <w:r w:rsidR="00C4538F">
      <w:rPr>
        <w:noProof/>
      </w:rPr>
      <w:t>3</w:t>
    </w:r>
    <w:r>
      <w:fldChar w:fldCharType="end"/>
    </w:r>
  </w:p>
  <w:p w:rsidR="009A1F32" w:rsidRPr="00AF575C" w:rsidRDefault="009A1F32" w:rsidP="009A1F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F32" w:rsidRDefault="009A1F32" w:rsidP="009A1F32">
    <w:pPr>
      <w:pStyle w:val="bpuHeadSpon"/>
    </w:pPr>
    <w:r w:rsidRPr="009A1F32">
      <w:rPr>
        <w:rStyle w:val="bpuHeadSponChar"/>
      </w:rPr>
      <w:t>A1094</w:t>
    </w:r>
    <w:r>
      <w:t xml:space="preserve"> MURPHY, DEANGELO</w:t>
    </w:r>
  </w:p>
  <w:p w:rsidR="009A1F32" w:rsidRDefault="009A1F32" w:rsidP="009A1F32">
    <w:pPr>
      <w:pStyle w:val="bpuHeadSpon"/>
    </w:pPr>
    <w:r>
      <w:fldChar w:fldCharType="begin"/>
    </w:r>
    <w:r>
      <w:instrText xml:space="preserve"> PAGE  \* MERGEFORMAT </w:instrText>
    </w:r>
    <w:r>
      <w:fldChar w:fldCharType="separate"/>
    </w:r>
    <w:r w:rsidR="00C4538F">
      <w:rPr>
        <w:noProof/>
      </w:rPr>
      <w:t>2</w:t>
    </w:r>
    <w:r>
      <w:fldChar w:fldCharType="end"/>
    </w:r>
  </w:p>
  <w:p w:rsidR="009A1F32" w:rsidRDefault="009A1F32" w:rsidP="009A1F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CDA"/>
    <w:rsid w:val="00000169"/>
    <w:rsid w:val="00004D4D"/>
    <w:rsid w:val="00007B70"/>
    <w:rsid w:val="00007DDD"/>
    <w:rsid w:val="00010512"/>
    <w:rsid w:val="00011BAB"/>
    <w:rsid w:val="000154F3"/>
    <w:rsid w:val="000203E7"/>
    <w:rsid w:val="00020E5B"/>
    <w:rsid w:val="000219C8"/>
    <w:rsid w:val="00030BB1"/>
    <w:rsid w:val="00035598"/>
    <w:rsid w:val="00042CDA"/>
    <w:rsid w:val="00050BCA"/>
    <w:rsid w:val="000521CD"/>
    <w:rsid w:val="00057488"/>
    <w:rsid w:val="000654B5"/>
    <w:rsid w:val="0006579B"/>
    <w:rsid w:val="00065BBF"/>
    <w:rsid w:val="000778CE"/>
    <w:rsid w:val="00095699"/>
    <w:rsid w:val="000A384F"/>
    <w:rsid w:val="000A3FD2"/>
    <w:rsid w:val="000A5654"/>
    <w:rsid w:val="000A610A"/>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4CF8"/>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51E0"/>
    <w:rsid w:val="00867FC7"/>
    <w:rsid w:val="00874609"/>
    <w:rsid w:val="0087660A"/>
    <w:rsid w:val="008823BC"/>
    <w:rsid w:val="008859B3"/>
    <w:rsid w:val="008B313B"/>
    <w:rsid w:val="008B4545"/>
    <w:rsid w:val="008B6E84"/>
    <w:rsid w:val="008C6FA9"/>
    <w:rsid w:val="008D35C6"/>
    <w:rsid w:val="008D455C"/>
    <w:rsid w:val="008D5453"/>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1F32"/>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538F"/>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6C6B"/>
    <w:rsid w:val="00D93BDB"/>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7E49"/>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9EA4054-0250-4A4A-BD19-DF5A076E5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A1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3C46F-8C99-48C4-BC84-696E477CF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694</Words>
  <Characters>3734</Characters>
  <Application>Microsoft Office Word</Application>
  <DocSecurity>0</DocSecurity>
  <Lines>109</Lines>
  <Paragraphs>43</Paragraphs>
  <ScaleCrop>false</ScaleCrop>
  <HeadingPairs>
    <vt:vector size="2" baseType="variant">
      <vt:variant>
        <vt:lpstr>Title</vt:lpstr>
      </vt:variant>
      <vt:variant>
        <vt:i4>1</vt:i4>
      </vt:variant>
    </vt:vector>
  </HeadingPairs>
  <TitlesOfParts>
    <vt:vector size="1" baseType="lpstr">
      <vt:lpstr>A1094</vt:lpstr>
    </vt:vector>
  </TitlesOfParts>
  <Manager>R230</Manager>
  <Company>OFFICE of LEGISLATIVE SERVICES</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A1094</dc:title>
  <dc:creator>Assemblywoman  MURPHY, Assemblyman  DEANGELO</dc:creator>
  <cp:keywords>A1094|3|LP |301|0|0|!|0|</cp:keywords>
  <dc:description>PREFILED 2020</dc:description>
  <cp:lastModifiedBy>Bektas, Brenda</cp:lastModifiedBy>
  <cp:revision>2</cp:revision>
  <cp:lastPrinted>2005-07-29T18:13:00Z</cp:lastPrinted>
  <dcterms:created xsi:type="dcterms:W3CDTF">2020-01-03T20:55:00Z</dcterms:created>
  <dcterms:modified xsi:type="dcterms:W3CDTF">2020-01-03T20:55:00Z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