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8A1" w:rsidRDefault="004948A1" w:rsidP="004948A1">
      <w:pPr>
        <w:pStyle w:val="bpuBill"/>
      </w:pPr>
      <w:bookmarkStart w:id="0" w:name="bpuFrontPg"/>
      <w:bookmarkStart w:id="1" w:name="_GoBack"/>
      <w:bookmarkEnd w:id="0"/>
      <w:bookmarkEnd w:id="1"/>
      <w:r>
        <w:t xml:space="preserve">ASSEMBLY, No. 1101 </w:t>
      </w:r>
    </w:p>
    <w:p w:rsidR="004948A1" w:rsidRPr="004948A1" w:rsidRDefault="004948A1" w:rsidP="004948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2629" r:id="rId8"/>
        </w:object>
      </w:r>
    </w:p>
    <w:p w:rsidR="004948A1" w:rsidRDefault="004948A1" w:rsidP="004948A1">
      <w:pPr>
        <w:pStyle w:val="bpuState"/>
      </w:pPr>
      <w:r>
        <w:t>STATE OF NEW JERSEY</w:t>
      </w:r>
    </w:p>
    <w:p w:rsidR="004948A1" w:rsidRDefault="004948A1" w:rsidP="004948A1">
      <w:pPr>
        <w:pStyle w:val="bpuLegislature"/>
      </w:pPr>
      <w:r>
        <w:t>219th LEGISLATURE</w:t>
      </w:r>
    </w:p>
    <w:p w:rsidR="004948A1" w:rsidRDefault="004948A1" w:rsidP="004948A1">
      <w:pPr>
        <w:pStyle w:val="bpuWpGraphic"/>
      </w:pPr>
      <w:r>
        <w:object w:dxaOrig="8985" w:dyaOrig="255">
          <v:shape id="_x0000_i1026" type="#_x0000_t75" style="width:6in;height:11.9pt" o:ole="">
            <v:imagedata r:id="rId7" o:title=""/>
          </v:shape>
          <o:OLEObject Type="Embed" ProgID="WPWin6.1" ShapeID="_x0000_i1026" DrawAspect="Content" ObjectID="_1639572630" r:id="rId9"/>
        </w:object>
      </w:r>
      <w:r>
        <w:t xml:space="preserve">  </w:t>
      </w:r>
    </w:p>
    <w:p w:rsidR="004948A1" w:rsidRDefault="004948A1" w:rsidP="004948A1">
      <w:pPr>
        <w:pStyle w:val="bpuIntro"/>
      </w:pPr>
      <w:r>
        <w:t>PRE-FILED FOR INTRODUCTION IN THE 2020 SESSION</w:t>
      </w:r>
    </w:p>
    <w:p w:rsidR="004948A1" w:rsidRDefault="004948A1" w:rsidP="004948A1">
      <w:pPr>
        <w:pStyle w:val="bpuIntro"/>
      </w:pPr>
    </w:p>
    <w:p w:rsidR="004948A1" w:rsidRDefault="004948A1" w:rsidP="004948A1">
      <w:pPr>
        <w:pStyle w:val="bpuIntro"/>
        <w:sectPr w:rsidR="004948A1" w:rsidSect="004948A1">
          <w:headerReference w:type="even" r:id="rId10"/>
          <w:headerReference w:type="default" r:id="rId11"/>
          <w:pgSz w:w="12240" w:h="20160" w:code="5"/>
          <w:pgMar w:top="2160" w:right="1440" w:bottom="1440" w:left="1440" w:header="720" w:footer="720" w:gutter="0"/>
          <w:pgNumType w:start="1"/>
          <w:cols w:space="720"/>
          <w:docGrid w:linePitch="360"/>
        </w:sectPr>
      </w:pPr>
    </w:p>
    <w:p w:rsidR="004948A1" w:rsidRDefault="004948A1" w:rsidP="004948A1">
      <w:pPr>
        <w:pStyle w:val="bpuIntro"/>
      </w:pPr>
    </w:p>
    <w:p w:rsidR="004948A1" w:rsidRDefault="004948A1" w:rsidP="004948A1">
      <w:pPr>
        <w:pStyle w:val="bpuSponsor"/>
      </w:pPr>
      <w:r>
        <w:t>Sponsored by:</w:t>
      </w:r>
    </w:p>
    <w:p w:rsidR="004948A1" w:rsidRDefault="004948A1" w:rsidP="004948A1">
      <w:pPr>
        <w:pStyle w:val="bpuSponsor"/>
      </w:pPr>
      <w:r>
        <w:t>Assemblywoman  CAROL A. MURPHY</w:t>
      </w:r>
    </w:p>
    <w:p w:rsidR="004948A1" w:rsidRDefault="004948A1" w:rsidP="004948A1">
      <w:pPr>
        <w:pStyle w:val="bpuSponsor"/>
      </w:pPr>
      <w:r>
        <w:t>District 7 (Burlington)</w:t>
      </w:r>
    </w:p>
    <w:p w:rsidR="004948A1" w:rsidRDefault="004948A1" w:rsidP="004948A1">
      <w:pPr>
        <w:pStyle w:val="bpuSponsor"/>
      </w:pPr>
      <w:r>
        <w:t>Assemblywoman  VALERIE VAINIERI HUTTLE</w:t>
      </w:r>
    </w:p>
    <w:p w:rsidR="004948A1" w:rsidRDefault="004948A1" w:rsidP="004948A1">
      <w:pPr>
        <w:pStyle w:val="bpuSponsor"/>
      </w:pPr>
      <w:r>
        <w:t>District 37 (Bergen)</w:t>
      </w:r>
    </w:p>
    <w:p w:rsidR="004948A1" w:rsidRDefault="004948A1" w:rsidP="004948A1">
      <w:pPr>
        <w:pStyle w:val="bpuSponsor"/>
      </w:pPr>
      <w:r>
        <w:t>Assemblywoman  LISA SWAIN</w:t>
      </w:r>
    </w:p>
    <w:p w:rsidR="004948A1" w:rsidRDefault="004948A1" w:rsidP="004948A1">
      <w:pPr>
        <w:pStyle w:val="bpuSponsor"/>
      </w:pPr>
      <w:r>
        <w:t>District 38 (Bergen and Passaic)</w:t>
      </w:r>
    </w:p>
    <w:p w:rsidR="004948A1" w:rsidRDefault="004948A1" w:rsidP="004948A1">
      <w:pPr>
        <w:pStyle w:val="bpuSponsor"/>
      </w:pPr>
    </w:p>
    <w:p w:rsidR="004948A1" w:rsidRDefault="004948A1" w:rsidP="004948A1">
      <w:pPr>
        <w:pStyle w:val="bpuSponsor"/>
      </w:pPr>
    </w:p>
    <w:p w:rsidR="004948A1" w:rsidRDefault="004948A1" w:rsidP="004948A1">
      <w:pPr>
        <w:pStyle w:val="bpuSponsor"/>
      </w:pPr>
    </w:p>
    <w:p w:rsidR="004948A1" w:rsidRDefault="004948A1" w:rsidP="004948A1">
      <w:pPr>
        <w:pStyle w:val="bpuSponsor"/>
      </w:pPr>
    </w:p>
    <w:p w:rsidR="004948A1" w:rsidRDefault="004948A1" w:rsidP="004948A1">
      <w:pPr>
        <w:pStyle w:val="bpuSponsor"/>
      </w:pPr>
      <w:r>
        <w:t>SYNOPSIS</w:t>
      </w:r>
    </w:p>
    <w:p w:rsidR="004948A1" w:rsidRDefault="004948A1" w:rsidP="004948A1">
      <w:pPr>
        <w:pStyle w:val="bpuNormText"/>
      </w:pPr>
      <w:r>
        <w:tab/>
        <w:t xml:space="preserve">Requires each county and municipality to adopt anti-sexual harassment policy. </w:t>
      </w:r>
    </w:p>
    <w:p w:rsidR="004948A1" w:rsidRDefault="004948A1" w:rsidP="004948A1">
      <w:pPr>
        <w:pStyle w:val="bpuNormText"/>
      </w:pPr>
    </w:p>
    <w:p w:rsidR="004948A1" w:rsidRDefault="004948A1" w:rsidP="004948A1">
      <w:pPr>
        <w:pStyle w:val="bpuSponsor"/>
      </w:pPr>
      <w:r>
        <w:t xml:space="preserve">CURRENT VERSION OF TEXT </w:t>
      </w:r>
    </w:p>
    <w:p w:rsidR="004948A1" w:rsidRDefault="004948A1" w:rsidP="004948A1">
      <w:pPr>
        <w:pStyle w:val="bpuNormText"/>
      </w:pPr>
      <w:r>
        <w:tab/>
        <w:t>Introduced Pending Technical Review by Legislative Counsel.</w:t>
      </w:r>
    </w:p>
    <w:p w:rsidR="004948A1" w:rsidRDefault="004948A1" w:rsidP="004948A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948A1" w:rsidRDefault="004948A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948A1" w:rsidSect="004948A1">
          <w:type w:val="continuous"/>
          <w:pgSz w:w="12240" w:h="20160" w:code="5"/>
          <w:pgMar w:top="2160" w:right="2275" w:bottom="1440" w:left="2275" w:header="72" w:footer="720" w:gutter="0"/>
          <w:pgNumType w:start="1"/>
          <w:cols w:space="720"/>
          <w:docGrid w:linePitch="360"/>
        </w:sectPr>
      </w:pPr>
    </w:p>
    <w:p w:rsidR="00603199" w:rsidRPr="00677316" w:rsidRDefault="00603199" w:rsidP="00603199">
      <w:pPr>
        <w:pStyle w:val="HangingAnAct"/>
        <w:rPr>
          <w:rStyle w:val="HangingAnActChar"/>
        </w:rPr>
      </w:pPr>
      <w:r w:rsidRPr="00603199">
        <w:rPr>
          <w:rStyle w:val="BillHead"/>
        </w:rPr>
        <w:lastRenderedPageBreak/>
        <w:t>An Act</w:t>
      </w:r>
      <w:r w:rsidRPr="006B7FA7">
        <w:rPr>
          <w:rStyle w:val="HangingAnActChar"/>
        </w:rPr>
        <w:t xml:space="preserve"> </w:t>
      </w:r>
      <w:r w:rsidRPr="00092D42">
        <w:t>requiring each county and municipality to adopt an anti-sexual harassment policy and supplementing chapter 9 of Title 40A of the New Jersey Statutes</w:t>
      </w:r>
      <w:r w:rsidRPr="00CE4A59">
        <w:t>.</w:t>
      </w:r>
    </w:p>
    <w:p w:rsidR="00603199" w:rsidRPr="00D71D68" w:rsidRDefault="00603199" w:rsidP="00603199"/>
    <w:p w:rsidR="00603199" w:rsidRPr="00AA7880" w:rsidRDefault="00603199" w:rsidP="00603199">
      <w:r>
        <w:tab/>
      </w:r>
      <w:r>
        <w:rPr>
          <w:rStyle w:val="BillHeading2"/>
        </w:rPr>
        <w:t xml:space="preserve">Be It Enacted </w:t>
      </w:r>
      <w:r>
        <w:rPr>
          <w:rStyle w:val="BillLanguage"/>
        </w:rPr>
        <w:t>by the Senate and General Assembly of the State of New Jersey:</w:t>
      </w:r>
    </w:p>
    <w:p w:rsidR="00603199" w:rsidRPr="00D71D68" w:rsidRDefault="00603199" w:rsidP="00603199"/>
    <w:p w:rsidR="00603199" w:rsidRDefault="004948A1" w:rsidP="004948A1">
      <w:pPr>
        <w:tabs>
          <w:tab w:val="clear" w:pos="1440"/>
          <w:tab w:val="left" w:pos="1080"/>
        </w:tabs>
      </w:pPr>
      <w:r>
        <w:tab/>
        <w:t>1.</w:t>
      </w:r>
      <w:r>
        <w:tab/>
        <w:t>a.</w:t>
      </w:r>
      <w:r>
        <w:tab/>
      </w:r>
      <w:r w:rsidR="00603199">
        <w:t xml:space="preserve">The Director of the Division of Local Government Services in the Department of Community Affairs, in consultation with the </w:t>
      </w:r>
      <w:r w:rsidR="00603199" w:rsidRPr="00CE4A59">
        <w:t>Director of the Division on Civil Rights</w:t>
      </w:r>
      <w:r w:rsidR="00603199">
        <w:t xml:space="preserve"> in the Department of Law and Public Safety, shall, on or before the first day of the sixth month next following the effective date of P.L.    , c.    (C.        ) (pending before the Legislature as this bill), promulgate regulations </w:t>
      </w:r>
      <w:r w:rsidR="00603199" w:rsidRPr="002C7CBE">
        <w:t>pursuant to the provisions of the "Administrative Proce</w:t>
      </w:r>
      <w:r w:rsidR="00603199">
        <w:t>dure Act," P.L. 1968, c.410 (C.</w:t>
      </w:r>
      <w:r w:rsidR="00603199" w:rsidRPr="002C7CBE">
        <w:t>52:14B-1 et seq.)</w:t>
      </w:r>
      <w:r w:rsidR="00603199">
        <w:t xml:space="preserve"> establishing an anti-sexual harassment policy for use by local units.</w:t>
      </w:r>
    </w:p>
    <w:p w:rsidR="00603199" w:rsidRDefault="00603199" w:rsidP="00603199">
      <w:r>
        <w:tab/>
        <w:t>b.</w:t>
      </w:r>
      <w:r>
        <w:tab/>
        <w:t>The policy shall include, at a minimum, provisions that:</w:t>
      </w:r>
    </w:p>
    <w:p w:rsidR="00603199" w:rsidRDefault="004948A1" w:rsidP="00603199">
      <w:r>
        <w:tab/>
        <w:t>(1)</w:t>
      </w:r>
      <w:r>
        <w:tab/>
      </w:r>
      <w:r w:rsidR="00603199">
        <w:t xml:space="preserve">define sexual harassment consistent with </w:t>
      </w:r>
      <w:r w:rsidR="00603199" w:rsidRPr="00101C96">
        <w:t>the United States Equal Employment Opportunity Commission</w:t>
      </w:r>
      <w:r w:rsidR="00603199">
        <w:t xml:space="preserve"> guidelines;</w:t>
      </w:r>
    </w:p>
    <w:p w:rsidR="00603199" w:rsidRDefault="004948A1" w:rsidP="00603199">
      <w:r>
        <w:tab/>
        <w:t>(2)</w:t>
      </w:r>
      <w:r>
        <w:tab/>
      </w:r>
      <w:r w:rsidR="00603199">
        <w:t>provide that an act of sexual harassment is a violation of the policy;</w:t>
      </w:r>
    </w:p>
    <w:p w:rsidR="00603199" w:rsidRDefault="004948A1" w:rsidP="00603199">
      <w:r>
        <w:tab/>
        <w:t>(3)</w:t>
      </w:r>
      <w:r>
        <w:tab/>
      </w:r>
      <w:r w:rsidR="00603199">
        <w:t>require that the policy apply to all officers and employees of the local unit, as well as any third-parties who have or conduct business with the local unit;</w:t>
      </w:r>
    </w:p>
    <w:p w:rsidR="00603199" w:rsidRDefault="004948A1" w:rsidP="00603199">
      <w:r>
        <w:tab/>
        <w:t>(4)</w:t>
      </w:r>
      <w:r>
        <w:tab/>
      </w:r>
      <w:r w:rsidR="00603199">
        <w:t>e</w:t>
      </w:r>
      <w:r w:rsidR="00603199" w:rsidRPr="00E47796">
        <w:t xml:space="preserve">stablish procedures for </w:t>
      </w:r>
      <w:r w:rsidR="00603199">
        <w:t xml:space="preserve">filing and investigating complaints regarding </w:t>
      </w:r>
      <w:r w:rsidR="00603199" w:rsidRPr="00E47796">
        <w:t>allegations of sexual harassment;</w:t>
      </w:r>
    </w:p>
    <w:p w:rsidR="00603199" w:rsidRDefault="004948A1" w:rsidP="00603199">
      <w:r>
        <w:tab/>
        <w:t>(5)</w:t>
      </w:r>
      <w:r>
        <w:tab/>
      </w:r>
      <w:r w:rsidR="00603199">
        <w:t>p</w:t>
      </w:r>
      <w:r w:rsidR="00603199" w:rsidRPr="00D3582D">
        <w:t>rovide for the confidentiality, to the extent practicable, of sexual harassment complaints and investigations;</w:t>
      </w:r>
    </w:p>
    <w:p w:rsidR="00603199" w:rsidRDefault="00603199" w:rsidP="00603199">
      <w:r>
        <w:tab/>
        <w:t>(6)</w:t>
      </w:r>
      <w:r w:rsidR="004948A1">
        <w:tab/>
      </w:r>
      <w:r w:rsidRPr="00574A97">
        <w:t>proh</w:t>
      </w:r>
      <w:r>
        <w:t xml:space="preserve">ibit retaliation because of </w:t>
      </w:r>
      <w:r w:rsidRPr="00574A97">
        <w:t xml:space="preserve">a good-faith </w:t>
      </w:r>
      <w:r w:rsidRPr="008771B7">
        <w:t xml:space="preserve">filing of </w:t>
      </w:r>
      <w:r>
        <w:t>a complaint or</w:t>
      </w:r>
      <w:r w:rsidRPr="00574A97">
        <w:t xml:space="preserve"> participation in the investigation of a complaint</w:t>
      </w:r>
      <w:r w:rsidRPr="00D3582D">
        <w:t>;</w:t>
      </w:r>
      <w:r>
        <w:t xml:space="preserve"> and</w:t>
      </w:r>
    </w:p>
    <w:p w:rsidR="00603199" w:rsidRDefault="004948A1" w:rsidP="00603199">
      <w:r>
        <w:tab/>
        <w:t>(7)</w:t>
      </w:r>
      <w:r>
        <w:tab/>
      </w:r>
      <w:r w:rsidR="00603199" w:rsidRPr="00574A97">
        <w:t>establish appropriate disciplinary measures for any violations of the policy determined by an investigation</w:t>
      </w:r>
      <w:r w:rsidR="00603199">
        <w:t>.</w:t>
      </w:r>
    </w:p>
    <w:p w:rsidR="00603199" w:rsidRDefault="00603199" w:rsidP="00603199">
      <w:r>
        <w:tab/>
        <w:t>c.</w:t>
      </w:r>
      <w:r>
        <w:tab/>
        <w:t>Except as provided by subsection d. of this section, the governing body of each local unit shall adopt the anti-sexual harassment policy established pursuant to subsection a. of this section no later than 90 days after the promulgation of the regulations establishing the policy.</w:t>
      </w:r>
    </w:p>
    <w:p w:rsidR="00603199" w:rsidRDefault="00603199" w:rsidP="00603199">
      <w:r>
        <w:tab/>
        <w:t>d.</w:t>
      </w:r>
      <w:r>
        <w:tab/>
        <w:t xml:space="preserve">The governing body of a local unit may, in lieu of adopting the </w:t>
      </w:r>
      <w:r w:rsidRPr="00EA40EA">
        <w:t xml:space="preserve">anti-sexual harassment policy </w:t>
      </w:r>
      <w:r>
        <w:t xml:space="preserve">pursuant to subsection c. of this section, submit a proposed anti-sexual harassment policy to the </w:t>
      </w:r>
      <w:r w:rsidRPr="00FC5651">
        <w:t>Director of the Division of Local Government Services in the Department of Community Affairs</w:t>
      </w:r>
      <w:r w:rsidRPr="00B1574A">
        <w:t xml:space="preserve"> no later than </w:t>
      </w:r>
      <w:r>
        <w:t>9</w:t>
      </w:r>
      <w:r w:rsidRPr="00B1574A">
        <w:t>0 days after the promulgation of the regulation</w:t>
      </w:r>
      <w:r>
        <w:t>s</w:t>
      </w:r>
      <w:r w:rsidRPr="00B1574A">
        <w:t xml:space="preserve"> establishing the policy</w:t>
      </w:r>
      <w:r>
        <w:t xml:space="preserve">.  If the director determines a proposed policy is consistent with the policy established by subsection a. of this section, the director shall approve the policy and the governing body of the local unit shall adopt its proposed policy.  If the director determines a proposed </w:t>
      </w:r>
      <w:r>
        <w:lastRenderedPageBreak/>
        <w:t xml:space="preserve">policy is inconsistent with the </w:t>
      </w:r>
      <w:r w:rsidRPr="00E253CB">
        <w:t>policy established by subsection a. of this section, the director shall</w:t>
      </w:r>
      <w:r>
        <w:t xml:space="preserve"> either conditionally approve the policy upon the adoption of amendments identified by the director or reject the policy.  If the governing body of a local unit fails to adopt amendments required by the director within 30 days of receipt thereof</w:t>
      </w:r>
      <w:r w:rsidRPr="00607E64">
        <w:t xml:space="preserve"> </w:t>
      </w:r>
      <w:r>
        <w:t xml:space="preserve">or </w:t>
      </w:r>
      <w:r w:rsidRPr="00607E64">
        <w:t>a proposed policy is rejected</w:t>
      </w:r>
      <w:r>
        <w:t xml:space="preserve"> by the director, the governing body shall forthwith adopt </w:t>
      </w:r>
      <w:r w:rsidRPr="00566C3B">
        <w:t>the policy established by subsection a</w:t>
      </w:r>
      <w:r>
        <w:t>. of this section.</w:t>
      </w:r>
    </w:p>
    <w:p w:rsidR="00603199" w:rsidRDefault="00603199" w:rsidP="00603199">
      <w:r>
        <w:tab/>
        <w:t>e.</w:t>
      </w:r>
      <w:r>
        <w:tab/>
        <w:t xml:space="preserve">Any policy adopted pursuant to this section shall not prevent an individual </w:t>
      </w:r>
      <w:r w:rsidRPr="00FC5651">
        <w:t xml:space="preserve">from </w:t>
      </w:r>
      <w:r>
        <w:t xml:space="preserve">reporting or </w:t>
      </w:r>
      <w:r w:rsidRPr="00FC5651">
        <w:t xml:space="preserve">filing a complaint </w:t>
      </w:r>
      <w:r>
        <w:t xml:space="preserve">of alleged sexual harassment </w:t>
      </w:r>
      <w:r w:rsidRPr="00FC5651">
        <w:t>directly with</w:t>
      </w:r>
      <w:r>
        <w:t xml:space="preserve"> any</w:t>
      </w:r>
      <w:r w:rsidRPr="00FC5651">
        <w:t xml:space="preserve"> </w:t>
      </w:r>
      <w:r>
        <w:t xml:space="preserve">court or </w:t>
      </w:r>
      <w:r w:rsidRPr="00FC5651">
        <w:t>external agenc</w:t>
      </w:r>
      <w:r>
        <w:t>y</w:t>
      </w:r>
      <w:r w:rsidRPr="00FC5651">
        <w:t xml:space="preserve"> instead of</w:t>
      </w:r>
      <w:r>
        <w:t>,</w:t>
      </w:r>
      <w:r w:rsidRPr="00FC5651">
        <w:t xml:space="preserve"> or in addition to</w:t>
      </w:r>
      <w:r>
        <w:t>,</w:t>
      </w:r>
      <w:r w:rsidRPr="00FC5651">
        <w:t xml:space="preserve"> utilizing t</w:t>
      </w:r>
      <w:r>
        <w:t>he</w:t>
      </w:r>
      <w:r w:rsidRPr="00FC5651">
        <w:t xml:space="preserve"> procedure</w:t>
      </w:r>
      <w:r>
        <w:t>s of the policy</w:t>
      </w:r>
      <w:r w:rsidRPr="00FC5651">
        <w:t>.</w:t>
      </w:r>
    </w:p>
    <w:p w:rsidR="00603199" w:rsidRDefault="00603199" w:rsidP="00603199"/>
    <w:p w:rsidR="00603199" w:rsidRPr="00AA7880" w:rsidRDefault="00603199" w:rsidP="00603199">
      <w:r>
        <w:tab/>
        <w:t>2.</w:t>
      </w:r>
      <w:r>
        <w:tab/>
        <w:t>This act shall take effect immediately.</w:t>
      </w:r>
    </w:p>
    <w:p w:rsidR="00603199" w:rsidRDefault="00603199" w:rsidP="00603199"/>
    <w:p w:rsidR="00603199" w:rsidRPr="00CE7BD8" w:rsidRDefault="00603199" w:rsidP="00603199"/>
    <w:p w:rsidR="00603199" w:rsidRPr="00AA7880" w:rsidRDefault="00603199" w:rsidP="00603199">
      <w:pPr>
        <w:jc w:val="center"/>
      </w:pPr>
      <w:r w:rsidRPr="00D71D68">
        <w:t>STATEMENT</w:t>
      </w:r>
    </w:p>
    <w:p w:rsidR="00603199" w:rsidRDefault="00603199" w:rsidP="00603199"/>
    <w:p w:rsidR="00603199" w:rsidRDefault="00603199" w:rsidP="00603199">
      <w:r>
        <w:tab/>
        <w:t xml:space="preserve">This bill would ensure that all </w:t>
      </w:r>
      <w:r w:rsidRPr="00FC5651">
        <w:t>counties and municipalities</w:t>
      </w:r>
      <w:r>
        <w:t xml:space="preserve"> have an anti-sexual harassment policy in effect.  The bill would require that each county or municipality adopt either </w:t>
      </w:r>
      <w:r w:rsidRPr="00B1574A">
        <w:t>an anti-sexual harassment</w:t>
      </w:r>
      <w:r>
        <w:t xml:space="preserve"> policy established by the </w:t>
      </w:r>
      <w:r w:rsidRPr="00192466">
        <w:t>Director of the Division of Local Government Services in the Department of Community Affairs</w:t>
      </w:r>
      <w:r>
        <w:t xml:space="preserve"> (DLGS)</w:t>
      </w:r>
      <w:r w:rsidRPr="00192466">
        <w:t>, in consultation with the Director of the Division on Civil Rights in the Department of Law and Public Safety</w:t>
      </w:r>
      <w:r>
        <w:t xml:space="preserve">, or its own policy approved by the Director of DLGS.  </w:t>
      </w:r>
      <w:r w:rsidRPr="00434C11">
        <w:t xml:space="preserve">This bill </w:t>
      </w:r>
      <w:r>
        <w:t>would</w:t>
      </w:r>
      <w:r w:rsidRPr="00434C11">
        <w:t xml:space="preserve"> ensure that every county and municipality</w:t>
      </w:r>
      <w:r>
        <w:t xml:space="preserve"> in the State</w:t>
      </w:r>
      <w:r w:rsidRPr="00434C11">
        <w:t xml:space="preserve"> has a policy </w:t>
      </w:r>
      <w:r>
        <w:t>in place to safeguard its officers and employees from sexual harassment.</w:t>
      </w:r>
    </w:p>
    <w:p w:rsidR="00603199" w:rsidRPr="00E7752C" w:rsidRDefault="00603199" w:rsidP="00E7752C">
      <w:r>
        <w:tab/>
        <w:t xml:space="preserve">The Director of DLGS would have to adopt an </w:t>
      </w:r>
      <w:r w:rsidRPr="00434C11">
        <w:t>anti-sexual harassment policy</w:t>
      </w:r>
      <w:r>
        <w:t xml:space="preserve"> that meets the minimum requirements of the bill</w:t>
      </w:r>
      <w:r w:rsidRPr="00434C11">
        <w:t xml:space="preserve"> by the first day of the sixth month next following the bill’s enactment.</w:t>
      </w:r>
      <w:r>
        <w:t xml:space="preserve">  </w:t>
      </w:r>
      <w:r w:rsidRPr="00434C11">
        <w:t xml:space="preserve">Each county and municipality would </w:t>
      </w:r>
      <w:r>
        <w:t>then have 90 days from the promulgation of that policy to either adopt that policy or submit its own policy for approval by the Director of DLGS</w:t>
      </w:r>
      <w:r w:rsidRPr="00434C11">
        <w:t>.</w:t>
      </w:r>
    </w:p>
    <w:sectPr w:rsidR="00603199" w:rsidRPr="00E7752C" w:rsidSect="004948A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11C" w:rsidRDefault="00F1711C">
      <w:r>
        <w:separator/>
      </w:r>
    </w:p>
  </w:endnote>
  <w:endnote w:type="continuationSeparator" w:id="0">
    <w:p w:rsidR="00F1711C" w:rsidRDefault="00F17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11C" w:rsidRDefault="00F1711C">
      <w:r>
        <w:separator/>
      </w:r>
    </w:p>
  </w:footnote>
  <w:footnote w:type="continuationSeparator" w:id="0">
    <w:p w:rsidR="00F1711C" w:rsidRDefault="00F17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53C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948A1" w:rsidRDefault="004948A1" w:rsidP="004948A1">
    <w:pPr>
      <w:pStyle w:val="bpuHeadSpon"/>
    </w:pPr>
    <w:r w:rsidRPr="004948A1">
      <w:rPr>
        <w:rStyle w:val="bpuHeadSponChar"/>
      </w:rPr>
      <w:t>A1101</w:t>
    </w:r>
    <w:r>
      <w:t xml:space="preserve"> MURPHY, VAINIERI HUTTLE</w:t>
    </w:r>
  </w:p>
  <w:p w:rsidR="004948A1" w:rsidRDefault="004948A1" w:rsidP="004948A1">
    <w:pPr>
      <w:pStyle w:val="bpuHeadSpon"/>
    </w:pPr>
    <w:r>
      <w:fldChar w:fldCharType="begin"/>
    </w:r>
    <w:r>
      <w:instrText xml:space="preserve"> PAGE  \* MERGEFORMAT </w:instrText>
    </w:r>
    <w:r>
      <w:fldChar w:fldCharType="separate"/>
    </w:r>
    <w:r w:rsidR="00FC26FE">
      <w:rPr>
        <w:noProof/>
      </w:rPr>
      <w:t>3</w:t>
    </w:r>
    <w:r>
      <w:fldChar w:fldCharType="end"/>
    </w:r>
  </w:p>
  <w:p w:rsidR="004948A1" w:rsidRPr="00AF575C" w:rsidRDefault="004948A1" w:rsidP="004948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948A1" w:rsidRDefault="004948A1" w:rsidP="004948A1">
    <w:pPr>
      <w:pStyle w:val="bpuHeadSpon"/>
    </w:pPr>
    <w:r w:rsidRPr="004948A1">
      <w:rPr>
        <w:rStyle w:val="bpuHeadSponChar"/>
      </w:rPr>
      <w:t>A1101</w:t>
    </w:r>
    <w:r>
      <w:t xml:space="preserve"> MURPHY, VAINIERI HUTTLE</w:t>
    </w:r>
  </w:p>
  <w:p w:rsidR="004948A1" w:rsidRDefault="004948A1" w:rsidP="004948A1">
    <w:pPr>
      <w:pStyle w:val="bpuHeadSpon"/>
    </w:pPr>
    <w:r>
      <w:fldChar w:fldCharType="begin"/>
    </w:r>
    <w:r>
      <w:instrText xml:space="preserve"> PAGE  \* MERGEFORMAT </w:instrText>
    </w:r>
    <w:r>
      <w:fldChar w:fldCharType="separate"/>
    </w:r>
    <w:r w:rsidR="00FC26FE">
      <w:rPr>
        <w:noProof/>
      </w:rPr>
      <w:t>2</w:t>
    </w:r>
    <w:r>
      <w:fldChar w:fldCharType="end"/>
    </w:r>
  </w:p>
  <w:p w:rsidR="004948A1" w:rsidRDefault="004948A1" w:rsidP="004948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11C"/>
    <w:rsid w:val="00000169"/>
    <w:rsid w:val="00004D4D"/>
    <w:rsid w:val="00007B70"/>
    <w:rsid w:val="00007DDD"/>
    <w:rsid w:val="00010512"/>
    <w:rsid w:val="00011BAB"/>
    <w:rsid w:val="000136A3"/>
    <w:rsid w:val="000154F3"/>
    <w:rsid w:val="000203E7"/>
    <w:rsid w:val="00020E5B"/>
    <w:rsid w:val="000219C8"/>
    <w:rsid w:val="00022C2B"/>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48A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511B"/>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5D6C"/>
    <w:rsid w:val="005F1C6B"/>
    <w:rsid w:val="006005C9"/>
    <w:rsid w:val="00601E45"/>
    <w:rsid w:val="00602497"/>
    <w:rsid w:val="00603129"/>
    <w:rsid w:val="0060319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0097"/>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11C"/>
    <w:rsid w:val="00F17CFC"/>
    <w:rsid w:val="00F42480"/>
    <w:rsid w:val="00F62572"/>
    <w:rsid w:val="00F6488F"/>
    <w:rsid w:val="00F70CF6"/>
    <w:rsid w:val="00F85DDC"/>
    <w:rsid w:val="00F91244"/>
    <w:rsid w:val="00F95319"/>
    <w:rsid w:val="00FB3056"/>
    <w:rsid w:val="00FB309C"/>
    <w:rsid w:val="00FB3C7C"/>
    <w:rsid w:val="00FB6E52"/>
    <w:rsid w:val="00FC26FE"/>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DEF0B3B-6DE8-4A0F-9BF8-73920DAE7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948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CDC2C-0165-49EB-87F3-81AE5A073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772</Words>
  <Characters>4130</Characters>
  <Application>Microsoft Office Word</Application>
  <DocSecurity>0</DocSecurity>
  <Lines>110</Lines>
  <Paragraphs>33</Paragraphs>
  <ScaleCrop>false</ScaleCrop>
  <HeadingPairs>
    <vt:vector size="2" baseType="variant">
      <vt:variant>
        <vt:lpstr>Title</vt:lpstr>
      </vt:variant>
      <vt:variant>
        <vt:i4>1</vt:i4>
      </vt:variant>
    </vt:vector>
  </HeadingPairs>
  <TitlesOfParts>
    <vt:vector size="1" baseType="lpstr">
      <vt:lpstr>A1101</vt:lpstr>
    </vt:vector>
  </TitlesOfParts>
  <Manager>R230</Manager>
  <Company>OFFICE of LEGISLATIVE SERVICES</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A1101</dc:title>
  <dc:creator>Assemblywoman  MURPHY, Assemblywoman  VAINIERI HUTTLE</dc:creator>
  <cp:keywords>A1101|3|LP |301|0|0|!|0|</cp:keywords>
  <dc:description>PREFILED 2020</dc:description>
  <cp:lastModifiedBy>Bektas, Brenda</cp:lastModifiedBy>
  <cp:revision>2</cp:revision>
  <cp:lastPrinted>2005-07-29T18:13:00Z</cp:lastPrinted>
  <dcterms:created xsi:type="dcterms:W3CDTF">2020-01-03T20:59:00Z</dcterms:created>
  <dcterms:modified xsi:type="dcterms:W3CDTF">2020-01-03T20:59:00Z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