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7FA" w:rsidRDefault="002717FA" w:rsidP="002717FA">
      <w:pPr>
        <w:pStyle w:val="bpuBill"/>
      </w:pPr>
      <w:bookmarkStart w:id="0" w:name="bpuFrontPg"/>
      <w:bookmarkStart w:id="1" w:name="_GoBack"/>
      <w:bookmarkEnd w:id="0"/>
      <w:bookmarkEnd w:id="1"/>
      <w:r>
        <w:t xml:space="preserve">ASSEMBLY, No. 1151 </w:t>
      </w:r>
    </w:p>
    <w:p w:rsidR="002717FA" w:rsidRPr="002717FA" w:rsidRDefault="002717FA" w:rsidP="002717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715" r:id="rId8"/>
        </w:object>
      </w:r>
    </w:p>
    <w:p w:rsidR="002717FA" w:rsidRDefault="002717FA" w:rsidP="002717FA">
      <w:pPr>
        <w:pStyle w:val="bpuState"/>
      </w:pPr>
      <w:r>
        <w:t>STATE OF NEW JERSEY</w:t>
      </w:r>
    </w:p>
    <w:p w:rsidR="002717FA" w:rsidRDefault="002717FA" w:rsidP="002717FA">
      <w:pPr>
        <w:pStyle w:val="bpuLegislature"/>
      </w:pPr>
      <w:proofErr w:type="gramStart"/>
      <w:r>
        <w:t>219th</w:t>
      </w:r>
      <w:proofErr w:type="gramEnd"/>
      <w:r>
        <w:t xml:space="preserve"> LEGISLATURE</w:t>
      </w:r>
    </w:p>
    <w:p w:rsidR="002717FA" w:rsidRDefault="002717FA" w:rsidP="002717FA">
      <w:pPr>
        <w:pStyle w:val="bpuWpGraphic"/>
      </w:pPr>
      <w:r>
        <w:object w:dxaOrig="8985" w:dyaOrig="255">
          <v:shape id="_x0000_i1026" type="#_x0000_t75" style="width:6in;height:12pt" o:ole="">
            <v:imagedata r:id="rId7" o:title=""/>
          </v:shape>
          <o:OLEObject Type="Embed" ProgID="WPWin6.1" ShapeID="_x0000_i1026" DrawAspect="Content" ObjectID="_1639819716" r:id="rId9"/>
        </w:object>
      </w:r>
      <w:r>
        <w:t xml:space="preserve">  </w:t>
      </w:r>
    </w:p>
    <w:p w:rsidR="002717FA" w:rsidRDefault="002717FA" w:rsidP="002717FA">
      <w:pPr>
        <w:pStyle w:val="bpuIntro"/>
      </w:pPr>
      <w:r>
        <w:t>PRE-FILED FOR INTRODUCTION IN THE 2020 SESSION</w:t>
      </w:r>
    </w:p>
    <w:p w:rsidR="002717FA" w:rsidRDefault="002717FA" w:rsidP="002717FA">
      <w:pPr>
        <w:pStyle w:val="bpuIntro"/>
      </w:pPr>
    </w:p>
    <w:p w:rsidR="002717FA" w:rsidRDefault="002717FA" w:rsidP="002717FA">
      <w:pPr>
        <w:pStyle w:val="bpuIntro"/>
        <w:sectPr w:rsidR="002717FA" w:rsidSect="002717FA">
          <w:headerReference w:type="even" r:id="rId10"/>
          <w:headerReference w:type="default" r:id="rId11"/>
          <w:pgSz w:w="12240" w:h="20160" w:code="5"/>
          <w:pgMar w:top="2160" w:right="1440" w:bottom="1440" w:left="1440" w:header="720" w:footer="720" w:gutter="0"/>
          <w:pgNumType w:start="1"/>
          <w:cols w:space="720"/>
          <w:docGrid w:linePitch="360"/>
        </w:sectPr>
      </w:pPr>
    </w:p>
    <w:p w:rsidR="002717FA" w:rsidRDefault="002717FA" w:rsidP="002717FA">
      <w:pPr>
        <w:pStyle w:val="bpuIntro"/>
      </w:pPr>
    </w:p>
    <w:p w:rsidR="002717FA" w:rsidRDefault="002717FA" w:rsidP="002717FA">
      <w:pPr>
        <w:pStyle w:val="bpuSponsor"/>
      </w:pPr>
      <w:r>
        <w:t>Sponsored by:</w:t>
      </w:r>
    </w:p>
    <w:p w:rsidR="002717FA" w:rsidRDefault="002717FA" w:rsidP="002717FA">
      <w:pPr>
        <w:pStyle w:val="bpuSponsor"/>
      </w:pPr>
      <w:proofErr w:type="gramStart"/>
      <w:r>
        <w:t>Assemblyman  ROY</w:t>
      </w:r>
      <w:proofErr w:type="gramEnd"/>
      <w:r>
        <w:t xml:space="preserve"> FREIMAN</w:t>
      </w:r>
    </w:p>
    <w:p w:rsidR="002717FA" w:rsidRDefault="002717FA" w:rsidP="002717FA">
      <w:pPr>
        <w:pStyle w:val="bpuSponsor"/>
      </w:pPr>
      <w:r>
        <w:t>District 16 (Hunterdon, Mercer, Middlesex and Somerset)</w:t>
      </w:r>
    </w:p>
    <w:p w:rsidR="002717FA" w:rsidRDefault="002717FA" w:rsidP="002717FA">
      <w:pPr>
        <w:pStyle w:val="bpuSponsor"/>
      </w:pPr>
      <w:proofErr w:type="gramStart"/>
      <w:r>
        <w:t>Assemblywoman  JOANN</w:t>
      </w:r>
      <w:proofErr w:type="gramEnd"/>
      <w:r>
        <w:t xml:space="preserve"> DOWNEY</w:t>
      </w:r>
    </w:p>
    <w:p w:rsidR="002717FA" w:rsidRDefault="002717FA" w:rsidP="002717FA">
      <w:pPr>
        <w:pStyle w:val="bpuSponsor"/>
      </w:pPr>
      <w:r>
        <w:t>District 11 (Monmouth)</w:t>
      </w:r>
    </w:p>
    <w:p w:rsidR="002717FA" w:rsidRDefault="002717FA" w:rsidP="002717FA">
      <w:pPr>
        <w:pStyle w:val="bpuSponsor"/>
      </w:pPr>
      <w:proofErr w:type="gramStart"/>
      <w:r>
        <w:t>Assemblyman  JOHN</w:t>
      </w:r>
      <w:proofErr w:type="gramEnd"/>
      <w:r>
        <w:t xml:space="preserve"> ARMATO</w:t>
      </w:r>
    </w:p>
    <w:p w:rsidR="002717FA" w:rsidRDefault="002717FA" w:rsidP="002717FA">
      <w:pPr>
        <w:pStyle w:val="bpuSponsor"/>
      </w:pPr>
      <w:r>
        <w:t>District 2 (Atlantic)</w:t>
      </w:r>
    </w:p>
    <w:p w:rsidR="002717FA" w:rsidRDefault="002717FA" w:rsidP="002717FA">
      <w:pPr>
        <w:pStyle w:val="bpuSponsor"/>
      </w:pPr>
    </w:p>
    <w:p w:rsidR="002717FA" w:rsidRDefault="002717FA" w:rsidP="002717FA">
      <w:pPr>
        <w:pStyle w:val="bpuSponsor"/>
      </w:pPr>
      <w:r>
        <w:t>Co-Sponsored by:</w:t>
      </w:r>
    </w:p>
    <w:p w:rsidR="002717FA" w:rsidRPr="002717FA" w:rsidRDefault="002717FA" w:rsidP="002717FA">
      <w:pPr>
        <w:pStyle w:val="bpuSponsor"/>
      </w:pPr>
      <w:proofErr w:type="gramStart"/>
      <w:r w:rsidRPr="002717FA">
        <w:t>Assemblymen</w:t>
      </w:r>
      <w:proofErr w:type="gramEnd"/>
      <w:r w:rsidRPr="002717FA">
        <w:t xml:space="preserve"> </w:t>
      </w:r>
      <w:proofErr w:type="spellStart"/>
      <w:r w:rsidRPr="002717FA">
        <w:t>Mazzeo</w:t>
      </w:r>
      <w:proofErr w:type="spellEnd"/>
      <w:r w:rsidRPr="002717FA">
        <w:t xml:space="preserve"> and </w:t>
      </w:r>
      <w:proofErr w:type="spellStart"/>
      <w:r w:rsidRPr="002717FA">
        <w:t>Karabinchak</w:t>
      </w:r>
      <w:proofErr w:type="spellEnd"/>
    </w:p>
    <w:p w:rsidR="002717FA" w:rsidRDefault="002717FA" w:rsidP="002717FA">
      <w:pPr>
        <w:pStyle w:val="bpuSponsor"/>
      </w:pPr>
    </w:p>
    <w:p w:rsidR="002717FA" w:rsidRDefault="002717FA" w:rsidP="002717FA">
      <w:pPr>
        <w:pStyle w:val="bpuSponsor"/>
      </w:pPr>
    </w:p>
    <w:p w:rsidR="002717FA" w:rsidRDefault="002717FA" w:rsidP="002717FA"/>
    <w:p w:rsidR="002717FA" w:rsidRPr="002717FA" w:rsidRDefault="002717FA" w:rsidP="002717FA"/>
    <w:p w:rsidR="002717FA" w:rsidRDefault="002717FA" w:rsidP="002717FA">
      <w:pPr>
        <w:pStyle w:val="bpuSponsor"/>
      </w:pPr>
      <w:r>
        <w:t>SYNOPSIS</w:t>
      </w:r>
    </w:p>
    <w:p w:rsidR="002717FA" w:rsidRDefault="002717FA" w:rsidP="002717FA">
      <w:pPr>
        <w:pStyle w:val="bpuNormText"/>
      </w:pPr>
      <w:r>
        <w:tab/>
        <w:t xml:space="preserve">Provides temporary corporation business tax and gross income tax credits </w:t>
      </w:r>
      <w:proofErr w:type="gramStart"/>
      <w:r>
        <w:t>for</w:t>
      </w:r>
      <w:proofErr w:type="gramEnd"/>
      <w:r>
        <w:t xml:space="preserve"> insourcing business to New Jersey. </w:t>
      </w:r>
    </w:p>
    <w:p w:rsidR="002717FA" w:rsidRDefault="002717FA" w:rsidP="002717FA">
      <w:pPr>
        <w:pStyle w:val="bpuNormText"/>
      </w:pPr>
    </w:p>
    <w:p w:rsidR="002717FA" w:rsidRDefault="002717FA" w:rsidP="002717FA">
      <w:pPr>
        <w:pStyle w:val="bpuSponsor"/>
      </w:pPr>
      <w:r>
        <w:t xml:space="preserve">CURRENT VERSION OF TEXT </w:t>
      </w:r>
    </w:p>
    <w:p w:rsidR="002717FA" w:rsidRDefault="002717FA" w:rsidP="002717FA">
      <w:pPr>
        <w:pStyle w:val="bpuNormText"/>
      </w:pPr>
      <w:r>
        <w:tab/>
        <w:t>Introduced Pending Technical Review by Legislative Counsel.</w:t>
      </w:r>
    </w:p>
    <w:p w:rsidR="002717FA" w:rsidRDefault="002717FA" w:rsidP="002717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17FA" w:rsidRDefault="002717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17FA" w:rsidSect="002717FA">
          <w:type w:val="continuous"/>
          <w:pgSz w:w="12240" w:h="20160" w:code="5"/>
          <w:pgMar w:top="2160" w:right="2275" w:bottom="1440" w:left="2275" w:header="72" w:footer="720" w:gutter="0"/>
          <w:pgNumType w:start="1"/>
          <w:cols w:space="720"/>
          <w:docGrid w:linePitch="360"/>
        </w:sectPr>
      </w:pPr>
    </w:p>
    <w:p w:rsidR="004D2723" w:rsidRPr="00677316" w:rsidRDefault="004D2723" w:rsidP="004D2723">
      <w:pPr>
        <w:pStyle w:val="HangingAnAct"/>
        <w:rPr>
          <w:rStyle w:val="HangingAnActChar"/>
        </w:rPr>
      </w:pPr>
      <w:r w:rsidRPr="004D2723">
        <w:rPr>
          <w:rStyle w:val="BillHead"/>
        </w:rPr>
        <w:lastRenderedPageBreak/>
        <w:t>An Act</w:t>
      </w:r>
      <w:r w:rsidRPr="006B7FA7">
        <w:rPr>
          <w:rStyle w:val="HangingAnActChar"/>
        </w:rPr>
        <w:t xml:space="preserve"> </w:t>
      </w:r>
      <w:r w:rsidRPr="004E6EAB">
        <w:rPr>
          <w:rStyle w:val="HangingAnActChar"/>
        </w:rPr>
        <w:t xml:space="preserve">providing </w:t>
      </w:r>
      <w:r>
        <w:rPr>
          <w:rStyle w:val="HangingAnActChar"/>
        </w:rPr>
        <w:t>temporary</w:t>
      </w:r>
      <w:r w:rsidRPr="004E6EAB">
        <w:rPr>
          <w:rStyle w:val="HangingAnActChar"/>
        </w:rPr>
        <w:t xml:space="preserve"> credits under the corporation business tax and the gross income tax for insourcing business to New Jersey, supplementing P.L.1945, c.162 (C.54:10A-1 et seq.) and Title 54A of the New Jersey Statutes</w:t>
      </w:r>
      <w:r>
        <w:rPr>
          <w:rStyle w:val="HangingAnActChar"/>
        </w:rPr>
        <w:t>.</w:t>
      </w:r>
    </w:p>
    <w:p w:rsidR="004D2723" w:rsidRPr="00D71D68" w:rsidRDefault="004D2723" w:rsidP="004D2723"/>
    <w:p w:rsidR="004D2723" w:rsidRPr="00AA7880" w:rsidRDefault="004D2723" w:rsidP="004D272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D2723" w:rsidRDefault="004D2723" w:rsidP="004D2723"/>
    <w:p w:rsidR="004D2723" w:rsidRDefault="004D2723" w:rsidP="004D2723">
      <w:pPr>
        <w:tabs>
          <w:tab w:val="clear" w:pos="1440"/>
          <w:tab w:val="left" w:pos="1098"/>
        </w:tabs>
      </w:pPr>
      <w:r>
        <w:tab/>
        <w:t>1.</w:t>
      </w:r>
      <w:r>
        <w:tab/>
      </w:r>
      <w:proofErr w:type="gramStart"/>
      <w:r>
        <w:t>a</w:t>
      </w:r>
      <w:proofErr w:type="gramEnd"/>
      <w:r>
        <w:t xml:space="preserve">.  </w:t>
      </w:r>
      <w:proofErr w:type="gramStart"/>
      <w:r>
        <w:t>For privilege periods beginning on or after January 1, 2019 but before January 1, 2024, a</w:t>
      </w:r>
      <w:r w:rsidRPr="004E6EAB">
        <w:t xml:space="preserve"> taxpayer shall be allowed a credit for the privilege period against the tax imposed pursuant to section 5 of P.L.1945, c.162 (C.54:10A-5), in an amount equal to </w:t>
      </w:r>
      <w:r>
        <w:t>35</w:t>
      </w:r>
      <w:r w:rsidRPr="004E6EAB">
        <w:t xml:space="preserve"> percent of the taxpayer’s insourcing expenses</w:t>
      </w:r>
      <w:r>
        <w:t xml:space="preserve"> from outside the United States and 25 percent</w:t>
      </w:r>
      <w:r w:rsidRPr="00D31A8C">
        <w:t xml:space="preserve"> </w:t>
      </w:r>
      <w:r w:rsidRPr="004E6EAB">
        <w:t>of the taxpayer’s insourcing expenses</w:t>
      </w:r>
      <w:r>
        <w:t xml:space="preserve"> from within the United States but outside this State.</w:t>
      </w:r>
      <w:proofErr w:type="gramEnd"/>
      <w:r w:rsidRPr="004E6EAB">
        <w:t xml:space="preserve"> </w:t>
      </w:r>
    </w:p>
    <w:p w:rsidR="004D2723" w:rsidRPr="004E6EAB" w:rsidRDefault="004D2723" w:rsidP="004D2723">
      <w:pPr>
        <w:tabs>
          <w:tab w:val="clear" w:pos="1440"/>
          <w:tab w:val="left" w:pos="1098"/>
        </w:tabs>
      </w:pPr>
      <w:r>
        <w:tab/>
      </w:r>
      <w:proofErr w:type="gramStart"/>
      <w:r>
        <w:t>The credit</w:t>
      </w:r>
      <w:r w:rsidRPr="004E6EAB">
        <w:t xml:space="preserve"> shall be allowed for the privilege period during which the written plan to carry out the </w:t>
      </w:r>
      <w:r>
        <w:t>insourcing</w:t>
      </w:r>
      <w:r w:rsidRPr="004E6EAB">
        <w:t xml:space="preserve"> has been completed and all insourcing expenses pursuant to the plan have been paid or incurred, provided however, that no credit shall be allowed unless the number of full-time employees of the taxpayer at locations in this State </w:t>
      </w:r>
      <w:r>
        <w:t>during</w:t>
      </w:r>
      <w:r w:rsidRPr="004E6EAB">
        <w:t xml:space="preserve"> the privilege period for which the credit is claimed exceeds the number of full-time employees of the taxpayer at locations in this State </w:t>
      </w:r>
      <w:r>
        <w:t>during</w:t>
      </w:r>
      <w:r w:rsidRPr="004E6EAB">
        <w:t xml:space="preserve"> the privilege period for which the insourcing expenses were first paid or incurred.</w:t>
      </w:r>
      <w:proofErr w:type="gramEnd"/>
    </w:p>
    <w:p w:rsidR="004D2723" w:rsidRPr="004E6EAB" w:rsidRDefault="004D2723" w:rsidP="004D2723">
      <w:r w:rsidRPr="004E6EAB">
        <w:tab/>
        <w:t xml:space="preserve">An unused credit </w:t>
      </w:r>
      <w:proofErr w:type="gramStart"/>
      <w:r w:rsidRPr="004E6EAB">
        <w:t>may be carried</w:t>
      </w:r>
      <w:proofErr w:type="gramEnd"/>
      <w:r w:rsidRPr="004E6EAB">
        <w:t xml:space="preserve"> forward, if necessary, for use in </w:t>
      </w:r>
      <w:r>
        <w:t>the four</w:t>
      </w:r>
      <w:r w:rsidRPr="004E6EAB">
        <w:t xml:space="preserve"> privilege periods following the privilege period for which the credit is allowed</w:t>
      </w:r>
      <w:r>
        <w:t>, provided it is used before January 1, 2025</w:t>
      </w:r>
      <w:r w:rsidRPr="004E6EAB">
        <w:t>.</w:t>
      </w:r>
    </w:p>
    <w:p w:rsidR="004D2723" w:rsidRPr="004E6EAB" w:rsidRDefault="004D2723" w:rsidP="004D2723">
      <w:r w:rsidRPr="004E6EAB">
        <w:tab/>
      </w:r>
      <w:proofErr w:type="gramStart"/>
      <w:r w:rsidRPr="004E6EAB">
        <w:t>If the taxpayer reduces the number of full-time employees at locations in this State in any of the five privilege periods following the privilege period for which the credit is allowed, the director shall issue a tax assessment for the recapture of the credit previously allowed pursuant to this section and shall deny any outstanding credit allowed pursuant to this section.</w:t>
      </w:r>
      <w:proofErr w:type="gramEnd"/>
    </w:p>
    <w:p w:rsidR="004D2723" w:rsidRPr="004E6EAB" w:rsidRDefault="004D2723" w:rsidP="004D2723">
      <w:r w:rsidRPr="004E6EAB">
        <w:tab/>
        <w:t>b.</w:t>
      </w:r>
      <w:r w:rsidRPr="004E6EAB">
        <w:tab/>
        <w:t xml:space="preserve">The order of priority of the application of the credit allowed pursuant to this section and any other credits allowed by law shall be as prescribed by the director.  </w:t>
      </w:r>
      <w:proofErr w:type="gramStart"/>
      <w:r w:rsidRPr="004E6EAB">
        <w:t>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roofErr w:type="gramEnd"/>
      <w:r w:rsidRPr="004E6EAB">
        <w:t xml:space="preserve">  No amount of expense claimed as a credit pursuant to this section shall be allowed as an amount calculated or claimed pursuant to any other credit against the tax imposed pursuant to section 5 of P.L.1945, c.162 (C.54:10A-5).</w:t>
      </w:r>
    </w:p>
    <w:p w:rsidR="004D2723" w:rsidRPr="004E6EAB" w:rsidRDefault="004D2723" w:rsidP="004D2723">
      <w:r w:rsidRPr="004E6EAB">
        <w:tab/>
      </w:r>
      <w:proofErr w:type="gramStart"/>
      <w:r w:rsidRPr="004E6EAB">
        <w:t>c</w:t>
      </w:r>
      <w:proofErr w:type="gramEnd"/>
      <w:r w:rsidRPr="004E6EAB">
        <w:t>.</w:t>
      </w:r>
      <w:r w:rsidRPr="004E6EAB">
        <w:tab/>
        <w:t>As used in this section:</w:t>
      </w:r>
    </w:p>
    <w:p w:rsidR="004D2723" w:rsidRPr="004E6EAB" w:rsidRDefault="004D2723" w:rsidP="004D2723">
      <w:r w:rsidRPr="004E6EAB">
        <w:tab/>
        <w:t>“Business unit” means any trade or business, any line of business, and any functional unit of any trade or business or of any line of business.</w:t>
      </w:r>
    </w:p>
    <w:p w:rsidR="004D2723" w:rsidRPr="004E6EAB" w:rsidRDefault="004D2723" w:rsidP="004D2723">
      <w:r w:rsidRPr="004E6EAB">
        <w:tab/>
      </w:r>
      <w:proofErr w:type="gramStart"/>
      <w:r w:rsidRPr="004E6EAB">
        <w:t>"Full-time employee" means a person employed by the taxpayer for consideration for at least 35 hours a week, or who renders any other standard of service generally accepted by custom or practice as full-time employment, or a person who is employed by a professional employer organization pursuant to an employee leasing agreement between the taxpayer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an employee who is a resident of another State but whose income is not subject to the "New Jersey Gross Income Tax Act," N.J.S.54A:1-1 et seq.,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the taxpayer.</w:t>
      </w:r>
      <w:proofErr w:type="gramEnd"/>
    </w:p>
    <w:p w:rsidR="004D2723" w:rsidRPr="004E6EAB" w:rsidRDefault="004D2723" w:rsidP="004D2723">
      <w:r>
        <w:tab/>
      </w:r>
      <w:proofErr w:type="gramStart"/>
      <w:r>
        <w:t xml:space="preserve">“Insourcing expense” means the </w:t>
      </w:r>
      <w:r w:rsidRPr="004E6EAB">
        <w:t>net of expenses paid or incurred and amounts realized, if any, on liquidation associated with the elimination of a business unit of the taxpa</w:t>
      </w:r>
      <w:r>
        <w:t>yer located outside the United States or in the United States but outside this</w:t>
      </w:r>
      <w:r w:rsidRPr="004E6EAB">
        <w:t xml:space="preserve"> State, </w:t>
      </w:r>
      <w:r>
        <w:t xml:space="preserve">and </w:t>
      </w:r>
      <w:r w:rsidRPr="004E6EAB">
        <w:t>expenses paid or incurred by the taxpayer in connection with the establishment of a business unit of the taxpayer located within t</w:t>
      </w:r>
      <w:r>
        <w:t>his</w:t>
      </w:r>
      <w:r w:rsidRPr="004E6EAB">
        <w:t xml:space="preserve"> State</w:t>
      </w:r>
      <w:r>
        <w:t xml:space="preserve"> that replaces the eliminated unit outside the United States or outside this State</w:t>
      </w:r>
      <w:r w:rsidRPr="004E6EAB">
        <w:t>,</w:t>
      </w:r>
      <w:r>
        <w:t xml:space="preserve"> and includes expenses paid or incurred for moving employees,</w:t>
      </w:r>
      <w:r w:rsidRPr="004E6EAB">
        <w:t xml:space="preserve"> but does not include any compensation or other remuneration paid or incurred in connection with severance from employment</w:t>
      </w:r>
      <w:r>
        <w:t xml:space="preserve">; </w:t>
      </w:r>
      <w:r w:rsidRPr="004E6EAB">
        <w:t>provided however,</w:t>
      </w:r>
      <w:r>
        <w:t xml:space="preserve"> </w:t>
      </w:r>
      <w:r w:rsidRPr="004E6EAB">
        <w:t>amounts shall be taken into account only to the extent that those amounts are paid or incurred pursuant to a written plan to carry out the</w:t>
      </w:r>
      <w:r>
        <w:t xml:space="preserve"> elimination and replacement of the</w:t>
      </w:r>
      <w:r w:rsidRPr="004E6EAB">
        <w:t xml:space="preserve"> </w:t>
      </w:r>
      <w:r>
        <w:t>business unit,</w:t>
      </w:r>
      <w:r w:rsidRPr="004E6EAB">
        <w:t xml:space="preserve"> </w:t>
      </w:r>
      <w:r>
        <w:t xml:space="preserve">and provided further, </w:t>
      </w:r>
      <w:r w:rsidRPr="004E6EAB">
        <w:t xml:space="preserve">amounts shall be taken into account only to the extent that </w:t>
      </w:r>
      <w:r>
        <w:t>those amounts do</w:t>
      </w:r>
      <w:r w:rsidRPr="001F571A">
        <w:t xml:space="preserve"> </w:t>
      </w:r>
      <w:r>
        <w:t>not include</w:t>
      </w:r>
      <w:r w:rsidRPr="005B5E1E">
        <w:t xml:space="preserve"> </w:t>
      </w:r>
      <w:r>
        <w:t xml:space="preserve">expenses </w:t>
      </w:r>
      <w:r w:rsidRPr="004E6EAB">
        <w:t>paid or incurred by the taxpayer in connection</w:t>
      </w:r>
      <w:r>
        <w:t xml:space="preserve"> with relocating an existing business unit already present in this State</w:t>
      </w:r>
      <w:r w:rsidRPr="004E6EAB">
        <w:t>.</w:t>
      </w:r>
      <w:proofErr w:type="gramEnd"/>
      <w:r>
        <w:t xml:space="preserve"> </w:t>
      </w:r>
    </w:p>
    <w:p w:rsidR="004D2723" w:rsidRPr="004E6EAB" w:rsidRDefault="004D2723" w:rsidP="004D2723"/>
    <w:p w:rsidR="004D2723" w:rsidRDefault="004D2723" w:rsidP="004D2723">
      <w:r w:rsidRPr="004E6EAB">
        <w:tab/>
        <w:t>2.</w:t>
      </w:r>
      <w:r w:rsidRPr="004E6EAB">
        <w:tab/>
      </w:r>
      <w:proofErr w:type="gramStart"/>
      <w:r w:rsidRPr="004E6EAB">
        <w:t>a</w:t>
      </w:r>
      <w:proofErr w:type="gramEnd"/>
      <w:r w:rsidRPr="004E6EAB">
        <w:t xml:space="preserve">.  </w:t>
      </w:r>
      <w:proofErr w:type="gramStart"/>
      <w:r>
        <w:t>For taxable years commencing January 1, 2019 through January 1, 2023, a</w:t>
      </w:r>
      <w:r w:rsidRPr="004E6EAB">
        <w:t xml:space="preserve"> taxpayer shall be allowed a credit for the taxable year against the tax otherwise due for the taxable year pursuant to the “New Jersey Gross Income Tax Act,” N.J.S.54A:1-1 et seq., in an amount equal to </w:t>
      </w:r>
      <w:r>
        <w:t>35</w:t>
      </w:r>
      <w:r w:rsidRPr="004E6EAB">
        <w:t xml:space="preserve"> percent of the taxpayer’s insourcing expenses</w:t>
      </w:r>
      <w:r>
        <w:t xml:space="preserve"> from outside the United States and 25 percent</w:t>
      </w:r>
      <w:r w:rsidRPr="00D31A8C">
        <w:t xml:space="preserve"> </w:t>
      </w:r>
      <w:r w:rsidRPr="004E6EAB">
        <w:t>of the taxpayer’s insourcing expenses</w:t>
      </w:r>
      <w:r>
        <w:t xml:space="preserve"> from within the United States but outside this State</w:t>
      </w:r>
      <w:r w:rsidRPr="004E6EAB">
        <w:t>.</w:t>
      </w:r>
      <w:proofErr w:type="gramEnd"/>
      <w:r w:rsidRPr="004E6EAB">
        <w:t xml:space="preserve">  </w:t>
      </w:r>
    </w:p>
    <w:p w:rsidR="004D2723" w:rsidRPr="004E6EAB" w:rsidRDefault="004D2723" w:rsidP="004D2723">
      <w:r>
        <w:tab/>
      </w:r>
      <w:proofErr w:type="gramStart"/>
      <w:r>
        <w:t>The credit</w:t>
      </w:r>
      <w:r w:rsidRPr="004E6EAB">
        <w:t xml:space="preserve"> shall be allowed for the taxable year during which the written plan to carry out the </w:t>
      </w:r>
      <w:r>
        <w:t>insourcing</w:t>
      </w:r>
      <w:r w:rsidRPr="004E6EAB">
        <w:t xml:space="preserve"> has been completed and all insourcing expenses pursuant to the plan have been paid or incurred, provided however, that no credit shall be allowed unless the number of full-time employees of the taxpayer </w:t>
      </w:r>
      <w:r>
        <w:t>during</w:t>
      </w:r>
      <w:r w:rsidRPr="004E6EAB">
        <w:t xml:space="preserve"> the taxable year for which the credit is claimed exceeds the number of full-time employees of the taxpayer </w:t>
      </w:r>
      <w:r>
        <w:t>during</w:t>
      </w:r>
      <w:r w:rsidRPr="004E6EAB">
        <w:t xml:space="preserve"> the taxable year for which the insourcing expenses were first paid or incurred.</w:t>
      </w:r>
      <w:proofErr w:type="gramEnd"/>
    </w:p>
    <w:p w:rsidR="004D2723" w:rsidRPr="004E6EAB" w:rsidRDefault="004D2723" w:rsidP="004D2723">
      <w:r w:rsidRPr="004E6EAB">
        <w:tab/>
        <w:t xml:space="preserve">If the taxpayer reduces the number of full-time employees at locations in this State in any of the five taxable years following the taxable year for which the credit </w:t>
      </w:r>
      <w:proofErr w:type="gramStart"/>
      <w:r w:rsidRPr="004E6EAB">
        <w:t>is allowed</w:t>
      </w:r>
      <w:proofErr w:type="gramEnd"/>
      <w:r w:rsidRPr="004E6EAB">
        <w:t>, the director shall issue a tax assessment for the recapture of the credit previously allowed pursuant to this section.</w:t>
      </w:r>
    </w:p>
    <w:p w:rsidR="004D2723" w:rsidRPr="004E6EAB" w:rsidRDefault="004D2723" w:rsidP="004D2723">
      <w:r w:rsidRPr="004E6EAB">
        <w:tab/>
        <w:t>b.</w:t>
      </w:r>
      <w:r w:rsidRPr="004E6EAB">
        <w:tab/>
        <w:t xml:space="preserve">The order of priority of the application of the credit allowed pursuant to this section and any other credits allowed by law shall be as prescribed by the director.  The amount of the credit applied under this section against the tax imposed pursuant to “New Jersey Gross Income Tax Act,” N.J.S.54A:1-1 et seq., for a taxable year together with any other credits allowed by law, shall not exceed 50 percent of the tax liability otherwise due.  No amount of expense claimed as a credit pursuant to this section </w:t>
      </w:r>
      <w:proofErr w:type="gramStart"/>
      <w:r w:rsidRPr="004E6EAB">
        <w:t>shall be allowed</w:t>
      </w:r>
      <w:proofErr w:type="gramEnd"/>
      <w:r w:rsidRPr="004E6EAB">
        <w:t xml:space="preserve"> as an amount calculated or claimed pursuant to any other credit against the tax imposed pursuant to “New Jersey Gross Income Tax Act,” N.J.S.54A:1-1 et seq.</w:t>
      </w:r>
    </w:p>
    <w:p w:rsidR="004D2723" w:rsidRPr="004E6EAB" w:rsidRDefault="004D2723" w:rsidP="004D2723">
      <w:r w:rsidRPr="004E6EAB">
        <w:tab/>
      </w:r>
      <w:proofErr w:type="gramStart"/>
      <w:r w:rsidRPr="004E6EAB">
        <w:t>A business entity classified as a partnership for federal income tax purposes shall not be allowed a credit directly under the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roofErr w:type="gramEnd"/>
    </w:p>
    <w:p w:rsidR="004D2723" w:rsidRPr="004E6EAB" w:rsidRDefault="004D2723" w:rsidP="004D2723">
      <w:r w:rsidRPr="004E6EAB">
        <w:tab/>
      </w:r>
      <w:proofErr w:type="gramStart"/>
      <w:r w:rsidRPr="004E6E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4D2723" w:rsidRPr="004E6EAB" w:rsidRDefault="004D2723" w:rsidP="004D2723">
      <w:r w:rsidRPr="004E6EAB">
        <w:tab/>
      </w:r>
      <w:proofErr w:type="gramStart"/>
      <w:r w:rsidRPr="004E6EAB">
        <w:t>c</w:t>
      </w:r>
      <w:proofErr w:type="gramEnd"/>
      <w:r w:rsidRPr="004E6EAB">
        <w:t>.</w:t>
      </w:r>
      <w:r w:rsidRPr="004E6EAB">
        <w:tab/>
        <w:t>As used in this section:</w:t>
      </w:r>
    </w:p>
    <w:p w:rsidR="004D2723" w:rsidRPr="004E6EAB" w:rsidRDefault="004D2723" w:rsidP="004D2723">
      <w:r w:rsidRPr="004E6EAB">
        <w:tab/>
        <w:t>“Business unit” means any trade or business, any line of business, and any functional unit of any trade or business or of any line of business.</w:t>
      </w:r>
    </w:p>
    <w:p w:rsidR="004D2723" w:rsidRPr="004E6EAB" w:rsidRDefault="004D2723" w:rsidP="004D2723">
      <w:r w:rsidRPr="004E6EAB">
        <w:tab/>
      </w:r>
      <w:proofErr w:type="gramStart"/>
      <w:r w:rsidRPr="004E6EAB">
        <w:t>"Full-time employee" means a person employed by the taxpayer for consideration for at least 35 hours a week, or who renders any other standard of service generally accepted by custom or practice as full-time employment, or a person who is employed by a professional employer organization pursuant to an employee leasing agreement between the taxpayer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an employee who is a resident of another State but whose income is not subject to the "New Jersey Gross Income Tax Act," N.J.S.54A:1-1 et seq. or who is a partner of a taxpayer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w:t>
      </w:r>
      <w:proofErr w:type="gramEnd"/>
      <w:r w:rsidRPr="004E6EAB">
        <w:t xml:space="preserve">  "Full-time employee" shall not include any person who works as an independent contractor or on a consulting basis for the taxpayer.</w:t>
      </w:r>
    </w:p>
    <w:p w:rsidR="004D2723" w:rsidRPr="004E6EAB" w:rsidRDefault="004D2723" w:rsidP="004D2723">
      <w:r>
        <w:tab/>
      </w:r>
      <w:proofErr w:type="gramStart"/>
      <w:r>
        <w:t xml:space="preserve">“Insourcing expense” means the </w:t>
      </w:r>
      <w:r w:rsidRPr="004E6EAB">
        <w:t>net of expenses paid or incurred and amounts realized, if any, on liquidation associated with the elimination of a business unit of the taxpa</w:t>
      </w:r>
      <w:r>
        <w:t>yer located outside the United States or in the United States but outside this</w:t>
      </w:r>
      <w:r w:rsidRPr="004E6EAB">
        <w:t xml:space="preserve"> State, </w:t>
      </w:r>
      <w:r>
        <w:t xml:space="preserve">and </w:t>
      </w:r>
      <w:r w:rsidRPr="004E6EAB">
        <w:t>expenses paid or incurred by the taxpayer in connection with the establishment of a business unit of the taxpayer located within t</w:t>
      </w:r>
      <w:r>
        <w:t>his</w:t>
      </w:r>
      <w:r w:rsidRPr="004E6EAB">
        <w:t xml:space="preserve"> State</w:t>
      </w:r>
      <w:r>
        <w:t xml:space="preserve"> that replaces the eliminated unit outside the United States or outside this State</w:t>
      </w:r>
      <w:r w:rsidRPr="004E6EAB">
        <w:t>,</w:t>
      </w:r>
      <w:r>
        <w:t xml:space="preserve"> and includes expenses paid or incurred for moving employees,</w:t>
      </w:r>
      <w:r w:rsidRPr="004E6EAB">
        <w:t xml:space="preserve"> but does not include any compensation or other remuneration paid or incurred in connection with severance from employment</w:t>
      </w:r>
      <w:r>
        <w:t xml:space="preserve">; </w:t>
      </w:r>
      <w:r w:rsidRPr="004E6EAB">
        <w:t>provided however,</w:t>
      </w:r>
      <w:r>
        <w:t xml:space="preserve"> </w:t>
      </w:r>
      <w:r w:rsidRPr="004E6EAB">
        <w:t>amounts shall be taken into account only to the extent that those amounts are paid or incurred pursuant to a written plan to carry out the</w:t>
      </w:r>
      <w:r>
        <w:t xml:space="preserve"> elimination and replacement of the</w:t>
      </w:r>
      <w:r w:rsidRPr="004E6EAB">
        <w:t xml:space="preserve"> </w:t>
      </w:r>
      <w:r>
        <w:t>business unit,</w:t>
      </w:r>
      <w:r w:rsidRPr="004E6EAB">
        <w:t xml:space="preserve"> </w:t>
      </w:r>
      <w:r>
        <w:t xml:space="preserve">and provided further, </w:t>
      </w:r>
      <w:r w:rsidRPr="004E6EAB">
        <w:t xml:space="preserve">amounts shall be taken into account only to the extent that </w:t>
      </w:r>
      <w:r>
        <w:t>those amounts do</w:t>
      </w:r>
      <w:r w:rsidRPr="001F571A">
        <w:t xml:space="preserve"> </w:t>
      </w:r>
      <w:r>
        <w:t>not include</w:t>
      </w:r>
      <w:r w:rsidRPr="005B5E1E">
        <w:t xml:space="preserve"> </w:t>
      </w:r>
      <w:r>
        <w:t xml:space="preserve">expenses </w:t>
      </w:r>
      <w:r w:rsidRPr="004E6EAB">
        <w:t>paid or incurred by the taxpayer in connection</w:t>
      </w:r>
      <w:r>
        <w:t xml:space="preserve"> with relocating an existing business unit already present in this State</w:t>
      </w:r>
      <w:r w:rsidRPr="004E6EAB">
        <w:t>.</w:t>
      </w:r>
      <w:proofErr w:type="gramEnd"/>
    </w:p>
    <w:p w:rsidR="004D2723" w:rsidRPr="00D71D68" w:rsidRDefault="004D2723" w:rsidP="004D2723"/>
    <w:p w:rsidR="002717FA" w:rsidRDefault="004D2723" w:rsidP="002717FA">
      <w:r w:rsidRPr="004E6EAB">
        <w:tab/>
        <w:t>3.</w:t>
      </w:r>
      <w:r w:rsidRPr="004E6EAB">
        <w:tab/>
        <w:t>This act shall take effect immediately and apply to privilege periods and taxable years beginning on or after January 1</w:t>
      </w:r>
      <w:r>
        <w:t>, 2019</w:t>
      </w:r>
      <w:r w:rsidRPr="004E6EAB">
        <w:t>.</w:t>
      </w:r>
      <w:r w:rsidR="002717FA">
        <w:br w:type="page"/>
      </w:r>
    </w:p>
    <w:p w:rsidR="004D2723" w:rsidRDefault="004D2723" w:rsidP="004D2723">
      <w:pPr>
        <w:jc w:val="center"/>
      </w:pPr>
      <w:r w:rsidRPr="00D71D68">
        <w:t>STATEMENT</w:t>
      </w:r>
    </w:p>
    <w:p w:rsidR="004D2723" w:rsidRPr="00AA7880" w:rsidRDefault="004D2723" w:rsidP="004D2723">
      <w:pPr>
        <w:jc w:val="center"/>
      </w:pPr>
    </w:p>
    <w:p w:rsidR="004D2723" w:rsidRDefault="004D2723" w:rsidP="004D2723">
      <w:pPr>
        <w:rPr>
          <w:rStyle w:val="HangingAnActChar"/>
        </w:rPr>
      </w:pPr>
      <w:r w:rsidRPr="004E6EAB">
        <w:rPr>
          <w:rStyle w:val="HangingAnActChar"/>
        </w:rPr>
        <w:tab/>
        <w:t>This bill provides</w:t>
      </w:r>
      <w:r>
        <w:rPr>
          <w:rStyle w:val="HangingAnActChar"/>
        </w:rPr>
        <w:t xml:space="preserve">, for a five-year period, </w:t>
      </w:r>
      <w:proofErr w:type="gramStart"/>
      <w:r w:rsidRPr="004E6EAB">
        <w:rPr>
          <w:rStyle w:val="HangingAnActChar"/>
        </w:rPr>
        <w:t>corporation business tax credits</w:t>
      </w:r>
      <w:proofErr w:type="gramEnd"/>
      <w:r w:rsidRPr="004E6EAB">
        <w:rPr>
          <w:rStyle w:val="HangingAnActChar"/>
        </w:rPr>
        <w:t xml:space="preserve"> and gross income tax credits </w:t>
      </w:r>
      <w:r>
        <w:rPr>
          <w:rStyle w:val="HangingAnActChar"/>
        </w:rPr>
        <w:t>for insourcing business to New Jersey.</w:t>
      </w:r>
    </w:p>
    <w:p w:rsidR="004D2723" w:rsidRDefault="004D2723" w:rsidP="004D2723">
      <w:pPr>
        <w:rPr>
          <w:rStyle w:val="HangingAnActChar"/>
        </w:rPr>
      </w:pPr>
      <w:r>
        <w:rPr>
          <w:rStyle w:val="HangingAnActChar"/>
        </w:rPr>
        <w:tab/>
        <w:t>Insourcing is bringing business functions to this State by closing down an out of country or out of State business unit and relocating it to New Jersey.</w:t>
      </w:r>
      <w:r w:rsidRPr="009A43D7">
        <w:t xml:space="preserve"> </w:t>
      </w:r>
      <w:r>
        <w:rPr>
          <w:rStyle w:val="HangingAnActChar"/>
        </w:rPr>
        <w:t xml:space="preserve">For </w:t>
      </w:r>
      <w:proofErr w:type="gramStart"/>
      <w:r>
        <w:rPr>
          <w:rStyle w:val="HangingAnActChar"/>
        </w:rPr>
        <w:t>decades</w:t>
      </w:r>
      <w:proofErr w:type="gramEnd"/>
      <w:r>
        <w:rPr>
          <w:rStyle w:val="HangingAnActChar"/>
        </w:rPr>
        <w:t xml:space="preserve"> businesses have had incentives to outsource business functions, pursuing lower tax rates or labor costs. The credit provided by this bill aims to reverse that trend by incentivizing businesses to relocate to New Jersey and take advantage of the State’s robust and diverse labor pool. </w:t>
      </w:r>
    </w:p>
    <w:p w:rsidR="004D2723" w:rsidRPr="004E6EAB" w:rsidRDefault="004D2723" w:rsidP="004D2723">
      <w:pPr>
        <w:rPr>
          <w:rStyle w:val="HangingAnActChar"/>
        </w:rPr>
      </w:pPr>
      <w:r>
        <w:rPr>
          <w:rStyle w:val="HangingAnActChar"/>
        </w:rPr>
        <w:tab/>
      </w:r>
      <w:r w:rsidRPr="004E6EAB">
        <w:rPr>
          <w:rStyle w:val="HangingAnActChar"/>
        </w:rPr>
        <w:t xml:space="preserve">The credits are equal to </w:t>
      </w:r>
      <w:r>
        <w:rPr>
          <w:rStyle w:val="HangingAnActChar"/>
        </w:rPr>
        <w:t>35</w:t>
      </w:r>
      <w:r w:rsidRPr="004E6EAB">
        <w:rPr>
          <w:rStyle w:val="HangingAnActChar"/>
        </w:rPr>
        <w:t xml:space="preserve"> percent of the net cost of shutting down the out of</w:t>
      </w:r>
      <w:r>
        <w:rPr>
          <w:rStyle w:val="HangingAnActChar"/>
        </w:rPr>
        <w:t xml:space="preserve"> country business unit, or 25 percent </w:t>
      </w:r>
      <w:r w:rsidRPr="004E6EAB">
        <w:rPr>
          <w:rStyle w:val="HangingAnActChar"/>
        </w:rPr>
        <w:t xml:space="preserve">of the net cost of shutting down the </w:t>
      </w:r>
      <w:r>
        <w:rPr>
          <w:rStyle w:val="HangingAnActChar"/>
        </w:rPr>
        <w:t>out of</w:t>
      </w:r>
      <w:r w:rsidRPr="004E6EAB">
        <w:rPr>
          <w:rStyle w:val="HangingAnActChar"/>
        </w:rPr>
        <w:t xml:space="preserve"> State business unit</w:t>
      </w:r>
      <w:r>
        <w:rPr>
          <w:rStyle w:val="HangingAnActChar"/>
        </w:rPr>
        <w:t>,</w:t>
      </w:r>
      <w:r w:rsidRPr="004E6EAB">
        <w:rPr>
          <w:rStyle w:val="HangingAnActChar"/>
        </w:rPr>
        <w:t xml:space="preserve"> and reestablishing an </w:t>
      </w:r>
      <w:r>
        <w:rPr>
          <w:rStyle w:val="HangingAnActChar"/>
        </w:rPr>
        <w:t>equivalent unit in New Jersey.</w:t>
      </w:r>
      <w:r w:rsidRPr="009A43D7">
        <w:rPr>
          <w:rStyle w:val="HangingAnActChar"/>
        </w:rPr>
        <w:t xml:space="preserve"> </w:t>
      </w:r>
      <w:r>
        <w:rPr>
          <w:rStyle w:val="HangingAnActChar"/>
        </w:rPr>
        <w:t>The credit will be earnable in the five years between January 1, 2019 and December 31, 2023.</w:t>
      </w:r>
    </w:p>
    <w:p w:rsidR="004D2723" w:rsidRDefault="004D2723" w:rsidP="004D2723">
      <w:r w:rsidRPr="004E6EAB">
        <w:rPr>
          <w:rStyle w:val="HangingAnActChar"/>
        </w:rPr>
        <w:tab/>
        <w:t xml:space="preserve">The bill requires that the relocation </w:t>
      </w:r>
      <w:proofErr w:type="gramStart"/>
      <w:r w:rsidRPr="004E6EAB">
        <w:rPr>
          <w:rStyle w:val="HangingAnActChar"/>
        </w:rPr>
        <w:t>be done</w:t>
      </w:r>
      <w:proofErr w:type="gramEnd"/>
      <w:r w:rsidRPr="004E6EAB">
        <w:rPr>
          <w:rStyle w:val="HangingAnActChar"/>
        </w:rPr>
        <w:t xml:space="preserve"> pursuant to a written plan, and that the New Jersey full-time employees of the business be increased by the completed relocation. If the taxpayer reduces the amount of full-time employees in this State in any of the five years subsequent to the credit</w:t>
      </w:r>
      <w:r>
        <w:rPr>
          <w:rStyle w:val="HangingAnActChar"/>
        </w:rPr>
        <w:t xml:space="preserve"> </w:t>
      </w:r>
      <w:proofErr w:type="gramStart"/>
      <w:r>
        <w:rPr>
          <w:rStyle w:val="HangingAnActChar"/>
        </w:rPr>
        <w:t>being allowed</w:t>
      </w:r>
      <w:proofErr w:type="gramEnd"/>
      <w:r w:rsidRPr="004E6EAB">
        <w:rPr>
          <w:rStyle w:val="HangingAnActChar"/>
        </w:rPr>
        <w:t>, the credit outstanding will be denied and any amount previously allowed will be subject to recapture by the State.</w:t>
      </w:r>
    </w:p>
    <w:sectPr w:rsidR="004D2723" w:rsidSect="002717F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EAC" w:rsidRDefault="00383EAC">
      <w:r>
        <w:separator/>
      </w:r>
    </w:p>
  </w:endnote>
  <w:endnote w:type="continuationSeparator" w:id="0">
    <w:p w:rsidR="00383EAC" w:rsidRDefault="0038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EAC" w:rsidRDefault="00383EAC">
      <w:r>
        <w:separator/>
      </w:r>
    </w:p>
  </w:footnote>
  <w:footnote w:type="continuationSeparator" w:id="0">
    <w:p w:rsidR="00383EAC" w:rsidRDefault="00383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5F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17FA" w:rsidRDefault="002717FA" w:rsidP="002717FA">
    <w:pPr>
      <w:pStyle w:val="bpuHeadSpon"/>
    </w:pPr>
    <w:r w:rsidRPr="002717FA">
      <w:rPr>
        <w:rStyle w:val="bpuHeadSponChar"/>
      </w:rPr>
      <w:t>A1151</w:t>
    </w:r>
    <w:r>
      <w:t xml:space="preserve"> FREIMAN, DOWNEY</w:t>
    </w:r>
  </w:p>
  <w:p w:rsidR="002717FA" w:rsidRDefault="002717FA" w:rsidP="002717FA">
    <w:pPr>
      <w:pStyle w:val="bpuHeadSpon"/>
    </w:pPr>
    <w:r>
      <w:fldChar w:fldCharType="begin"/>
    </w:r>
    <w:r>
      <w:instrText xml:space="preserve"> PAGE  \* MERGEFORMAT </w:instrText>
    </w:r>
    <w:r>
      <w:fldChar w:fldCharType="separate"/>
    </w:r>
    <w:r w:rsidR="00CA5FC3">
      <w:rPr>
        <w:noProof/>
      </w:rPr>
      <w:t>6</w:t>
    </w:r>
    <w:r>
      <w:fldChar w:fldCharType="end"/>
    </w:r>
  </w:p>
  <w:p w:rsidR="002717FA" w:rsidRPr="00AF575C" w:rsidRDefault="002717FA" w:rsidP="002717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17FA" w:rsidRDefault="002717FA" w:rsidP="002717FA">
    <w:pPr>
      <w:pStyle w:val="bpuHeadSpon"/>
    </w:pPr>
    <w:r w:rsidRPr="002717FA">
      <w:rPr>
        <w:rStyle w:val="bpuHeadSponChar"/>
      </w:rPr>
      <w:t>A1151</w:t>
    </w:r>
    <w:r>
      <w:t xml:space="preserve"> FREIMAN, DOWNEY</w:t>
    </w:r>
  </w:p>
  <w:p w:rsidR="002717FA" w:rsidRDefault="002717FA" w:rsidP="002717FA">
    <w:pPr>
      <w:pStyle w:val="bpuHeadSpon"/>
    </w:pPr>
    <w:r>
      <w:fldChar w:fldCharType="begin"/>
    </w:r>
    <w:r>
      <w:instrText xml:space="preserve"> PAGE  \* MERGEFORMAT </w:instrText>
    </w:r>
    <w:r>
      <w:fldChar w:fldCharType="separate"/>
    </w:r>
    <w:r w:rsidR="00CA5FC3">
      <w:rPr>
        <w:noProof/>
      </w:rPr>
      <w:t>2</w:t>
    </w:r>
    <w:r>
      <w:fldChar w:fldCharType="end"/>
    </w:r>
  </w:p>
  <w:p w:rsidR="002717FA" w:rsidRDefault="002717FA" w:rsidP="002717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C9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7FA"/>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EAC"/>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72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49C"/>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FD0"/>
    <w:rsid w:val="00A7601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FC3"/>
    <w:rsid w:val="00CB344E"/>
    <w:rsid w:val="00CB64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1B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B56156-6A20-4F51-A655-CCD4C961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1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803BE-97AD-4CBA-92B6-B1A945C86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2172</Words>
  <Characters>10993</Characters>
  <Application>Microsoft Office Word</Application>
  <DocSecurity>0</DocSecurity>
  <Lines>243</Lines>
  <Paragraphs>44</Paragraphs>
  <ScaleCrop>false</ScaleCrop>
  <HeadingPairs>
    <vt:vector size="2" baseType="variant">
      <vt:variant>
        <vt:lpstr>Title</vt:lpstr>
      </vt:variant>
      <vt:variant>
        <vt:i4>1</vt:i4>
      </vt:variant>
    </vt:vector>
  </HeadingPairs>
  <TitlesOfParts>
    <vt:vector size="1" baseType="lpstr">
      <vt:lpstr>A1151</vt:lpstr>
    </vt:vector>
  </TitlesOfParts>
  <Manager>R225</Manager>
  <Company>OFFICE of LEGISLATIVE SERVICES</Company>
  <LinksUpToDate>false</LinksUpToDate>
  <CharactersWithSpaces>13169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A1151</dc:title>
  <dc:creator>Assemblyman  FREIMAN, Assemblywoman  DOWNEY</dc:creator>
  <cp:keywords>A1151|6|SG |223|0|0|!|0|</cp:keywords>
  <dc:description/>
  <cp:lastModifiedBy>Siracusa, Nicole</cp:lastModifiedBy>
  <cp:revision>2</cp:revision>
  <cp:lastPrinted>2005-07-29T18:13:00Z</cp:lastPrinted>
  <dcterms:created xsi:type="dcterms:W3CDTF">2020-01-06T17:41:00Z</dcterms:created>
  <dcterms:modified xsi:type="dcterms:W3CDTF">2020-01-06T17:41:00Z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