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A3" w:rsidRDefault="00721AA3" w:rsidP="00721AA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1158 </w:t>
      </w:r>
    </w:p>
    <w:p w:rsidR="00721AA3" w:rsidRPr="00721AA3" w:rsidRDefault="00721AA3" w:rsidP="00721A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820011" r:id="rId8"/>
        </w:object>
      </w:r>
    </w:p>
    <w:p w:rsidR="00721AA3" w:rsidRDefault="00721AA3" w:rsidP="00721AA3">
      <w:pPr>
        <w:pStyle w:val="bpuState"/>
      </w:pPr>
      <w:r>
        <w:t>STATE OF NEW JERSEY</w:t>
      </w:r>
    </w:p>
    <w:p w:rsidR="00721AA3" w:rsidRDefault="00721AA3" w:rsidP="00721AA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21AA3" w:rsidRDefault="00721AA3" w:rsidP="00721AA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820012" r:id="rId9"/>
        </w:object>
      </w:r>
      <w:r>
        <w:t xml:space="preserve">  </w:t>
      </w:r>
    </w:p>
    <w:p w:rsidR="00721AA3" w:rsidRDefault="00721AA3" w:rsidP="00721AA3">
      <w:pPr>
        <w:pStyle w:val="bpuIntro"/>
      </w:pPr>
      <w:r>
        <w:t>PRE-FILED FOR INTRODUCTION IN THE 2020 SESSION</w:t>
      </w:r>
    </w:p>
    <w:p w:rsidR="00721AA3" w:rsidRDefault="00721AA3" w:rsidP="00721AA3">
      <w:pPr>
        <w:pStyle w:val="bpuIntro"/>
      </w:pPr>
    </w:p>
    <w:p w:rsidR="00721AA3" w:rsidRDefault="00721AA3" w:rsidP="00721AA3">
      <w:pPr>
        <w:pStyle w:val="bpuIntro"/>
        <w:sectPr w:rsidR="00721AA3" w:rsidSect="00721AA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21AA3" w:rsidRDefault="00721AA3" w:rsidP="00721AA3">
      <w:pPr>
        <w:pStyle w:val="bpuIntro"/>
      </w:pPr>
    </w:p>
    <w:p w:rsidR="00721AA3" w:rsidRDefault="00721AA3" w:rsidP="00721AA3">
      <w:pPr>
        <w:pStyle w:val="bpuSponsor"/>
      </w:pPr>
      <w:r>
        <w:t>Sponsored by:</w:t>
      </w:r>
    </w:p>
    <w:p w:rsidR="00721AA3" w:rsidRDefault="00721AA3" w:rsidP="00721AA3">
      <w:pPr>
        <w:pStyle w:val="bpuSponsor"/>
      </w:pPr>
      <w:proofErr w:type="gramStart"/>
      <w:r>
        <w:t>Assemblyman  ROY</w:t>
      </w:r>
      <w:proofErr w:type="gramEnd"/>
      <w:r>
        <w:t xml:space="preserve"> FREIMAN</w:t>
      </w:r>
    </w:p>
    <w:p w:rsidR="00721AA3" w:rsidRDefault="00721AA3" w:rsidP="00721AA3">
      <w:pPr>
        <w:pStyle w:val="bpuSponsor"/>
      </w:pPr>
      <w:r>
        <w:t>District 16 (Hunterdon, Mercer, Middlesex and Somerset)</w:t>
      </w:r>
    </w:p>
    <w:p w:rsidR="00721AA3" w:rsidRDefault="00721AA3" w:rsidP="00721AA3">
      <w:pPr>
        <w:pStyle w:val="bpuSponsor"/>
      </w:pPr>
      <w:proofErr w:type="gramStart"/>
      <w:r>
        <w:t>Assemblywoman  YVONNE</w:t>
      </w:r>
      <w:proofErr w:type="gramEnd"/>
      <w:r>
        <w:t xml:space="preserve"> LOPEZ</w:t>
      </w:r>
    </w:p>
    <w:p w:rsidR="00721AA3" w:rsidRDefault="00721AA3" w:rsidP="00721AA3">
      <w:pPr>
        <w:pStyle w:val="bpuSponsor"/>
      </w:pPr>
      <w:r>
        <w:t>District 19 (Middlesex)</w:t>
      </w:r>
    </w:p>
    <w:p w:rsidR="00721AA3" w:rsidRDefault="00721AA3" w:rsidP="00721AA3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721AA3" w:rsidRDefault="00721AA3" w:rsidP="00721AA3">
      <w:pPr>
        <w:pStyle w:val="bpuSponsor"/>
      </w:pPr>
      <w:r>
        <w:t>District 7 (Burlington)</w:t>
      </w:r>
    </w:p>
    <w:p w:rsidR="00721AA3" w:rsidRDefault="00721AA3" w:rsidP="00721AA3">
      <w:pPr>
        <w:pStyle w:val="bpuSponsor"/>
      </w:pPr>
    </w:p>
    <w:p w:rsidR="00721AA3" w:rsidRDefault="00721AA3" w:rsidP="00721AA3">
      <w:pPr>
        <w:pStyle w:val="bpuSponsor"/>
      </w:pPr>
      <w:r>
        <w:t>Co-Sponsored by:</w:t>
      </w:r>
    </w:p>
    <w:p w:rsidR="00721AA3" w:rsidRPr="00721AA3" w:rsidRDefault="00721AA3" w:rsidP="00721AA3">
      <w:pPr>
        <w:pStyle w:val="bpuSponsor"/>
      </w:pPr>
      <w:r w:rsidRPr="00721AA3">
        <w:t xml:space="preserve">Assemblywoman </w:t>
      </w:r>
      <w:proofErr w:type="spellStart"/>
      <w:r w:rsidRPr="00721AA3">
        <w:t>Vainieri</w:t>
      </w:r>
      <w:proofErr w:type="spellEnd"/>
      <w:r w:rsidRPr="00721AA3">
        <w:t xml:space="preserve"> </w:t>
      </w:r>
      <w:proofErr w:type="spellStart"/>
      <w:r w:rsidRPr="00721AA3">
        <w:t>Huttle</w:t>
      </w:r>
      <w:proofErr w:type="spellEnd"/>
    </w:p>
    <w:p w:rsidR="00721AA3" w:rsidRDefault="00721AA3" w:rsidP="00721AA3">
      <w:pPr>
        <w:pStyle w:val="bpuSponsor"/>
      </w:pPr>
    </w:p>
    <w:p w:rsidR="00721AA3" w:rsidRDefault="00721AA3" w:rsidP="00721AA3">
      <w:pPr>
        <w:pStyle w:val="bpuSponsor"/>
      </w:pPr>
    </w:p>
    <w:p w:rsidR="00721AA3" w:rsidRDefault="00721AA3" w:rsidP="00721AA3"/>
    <w:p w:rsidR="00721AA3" w:rsidRPr="00721AA3" w:rsidRDefault="00721AA3" w:rsidP="00721AA3"/>
    <w:p w:rsidR="00721AA3" w:rsidRDefault="00721AA3" w:rsidP="00721AA3">
      <w:pPr>
        <w:pStyle w:val="bpuSponsor"/>
      </w:pPr>
      <w:r>
        <w:t>SYNOPSIS</w:t>
      </w:r>
    </w:p>
    <w:p w:rsidR="00721AA3" w:rsidRDefault="00721AA3" w:rsidP="00721AA3">
      <w:pPr>
        <w:pStyle w:val="bpuNormText"/>
      </w:pPr>
      <w:r>
        <w:tab/>
        <w:t xml:space="preserve">Authorizes use of disability benefits for transportation provided by </w:t>
      </w:r>
      <w:proofErr w:type="gramStart"/>
      <w:r>
        <w:t>transportation</w:t>
      </w:r>
      <w:proofErr w:type="gramEnd"/>
      <w:r>
        <w:t xml:space="preserve"> network companies. </w:t>
      </w:r>
    </w:p>
    <w:p w:rsidR="00721AA3" w:rsidRDefault="00721AA3" w:rsidP="00721AA3">
      <w:pPr>
        <w:pStyle w:val="bpuNormText"/>
      </w:pPr>
    </w:p>
    <w:p w:rsidR="00721AA3" w:rsidRDefault="00721AA3" w:rsidP="00721AA3">
      <w:pPr>
        <w:pStyle w:val="bpuSponsor"/>
      </w:pPr>
      <w:r>
        <w:t xml:space="preserve">CURRENT VERSION OF TEXT </w:t>
      </w:r>
    </w:p>
    <w:p w:rsidR="00721AA3" w:rsidRDefault="00721AA3" w:rsidP="00721AA3">
      <w:pPr>
        <w:pStyle w:val="bpuNormText"/>
      </w:pPr>
      <w:r>
        <w:tab/>
        <w:t>Introduced Pending Technical Review by Legislative Counsel.</w:t>
      </w:r>
    </w:p>
    <w:p w:rsidR="00721AA3" w:rsidRDefault="00721AA3" w:rsidP="00721A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21AA3" w:rsidRDefault="00721AA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21AA3" w:rsidSect="00721AA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02C90" w:rsidRPr="00CB1DE4" w:rsidRDefault="00502C90" w:rsidP="00502C90">
      <w:pPr>
        <w:pStyle w:val="HangingAnAct"/>
      </w:pPr>
      <w:r w:rsidRPr="00502C9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</w:t>
      </w:r>
      <w:r>
        <w:t>oncerning the use of disability benefits for services provided by transportation network companies and supplementing Title 39 of the Revised Statutes.</w:t>
      </w:r>
    </w:p>
    <w:p w:rsidR="00502C90" w:rsidRPr="00D71D68" w:rsidRDefault="00502C90" w:rsidP="00502C90"/>
    <w:p w:rsidR="00502C90" w:rsidRPr="00AA7880" w:rsidRDefault="00502C90" w:rsidP="00502C90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502C90" w:rsidRPr="00D71D68" w:rsidRDefault="00502C90" w:rsidP="00502C90"/>
    <w:p w:rsidR="00502C90" w:rsidRDefault="00502C90" w:rsidP="00502C90">
      <w:r>
        <w:tab/>
        <w:t>1.</w:t>
      </w:r>
      <w:r>
        <w:tab/>
      </w:r>
      <w:proofErr w:type="gramStart"/>
      <w:r>
        <w:t>a</w:t>
      </w:r>
      <w:proofErr w:type="gramEnd"/>
      <w:r>
        <w:t>.  The Department of Human Services shall authorize any recipient of disability benefits in the State to use those benefits to pay for transportation services provided by a transportation network company.</w:t>
      </w:r>
    </w:p>
    <w:p w:rsidR="00502C90" w:rsidRDefault="00502C90" w:rsidP="00502C90">
      <w:r>
        <w:tab/>
        <w:t>b.</w:t>
      </w:r>
      <w:r>
        <w:tab/>
        <w:t>The Department of Human Services, in consultation with the Department of Transportation, shall develop and implement a public awareness campaign to inform the recipients of disability benefits of their transportation options under this section.</w:t>
      </w:r>
    </w:p>
    <w:p w:rsidR="00502C90" w:rsidRDefault="00502C90" w:rsidP="00502C90">
      <w:r>
        <w:tab/>
      </w:r>
      <w:proofErr w:type="gramStart"/>
      <w:r>
        <w:t>c</w:t>
      </w:r>
      <w:proofErr w:type="gramEnd"/>
      <w:r>
        <w:t>.</w:t>
      </w:r>
      <w:r>
        <w:tab/>
        <w:t>As used in this section:</w:t>
      </w:r>
    </w:p>
    <w:p w:rsidR="00502C90" w:rsidRDefault="00502C90" w:rsidP="00502C90">
      <w:r>
        <w:tab/>
        <w:t xml:space="preserve">“Disability benefits” means Social Security Disability Insurance benefits, temporary disability insurance benefits, benefits from the Catastrophic Illness in Children Relief Fund, assistance for the permanently and </w:t>
      </w:r>
      <w:proofErr w:type="gramStart"/>
      <w:r>
        <w:t>totally</w:t>
      </w:r>
      <w:proofErr w:type="gramEnd"/>
      <w:r>
        <w:t xml:space="preserve"> disabled, or any other monetary benefits received from the State or federal government as a result of permanent or temporary disability.</w:t>
      </w:r>
    </w:p>
    <w:p w:rsidR="00502C90" w:rsidRDefault="00502C90" w:rsidP="00502C90">
      <w:r>
        <w:tab/>
        <w:t xml:space="preserve">“Transportation network company” means the same as that term </w:t>
      </w:r>
      <w:proofErr w:type="gramStart"/>
      <w:r>
        <w:t>is defined</w:t>
      </w:r>
      <w:proofErr w:type="gramEnd"/>
      <w:r>
        <w:t xml:space="preserve"> by section 2 of P.L.2017, c.26 (C.39:5H-2). </w:t>
      </w:r>
    </w:p>
    <w:p w:rsidR="00502C90" w:rsidRDefault="00502C90" w:rsidP="00502C90"/>
    <w:p w:rsidR="00502C90" w:rsidRDefault="00502C90" w:rsidP="00502C90">
      <w:r>
        <w:tab/>
        <w:t>2.</w:t>
      </w:r>
      <w:r>
        <w:tab/>
        <w:t>The Commissioner of Human Services, in consultation with the Commissioner of Transportation, shall adopt rules and regulations, pursuant to the “Administrative Procedure Act,” P.L.1968, c.410 (C.52:14B-1 et seq.), as may be necessary to implement the provisions of this act.</w:t>
      </w:r>
    </w:p>
    <w:p w:rsidR="00502C90" w:rsidRDefault="00502C90" w:rsidP="00502C90"/>
    <w:p w:rsidR="00502C90" w:rsidRPr="00AA7880" w:rsidRDefault="00502C90" w:rsidP="00502C90">
      <w:r>
        <w:tab/>
        <w:t>3.</w:t>
      </w:r>
      <w:r>
        <w:tab/>
        <w:t>This act shall take effect immediately.</w:t>
      </w:r>
    </w:p>
    <w:p w:rsidR="00502C90" w:rsidRDefault="00502C90" w:rsidP="00502C90"/>
    <w:p w:rsidR="00502C90" w:rsidRPr="00CE7BD8" w:rsidRDefault="00502C90" w:rsidP="00502C90"/>
    <w:p w:rsidR="00502C90" w:rsidRPr="00AA7880" w:rsidRDefault="00502C90" w:rsidP="00502C90">
      <w:pPr>
        <w:jc w:val="center"/>
      </w:pPr>
      <w:r w:rsidRPr="00D71D68">
        <w:t>STATEMENT</w:t>
      </w:r>
    </w:p>
    <w:p w:rsidR="00502C90" w:rsidRDefault="00502C90" w:rsidP="00502C90"/>
    <w:p w:rsidR="00502C90" w:rsidRDefault="00502C90" w:rsidP="00502C90">
      <w:r>
        <w:tab/>
        <w:t xml:space="preserve">This bill would require the Department of Human Services to authorize any recipient of disability benefits to use those benefits to pay for transportation provided by a transportation network company.  A transportation network company is any corporation, partnership, sole proprietorship, or other entity that </w:t>
      </w:r>
      <w:proofErr w:type="gramStart"/>
      <w:r>
        <w:t>is registered</w:t>
      </w:r>
      <w:proofErr w:type="gramEnd"/>
      <w:r>
        <w:t xml:space="preserve"> as a business in the State, or that operates in the State, and which uses a digital network to connect a transportation network company rider to a transportation network company driver to provide a prearranged ride.  Approved transportation network companies in New Jersey currently include Uber and Lyft.  </w:t>
      </w:r>
    </w:p>
    <w:p w:rsidR="00502C90" w:rsidRDefault="00502C90" w:rsidP="00502C90">
      <w:r>
        <w:tab/>
        <w:t xml:space="preserve">The bill would also require the Department of Human Services, </w:t>
      </w:r>
      <w:r w:rsidR="00D50FE8">
        <w:br w:type="page"/>
      </w:r>
      <w:r>
        <w:t>working in consultation with the Department of Transportation, to develop and implement a public awareness campaign to inform the recipients of disability benefits of their transportation options under the bill.</w:t>
      </w:r>
    </w:p>
    <w:sectPr w:rsidR="00502C90" w:rsidSect="00721AA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755" w:rsidRDefault="003E2755">
      <w:r>
        <w:separator/>
      </w:r>
    </w:p>
  </w:endnote>
  <w:endnote w:type="continuationSeparator" w:id="0">
    <w:p w:rsidR="003E2755" w:rsidRDefault="003E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755" w:rsidRDefault="003E2755">
      <w:r>
        <w:separator/>
      </w:r>
    </w:p>
  </w:footnote>
  <w:footnote w:type="continuationSeparator" w:id="0">
    <w:p w:rsidR="003E2755" w:rsidRDefault="003E2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23D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21AA3" w:rsidRDefault="00721AA3" w:rsidP="00721AA3">
    <w:pPr>
      <w:pStyle w:val="bpuHeadSpon"/>
    </w:pPr>
    <w:r w:rsidRPr="00721AA3">
      <w:rPr>
        <w:rStyle w:val="bpuHeadSponChar"/>
      </w:rPr>
      <w:t>A1158</w:t>
    </w:r>
    <w:r>
      <w:t xml:space="preserve"> FREIMAN, LOPEZ</w:t>
    </w:r>
  </w:p>
  <w:p w:rsidR="00721AA3" w:rsidRDefault="00721AA3" w:rsidP="00721A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3DFF">
      <w:rPr>
        <w:noProof/>
      </w:rPr>
      <w:t>3</w:t>
    </w:r>
    <w:r>
      <w:fldChar w:fldCharType="end"/>
    </w:r>
  </w:p>
  <w:p w:rsidR="00721AA3" w:rsidRPr="00AF575C" w:rsidRDefault="00721AA3" w:rsidP="00721A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21AA3" w:rsidRDefault="00721AA3" w:rsidP="00721AA3">
    <w:pPr>
      <w:pStyle w:val="bpuHeadSpon"/>
    </w:pPr>
    <w:r w:rsidRPr="00721AA3">
      <w:rPr>
        <w:rStyle w:val="bpuHeadSponChar"/>
      </w:rPr>
      <w:t>A1158</w:t>
    </w:r>
    <w:r>
      <w:t xml:space="preserve"> FREIMAN, LOPEZ</w:t>
    </w:r>
  </w:p>
  <w:p w:rsidR="00721AA3" w:rsidRDefault="00721AA3" w:rsidP="00721A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3DFF">
      <w:rPr>
        <w:noProof/>
      </w:rPr>
      <w:t>2</w:t>
    </w:r>
    <w:r>
      <w:fldChar w:fldCharType="end"/>
    </w:r>
  </w:p>
  <w:p w:rsidR="00721AA3" w:rsidRDefault="00721AA3" w:rsidP="00721A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75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1225"/>
    <w:rsid w:val="000A27AB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2755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2C90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2CFF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3E91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21AA3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3DFF"/>
    <w:rsid w:val="00A40A31"/>
    <w:rsid w:val="00A438CE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0FE8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77381B6-8D0B-4624-ACE6-AFB1442B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5F2C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2CF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21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9BD8-D0C0-46C5-8394-C48585262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429</Words>
  <Characters>2546</Characters>
  <Application>Microsoft Office Word</Application>
  <DocSecurity>0</DocSecurity>
  <Lines>83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A1158</vt:lpstr>
    </vt:vector>
  </TitlesOfParts>
  <Manager>R225</Manager>
  <Company>OFFICE of LEGISLATIVE SERVICES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A1158</dc:title>
  <dc:creator>Assemblyman  FREIMAN, Assemblywoman  LOPEZ</dc:creator>
  <cp:keywords>A1158|3|SG |223|0|0|!|0|</cp:keywords>
  <dc:description>PREFILED 2020</dc:description>
  <cp:lastModifiedBy>Siracusa, Nicole</cp:lastModifiedBy>
  <cp:revision>2</cp:revision>
  <cp:lastPrinted>2020-01-02T17:13:00Z</cp:lastPrinted>
  <dcterms:created xsi:type="dcterms:W3CDTF">2020-01-06T17:45:00Z</dcterms:created>
  <dcterms:modified xsi:type="dcterms:W3CDTF">2020-01-06T17:45:00Z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