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5454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STATE AND LOCAL GOVERNMENT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5454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1180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5454C">
        <w:rPr>
          <w:caps/>
          <w:szCs w:val="24"/>
        </w:rPr>
        <w:t>MARCH 17, 2021</w:t>
      </w:r>
    </w:p>
    <w:p w:rsidR="004144CF" w:rsidRDefault="004144CF" w:rsidP="0083060A"/>
    <w:p w:rsidR="0026033D" w:rsidRPr="003D0186" w:rsidRDefault="0026033D" w:rsidP="00E64385">
      <w:r w:rsidRPr="003D0186">
        <w:tab/>
        <w:t>The Assembly State and Local Government Committee reports favorably Assembly Bill No. 1180.</w:t>
      </w:r>
    </w:p>
    <w:p w:rsidR="00E64385" w:rsidRDefault="00E64385" w:rsidP="00E64385">
      <w:r>
        <w:tab/>
        <w:t>This bill amends current law to allow public libraries to dispose of certain materials without advertising for bids.</w:t>
      </w:r>
    </w:p>
    <w:p w:rsidR="00E64385" w:rsidRPr="00E64385" w:rsidRDefault="00E64385" w:rsidP="00E64385">
      <w:pPr>
        <w:rPr>
          <w:spacing w:val="4"/>
          <w:szCs w:val="24"/>
        </w:rPr>
      </w:pPr>
      <w:r>
        <w:tab/>
      </w:r>
      <w:r w:rsidRPr="00E64385">
        <w:rPr>
          <w:spacing w:val="4"/>
          <w:szCs w:val="24"/>
        </w:rPr>
        <w:t>Under current law, a county library commission and the board of trustees of any regional, municipal, or joint public library may purchase certain library materials without advertising for bids. These library materials include: books, periodicals, newspapers, documents, pamphlets, photographs, reproductions, microforms, pictorial or graphic works, musical scores, maps, charts, globes, sound recordings, slides, films, filmstrips, video and magnetic tapes, other printed or published matter, and audiovisual and other materials of a similar nature.</w:t>
      </w:r>
      <w:r>
        <w:rPr>
          <w:spacing w:val="4"/>
          <w:szCs w:val="24"/>
        </w:rPr>
        <w:t xml:space="preserve">  </w:t>
      </w:r>
      <w:r w:rsidRPr="00E64385">
        <w:rPr>
          <w:spacing w:val="4"/>
          <w:szCs w:val="24"/>
        </w:rPr>
        <w:t xml:space="preserve">This bill amends that law to allow public libraries to also dispose of those materials without advertising for bids. </w:t>
      </w:r>
    </w:p>
    <w:p w:rsidR="00655CA3" w:rsidRDefault="00E64385" w:rsidP="0083060A">
      <w:r>
        <w:tab/>
        <w:t>This bill is identical to Senate Bill No. 2644, which was also reported by the committee on this date.</w:t>
      </w:r>
    </w:p>
    <w:p w:rsidR="004B2ABF" w:rsidRDefault="00E86B28" w:rsidP="00D472A3">
      <w:r>
        <w:tab/>
      </w:r>
      <w:r w:rsidRPr="00E86B28">
        <w:t xml:space="preserve">This bill was pre-filed for introduction in the 2020-2021 session pending technical review.  As reported, the bill includes the changes required by technical review, which has been performed.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54C" w:rsidRDefault="00A5454C">
      <w:r>
        <w:separator/>
      </w:r>
    </w:p>
  </w:endnote>
  <w:endnote w:type="continuationSeparator" w:id="0">
    <w:p w:rsidR="00A5454C" w:rsidRDefault="00A54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54C" w:rsidRDefault="00A5454C">
      <w:r>
        <w:separator/>
      </w:r>
    </w:p>
  </w:footnote>
  <w:footnote w:type="continuationSeparator" w:id="0">
    <w:p w:rsidR="00A5454C" w:rsidRDefault="00A54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472A3" w:rsidP="00D472A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472A3" w:rsidRDefault="00D472A3" w:rsidP="00D472A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54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033D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5722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0186"/>
    <w:rsid w:val="003E0FFC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5A57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0673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454C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31DC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472A3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4385"/>
    <w:rsid w:val="00E651F9"/>
    <w:rsid w:val="00E764D9"/>
    <w:rsid w:val="00E8408C"/>
    <w:rsid w:val="00E86B28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3FAA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1F6A977F-12AF-4862-8A3B-62F3AA4F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472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7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189</Words>
  <Characters>1101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A1180 ASL Statement 3/17/21</vt:lpstr>
    </vt:vector>
  </TitlesOfParts>
  <Manager>R224</Manager>
  <Company>NJ OLS DMU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A1180 ASL Statement 3/17/21</dc:title>
  <dc:subject/>
  <dc:creator>Assembly ASL</dc:creator>
  <cp:keywords>A1180|1|LG |115|0|0|!||</cp:keywords>
  <dc:description/>
  <cp:lastModifiedBy>Franks, Denise</cp:lastModifiedBy>
  <cp:revision>2</cp:revision>
  <cp:lastPrinted>2021-03-18T16:23:00Z</cp:lastPrinted>
  <dcterms:created xsi:type="dcterms:W3CDTF">2021-03-18T16:45:00Z</dcterms:created>
  <dcterms:modified xsi:type="dcterms:W3CDTF">2021-03-18T16:45:00Z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