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6B5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86B5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6B5E">
        <w:rPr>
          <w:caps/>
          <w:szCs w:val="24"/>
        </w:rPr>
        <w:t>DECEMBER 6, 2021</w:t>
      </w:r>
    </w:p>
    <w:p w:rsidR="004144CF" w:rsidRDefault="004144CF" w:rsidP="0083060A"/>
    <w:p w:rsidR="00FF2F95" w:rsidRDefault="00FF2F95" w:rsidP="00FF2F95">
      <w:r w:rsidRPr="00FF2F95">
        <w:tab/>
        <w:t xml:space="preserve">The Senate Budget and Appropriations Committee reports </w:t>
      </w:r>
      <w:r>
        <w:t>favorably Assembly Bill No. 1194</w:t>
      </w:r>
      <w:r w:rsidRPr="00FF2F95">
        <w:t>.</w:t>
      </w:r>
    </w:p>
    <w:p w:rsidR="00FF2F95" w:rsidRPr="00FF2F95" w:rsidRDefault="00FF2F95" w:rsidP="00FF2F95">
      <w:r w:rsidRPr="00FF2F95">
        <w:tab/>
        <w:t xml:space="preserve">This bill requires the State Board of Chiropractic Examiners to issue a temporary travel license to 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w:t>
      </w:r>
      <w:r w:rsidR="00E40EE9">
        <w:t xml:space="preserve"> </w:t>
      </w:r>
      <w:r w:rsidRPr="00FF2F95">
        <w:t xml:space="preserve">The temporary travel license </w:t>
      </w:r>
      <w:r w:rsidR="00BF69A6">
        <w:t>would</w:t>
      </w:r>
      <w:r w:rsidRPr="00FF2F95">
        <w:t xml:space="preserve"> be issued without further examination upon application and payment of a license fee, as determined by the board, and </w:t>
      </w:r>
      <w:r w:rsidR="00E40EE9">
        <w:t>would</w:t>
      </w:r>
      <w:r w:rsidRPr="00FF2F95">
        <w:t xml:space="preserve"> allow the traveling chiropractor to visit, examine, treat, or advise a specific patient or client, or give a demonstration of a procedure or clinic, in this State, provided that the care, consultation, demonstration, clinic, or other services are within the scope of practice of chiropractic as defined in R.S.45:9-14.5.  </w:t>
      </w:r>
    </w:p>
    <w:p w:rsidR="00FF2F95" w:rsidRPr="00FF2F95" w:rsidRDefault="00FF2F95" w:rsidP="00FF2F95">
      <w:r w:rsidRPr="00FF2F95">
        <w:tab/>
        <w:t xml:space="preserve">Under the bill, the board </w:t>
      </w:r>
      <w:r w:rsidR="00E40EE9">
        <w:t>would</w:t>
      </w:r>
      <w:r w:rsidRPr="00FF2F95">
        <w:t xml:space="preserve"> issue a temporary travel license to a visiting chiropractor who:</w:t>
      </w:r>
      <w:r w:rsidR="00BF69A6">
        <w:t xml:space="preserve"> </w:t>
      </w:r>
      <w:r w:rsidR="00E40EE9">
        <w:t xml:space="preserve">(1) </w:t>
      </w:r>
      <w:r w:rsidRPr="00FF2F95">
        <w:t>is in good standing and possesses an unencumbered license in each state or jurisdiction in which the visiting chiropractor is licensed;</w:t>
      </w:r>
      <w:r w:rsidR="00E40EE9">
        <w:t xml:space="preserve"> (2) </w:t>
      </w:r>
      <w:r w:rsidRPr="00FF2F95">
        <w:t>applies to the board for the temporary travel license no less than 60 days prior to a visit in this State;</w:t>
      </w:r>
      <w:r w:rsidR="00BF69A6">
        <w:t xml:space="preserve"> (3) </w:t>
      </w:r>
      <w:r w:rsidRPr="00FF2F95">
        <w:t>provides to the board the following information: the purpose of the visit and whether the visit is for voluntary services or for a fee; the anticipated duration of the visit; and the chiropractic license numbers in each state or jurisdiction in which the visiting chiropractor is licensed; and</w:t>
      </w:r>
      <w:r w:rsidR="00BF69A6">
        <w:t xml:space="preserve"> (4) </w:t>
      </w:r>
      <w:r w:rsidRPr="00FF2F95">
        <w:t>provides to the board an affidavit that the visiting chiropractor is in good standing in each state or jurisdiction in which the visiting chiropractor is licensed.</w:t>
      </w:r>
    </w:p>
    <w:p w:rsidR="00FF2F95" w:rsidRPr="00FF2F95" w:rsidRDefault="00FF2F95" w:rsidP="00FF2F95">
      <w:r w:rsidRPr="00FF2F95">
        <w:tab/>
        <w:t xml:space="preserve">The bill also provides that, unless otherwise determined by the board on an individual basis, the temporary travel license </w:t>
      </w:r>
      <w:r w:rsidR="00BF69A6">
        <w:t>would</w:t>
      </w:r>
      <w:r w:rsidRPr="00FF2F95">
        <w:t xml:space="preserve"> permit a visiting chiropractor to practice chiropractic in this State for not more than 14 days during any calendar year.</w:t>
      </w:r>
    </w:p>
    <w:p w:rsidR="00FF2F95" w:rsidRPr="00FF2F95" w:rsidRDefault="00FF2F95" w:rsidP="00FF2F95">
      <w:r w:rsidRPr="00FF2F95">
        <w:tab/>
        <w:t>The board may terminate the temporary travel license of any visiting chiropractor at any time for any of the following reasons:</w:t>
      </w:r>
      <w:r w:rsidR="00BF69A6">
        <w:t xml:space="preserve"> (1) </w:t>
      </w:r>
      <w:r w:rsidRPr="00FF2F95">
        <w:t>the visiting chiropractor failed to materially comply with or violated a provision of the laws, rules or regulations governing the practice of chiropractic;</w:t>
      </w:r>
      <w:r w:rsidR="00BF69A6">
        <w:t xml:space="preserve"> (2) </w:t>
      </w:r>
      <w:r w:rsidRPr="00FF2F95">
        <w:t>the visiting chiropractor committed an act that would constitute grounds for discipline if committed by a person fully licensed by the board in this State; or</w:t>
      </w:r>
      <w:r w:rsidR="00BF69A6">
        <w:t xml:space="preserve"> (3) </w:t>
      </w:r>
      <w:r w:rsidRPr="00FF2F95">
        <w:t xml:space="preserve">the board receives and </w:t>
      </w:r>
      <w:r w:rsidRPr="00FF2F95">
        <w:lastRenderedPageBreak/>
        <w:t>validates a complaint indicating that the temporary licensee is unfit to practice chiropractic or has otherwise endangered the health and safety of the general public.</w:t>
      </w:r>
    </w:p>
    <w:p w:rsidR="00FF2F95" w:rsidRPr="00FF2F95" w:rsidRDefault="00FF2F95" w:rsidP="00FF2F95">
      <w:r w:rsidRPr="00FF2F95">
        <w:tab/>
        <w:t xml:space="preserve">Under the bill, if the board terminates the temporary travel license of a visiting chiropractor, then the board </w:t>
      </w:r>
      <w:r w:rsidR="00BF69A6">
        <w:t>would be required to</w:t>
      </w:r>
      <w:r w:rsidRPr="00FF2F95">
        <w:t xml:space="preserve"> provide written notification of the termination to the visiting chiropractor detailing the basis for the termination.  Upon receiving written notification of the termination, the visiting chiropractor </w:t>
      </w:r>
      <w:r w:rsidR="00BF69A6">
        <w:t>would be required to</w:t>
      </w:r>
      <w:r w:rsidRPr="00FF2F95">
        <w:t xml:space="preserve"> immediately cease the practice of chiropractic in this State.  Finally, the bill requires the board to provide a copy of the written notification of the termination to the examining or licensing board of each state or jurisdiction in which the visiting chiropractor is licensed.</w:t>
      </w:r>
    </w:p>
    <w:p w:rsidR="00FF2F95" w:rsidRPr="00FF2F95" w:rsidRDefault="00FF2F95" w:rsidP="00FF2F95">
      <w:r w:rsidRPr="00FF2F95">
        <w:tab/>
        <w:t xml:space="preserve">As reported, this bill is identical to </w:t>
      </w:r>
      <w:r>
        <w:t>Senate</w:t>
      </w:r>
      <w:r w:rsidRPr="00FF2F95">
        <w:t xml:space="preserve"> Bill N</w:t>
      </w:r>
      <w:r>
        <w:t>o. 897</w:t>
      </w:r>
      <w:r w:rsidRPr="00FF2F95">
        <w:t>, as also reported by the committee</w:t>
      </w:r>
      <w:r w:rsidR="00E40EE9">
        <w:t xml:space="preserve"> on this date</w:t>
      </w:r>
      <w:r w:rsidRPr="00FF2F95">
        <w:t>.</w:t>
      </w:r>
    </w:p>
    <w:p w:rsidR="00655CA3" w:rsidRDefault="00655CA3" w:rsidP="0083060A"/>
    <w:p w:rsidR="00FF2F95" w:rsidRPr="00FF2F95" w:rsidRDefault="00FF2F95" w:rsidP="00FF2F95">
      <w:r w:rsidRPr="00FF2F95">
        <w:rPr>
          <w:u w:val="double"/>
        </w:rPr>
        <w:t>FISCAL IMPACT</w:t>
      </w:r>
      <w:r w:rsidRPr="00FF2F95">
        <w:t>:</w:t>
      </w:r>
    </w:p>
    <w:p w:rsidR="004B2ABF" w:rsidRDefault="00BF69A6" w:rsidP="0083060A">
      <w:r>
        <w:tab/>
      </w:r>
      <w:r w:rsidRPr="00BF69A6">
        <w:t>The Office of Legislative Services (OLS) finds that the bill will cause indeterminate increases in annual State revenues and expenditures to issue temporary travel licenses to out-of-state chiropractors to practice and treat patients in New Jersey.  The OLS, however, cannot assess the net effect of the two increases given the absence of information on the future cost of regulating the temporary travel license program and on future license fee and penalty collections.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B5E" w:rsidRDefault="00E86B5E">
      <w:r>
        <w:separator/>
      </w:r>
    </w:p>
  </w:endnote>
  <w:endnote w:type="continuationSeparator" w:id="0">
    <w:p w:rsidR="00E86B5E" w:rsidRDefault="00E86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B5E" w:rsidRDefault="00E86B5E">
      <w:r>
        <w:separator/>
      </w:r>
    </w:p>
  </w:footnote>
  <w:footnote w:type="continuationSeparator" w:id="0">
    <w:p w:rsidR="00E86B5E" w:rsidRDefault="00E86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2B74" w:rsidP="00972B74">
    <w:pPr>
      <w:pStyle w:val="HeaderPage2"/>
      <w:jc w:val="center"/>
    </w:pPr>
    <w:r>
      <w:fldChar w:fldCharType="begin"/>
    </w:r>
    <w:r>
      <w:instrText xml:space="preserve"> PAGE  \* MERGEFORMAT </w:instrText>
    </w:r>
    <w:r>
      <w:fldChar w:fldCharType="separate"/>
    </w:r>
    <w:r w:rsidR="001028C0">
      <w:rPr>
        <w:noProof/>
      </w:rPr>
      <w:t>2</w:t>
    </w:r>
    <w:r>
      <w:fldChar w:fldCharType="end"/>
    </w:r>
  </w:p>
  <w:p w:rsidR="00972B74" w:rsidRDefault="00972B74" w:rsidP="00972B7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B5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28C0"/>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903"/>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5E48"/>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3B4"/>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B74"/>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369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69A6"/>
    <w:rsid w:val="00C032CB"/>
    <w:rsid w:val="00C137E9"/>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6F89"/>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0EE9"/>
    <w:rsid w:val="00E44D5D"/>
    <w:rsid w:val="00E50BCB"/>
    <w:rsid w:val="00E550E6"/>
    <w:rsid w:val="00E60E7B"/>
    <w:rsid w:val="00E62452"/>
    <w:rsid w:val="00E636F3"/>
    <w:rsid w:val="00E651F9"/>
    <w:rsid w:val="00E764D9"/>
    <w:rsid w:val="00E8408C"/>
    <w:rsid w:val="00E86B5E"/>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2F95"/>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A9673B4-33FE-4D9C-8063-E7D860069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05E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5E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632</Words>
  <Characters>3398</Characters>
  <Application>Microsoft Office Word</Application>
  <DocSecurity>0</DocSecurity>
  <Lines>72</Lines>
  <Paragraphs>14</Paragraphs>
  <ScaleCrop>false</ScaleCrop>
  <HeadingPairs>
    <vt:vector size="2" baseType="variant">
      <vt:variant>
        <vt:lpstr>Title</vt:lpstr>
      </vt:variant>
      <vt:variant>
        <vt:i4>1</vt:i4>
      </vt:variant>
    </vt:vector>
  </HeadingPairs>
  <TitlesOfParts>
    <vt:vector size="1" baseType="lpstr">
      <vt:lpstr>A1194 SBA Statement 12/9/21</vt:lpstr>
    </vt:vector>
  </TitlesOfParts>
  <Manager>R229</Manager>
  <Company>NJ OLS DMU</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A1194 SBA Statement 12/9/21</dc:title>
  <dc:subject/>
  <dc:creator>Senate SBA</dc:creator>
  <cp:keywords>A1194|2|RF |294|0|0|!||</cp:keywords>
  <dc:description/>
  <cp:lastModifiedBy>Bell, Careema</cp:lastModifiedBy>
  <cp:revision>2</cp:revision>
  <cp:lastPrinted>2021-12-06T18:24:00Z</cp:lastPrinted>
  <dcterms:created xsi:type="dcterms:W3CDTF">2021-12-07T17:10:00Z</dcterms:created>
  <dcterms:modified xsi:type="dcterms:W3CDTF">2021-12-07T17:10:00Z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