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2FFF" w:rsidRDefault="00EF2FFF" w:rsidP="00EF2FFF">
      <w:pPr>
        <w:pStyle w:val="bpuBill"/>
      </w:pPr>
      <w:bookmarkStart w:id="0" w:name="bpuFrontPg"/>
      <w:bookmarkStart w:id="1" w:name="_GoBack"/>
      <w:bookmarkEnd w:id="0"/>
      <w:bookmarkEnd w:id="1"/>
      <w:r>
        <w:t xml:space="preserve">ASSEMBLY, No. 1214 </w:t>
      </w:r>
    </w:p>
    <w:p w:rsidR="00EF2FFF" w:rsidRPr="00EF2FFF" w:rsidRDefault="00EF2FFF" w:rsidP="00EF2F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571619" r:id="rId8"/>
        </w:object>
      </w:r>
    </w:p>
    <w:p w:rsidR="00EF2FFF" w:rsidRDefault="00EF2FFF" w:rsidP="00EF2FFF">
      <w:pPr>
        <w:pStyle w:val="bpuState"/>
      </w:pPr>
      <w:r>
        <w:t>STATE OF NEW JERSEY</w:t>
      </w:r>
    </w:p>
    <w:p w:rsidR="00EF2FFF" w:rsidRDefault="00EF2FFF" w:rsidP="00EF2FFF">
      <w:pPr>
        <w:pStyle w:val="bpuLegislature"/>
      </w:pPr>
      <w:proofErr w:type="gramStart"/>
      <w:r>
        <w:t>219th</w:t>
      </w:r>
      <w:proofErr w:type="gramEnd"/>
      <w:r>
        <w:t xml:space="preserve"> LEGISLATURE</w:t>
      </w:r>
    </w:p>
    <w:p w:rsidR="00EF2FFF" w:rsidRDefault="00EF2FFF" w:rsidP="00EF2FFF">
      <w:pPr>
        <w:pStyle w:val="bpuWpGraphic"/>
      </w:pPr>
      <w:r>
        <w:object w:dxaOrig="8985" w:dyaOrig="255">
          <v:shape id="_x0000_i1026" type="#_x0000_t75" style="width:6in;height:11.8pt" o:ole="">
            <v:imagedata r:id="rId7" o:title=""/>
          </v:shape>
          <o:OLEObject Type="Embed" ProgID="WPWin6.1" ShapeID="_x0000_i1026" DrawAspect="Content" ObjectID="_1639571620" r:id="rId9"/>
        </w:object>
      </w:r>
      <w:r>
        <w:t xml:space="preserve">  </w:t>
      </w:r>
    </w:p>
    <w:p w:rsidR="00EF2FFF" w:rsidRDefault="00EF2FFF" w:rsidP="00EF2FFF">
      <w:pPr>
        <w:pStyle w:val="bpuIntro"/>
      </w:pPr>
      <w:r>
        <w:t>PRE-FILED FOR INTRODUCTION IN THE 2020 SESSION</w:t>
      </w:r>
    </w:p>
    <w:p w:rsidR="00EF2FFF" w:rsidRDefault="00EF2FFF" w:rsidP="00EF2FFF">
      <w:pPr>
        <w:pStyle w:val="bpuIntro"/>
      </w:pPr>
    </w:p>
    <w:p w:rsidR="00EF2FFF" w:rsidRDefault="00EF2FFF" w:rsidP="00EF2FFF">
      <w:pPr>
        <w:pStyle w:val="bpuIntro"/>
        <w:sectPr w:rsidR="00EF2FFF" w:rsidSect="00EF2FFF">
          <w:headerReference w:type="even" r:id="rId10"/>
          <w:headerReference w:type="default" r:id="rId11"/>
          <w:pgSz w:w="12240" w:h="20160" w:code="5"/>
          <w:pgMar w:top="2160" w:right="1440" w:bottom="1440" w:left="1440" w:header="720" w:footer="720" w:gutter="0"/>
          <w:pgNumType w:start="1"/>
          <w:cols w:space="720"/>
          <w:docGrid w:linePitch="360"/>
        </w:sectPr>
      </w:pPr>
    </w:p>
    <w:p w:rsidR="00EF2FFF" w:rsidRDefault="00EF2FFF" w:rsidP="00EF2FFF">
      <w:pPr>
        <w:pStyle w:val="bpuIntro"/>
      </w:pPr>
    </w:p>
    <w:p w:rsidR="00EF2FFF" w:rsidRDefault="00EF2FFF" w:rsidP="00EF2FFF">
      <w:pPr>
        <w:pStyle w:val="bpuSponsor"/>
      </w:pPr>
      <w:r>
        <w:t>Sponsored by:</w:t>
      </w:r>
    </w:p>
    <w:p w:rsidR="00EF2FFF" w:rsidRDefault="00EF2FFF" w:rsidP="00EF2FFF">
      <w:pPr>
        <w:pStyle w:val="bpuSponsor"/>
      </w:pPr>
      <w:proofErr w:type="gramStart"/>
      <w:r>
        <w:t>Assemblywoman  ANNETTE</w:t>
      </w:r>
      <w:proofErr w:type="gramEnd"/>
      <w:r>
        <w:t xml:space="preserve"> CHAPARRO</w:t>
      </w:r>
    </w:p>
    <w:p w:rsidR="00EF2FFF" w:rsidRDefault="00EF2FFF" w:rsidP="00EF2FFF">
      <w:pPr>
        <w:pStyle w:val="bpuSponsor"/>
      </w:pPr>
      <w:r>
        <w:t>District 33 (Hudson)</w:t>
      </w:r>
    </w:p>
    <w:p w:rsidR="00EF2FFF" w:rsidRDefault="00EF2FFF" w:rsidP="00EF2FFF">
      <w:pPr>
        <w:pStyle w:val="bpuSponsor"/>
      </w:pPr>
      <w:proofErr w:type="gramStart"/>
      <w:r>
        <w:t>Assemblywoman  ANGELA</w:t>
      </w:r>
      <w:proofErr w:type="gramEnd"/>
      <w:r>
        <w:t xml:space="preserve"> V. MCKNIGHT</w:t>
      </w:r>
    </w:p>
    <w:p w:rsidR="00EF2FFF" w:rsidRDefault="00EF2FFF" w:rsidP="00EF2FFF">
      <w:pPr>
        <w:pStyle w:val="bpuSponsor"/>
      </w:pPr>
      <w:r>
        <w:t>District 31 (Hudson)</w:t>
      </w:r>
    </w:p>
    <w:p w:rsidR="00EF2FFF" w:rsidRDefault="00EF2FFF" w:rsidP="00EF2FFF">
      <w:pPr>
        <w:pStyle w:val="bpuSponsor"/>
      </w:pPr>
    </w:p>
    <w:p w:rsidR="00EF2FFF" w:rsidRDefault="00EF2FFF" w:rsidP="00EF2FFF">
      <w:pPr>
        <w:pStyle w:val="bpuSponsor"/>
      </w:pPr>
    </w:p>
    <w:p w:rsidR="00EF2FFF" w:rsidRDefault="00EF2FFF" w:rsidP="00EF2FFF">
      <w:pPr>
        <w:pStyle w:val="bpuSponsor"/>
      </w:pPr>
    </w:p>
    <w:p w:rsidR="00EF2FFF" w:rsidRDefault="00EF2FFF" w:rsidP="00EF2FFF">
      <w:pPr>
        <w:pStyle w:val="bpuSponsor"/>
      </w:pPr>
    </w:p>
    <w:p w:rsidR="00EF2FFF" w:rsidRDefault="00EF2FFF" w:rsidP="00EF2FFF">
      <w:pPr>
        <w:pStyle w:val="bpuSponsor"/>
      </w:pPr>
      <w:r>
        <w:t>SYNOPSIS</w:t>
      </w:r>
    </w:p>
    <w:p w:rsidR="00EF2FFF" w:rsidRDefault="00EF2FFF" w:rsidP="00EF2FFF">
      <w:pPr>
        <w:pStyle w:val="bpuNormText"/>
      </w:pPr>
      <w:r>
        <w:tab/>
        <w:t xml:space="preserve">Authorizes municipalities to regulate Internet-organized events. </w:t>
      </w:r>
    </w:p>
    <w:p w:rsidR="00EF2FFF" w:rsidRDefault="00EF2FFF" w:rsidP="00EF2FFF">
      <w:pPr>
        <w:pStyle w:val="bpuNormText"/>
      </w:pPr>
    </w:p>
    <w:p w:rsidR="00EF2FFF" w:rsidRDefault="00EF2FFF" w:rsidP="00EF2FFF">
      <w:pPr>
        <w:pStyle w:val="bpuSponsor"/>
      </w:pPr>
      <w:r>
        <w:t xml:space="preserve">CURRENT VERSION OF TEXT </w:t>
      </w:r>
    </w:p>
    <w:p w:rsidR="00EF2FFF" w:rsidRDefault="00EF2FFF" w:rsidP="00EF2FFF">
      <w:pPr>
        <w:pStyle w:val="bpuNormText"/>
      </w:pPr>
      <w:r>
        <w:tab/>
        <w:t>Introduced Pending Technical Review by Legislative Counsel.</w:t>
      </w:r>
    </w:p>
    <w:p w:rsidR="00EF2FFF" w:rsidRDefault="00EF2FFF" w:rsidP="00EF2FF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F2FFF" w:rsidRDefault="00EF2FF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F2FFF" w:rsidSect="00EF2FFF">
          <w:type w:val="continuous"/>
          <w:pgSz w:w="12240" w:h="20160" w:code="5"/>
          <w:pgMar w:top="2160" w:right="2275" w:bottom="1440" w:left="2275" w:header="72" w:footer="720" w:gutter="0"/>
          <w:pgNumType w:start="1"/>
          <w:cols w:space="720"/>
          <w:docGrid w:linePitch="360"/>
        </w:sectPr>
      </w:pPr>
    </w:p>
    <w:p w:rsidR="004E5EB0" w:rsidRPr="00677316" w:rsidRDefault="004E5EB0" w:rsidP="004E5EB0">
      <w:pPr>
        <w:pStyle w:val="HangingAnAct"/>
        <w:rPr>
          <w:rStyle w:val="HangingAnActChar"/>
        </w:rPr>
      </w:pPr>
      <w:r w:rsidRPr="004E5EB0">
        <w:rPr>
          <w:rStyle w:val="BillHead"/>
        </w:rPr>
        <w:lastRenderedPageBreak/>
        <w:t>An Act</w:t>
      </w:r>
      <w:r w:rsidRPr="006B7FA7">
        <w:rPr>
          <w:rStyle w:val="HangingAnActChar"/>
        </w:rPr>
        <w:t xml:space="preserve"> </w:t>
      </w:r>
      <w:r>
        <w:rPr>
          <w:rStyle w:val="HangingAnActChar"/>
        </w:rPr>
        <w:t>concerning events organized on the Internet and supplementing Title 40 of the Revised Statutes.</w:t>
      </w:r>
    </w:p>
    <w:p w:rsidR="004E5EB0" w:rsidRPr="00D71D68" w:rsidRDefault="004E5EB0" w:rsidP="004E5EB0"/>
    <w:p w:rsidR="004E5EB0" w:rsidRPr="00AA7880" w:rsidRDefault="004E5EB0" w:rsidP="004E5EB0">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E5EB0" w:rsidRPr="00D71D68" w:rsidRDefault="004E5EB0" w:rsidP="004E5EB0"/>
    <w:p w:rsidR="004E5EB0" w:rsidRPr="003E3453" w:rsidRDefault="004E5EB0" w:rsidP="004E5EB0">
      <w:r>
        <w:tab/>
      </w:r>
      <w:r w:rsidRPr="003E3453">
        <w:t>1.</w:t>
      </w:r>
      <w:r w:rsidRPr="003E3453">
        <w:tab/>
      </w:r>
      <w:proofErr w:type="gramStart"/>
      <w:r w:rsidRPr="003E3453">
        <w:t>a</w:t>
      </w:r>
      <w:proofErr w:type="gramEnd"/>
      <w:r w:rsidRPr="003E3453">
        <w:t xml:space="preserve">.  A municipality </w:t>
      </w:r>
      <w:proofErr w:type="gramStart"/>
      <w:r w:rsidRPr="003E3453">
        <w:t>may, by ordinance, establish</w:t>
      </w:r>
      <w:proofErr w:type="gramEnd"/>
      <w:r w:rsidRPr="003E3453">
        <w:t xml:space="preserve"> a regulatory framework through which proprietors of commercial establishments within the municipality can participate in events jointly organized on the Internet.  </w:t>
      </w:r>
    </w:p>
    <w:p w:rsidR="004E5EB0" w:rsidRPr="003E3453" w:rsidRDefault="004E5EB0" w:rsidP="004E5EB0">
      <w:r w:rsidRPr="003E3453">
        <w:tab/>
        <w:t>b.</w:t>
      </w:r>
      <w:r w:rsidRPr="003E3453">
        <w:tab/>
        <w:t xml:space="preserve">The regulatory framework adopted pursuant to this section may include a registration fee based on the expected number of participants in the event.  The total amount of the registration fees collected by a municipality under this section shall be no more than five dollars per </w:t>
      </w:r>
      <w:r w:rsidRPr="0047745E">
        <w:t>attendee</w:t>
      </w:r>
      <w:r w:rsidRPr="003E3453">
        <w:t>, collected equally from participating proprietors or in accordance with an arrangement agreed upon by participating proprietors.  The regulations may also include financial penalties for a violation of the regulations.</w:t>
      </w:r>
    </w:p>
    <w:p w:rsidR="004E5EB0" w:rsidRDefault="004E5EB0" w:rsidP="004E5EB0"/>
    <w:p w:rsidR="004E5EB0" w:rsidRPr="00AA7880" w:rsidRDefault="004E5EB0" w:rsidP="004E5EB0">
      <w:r>
        <w:tab/>
        <w:t>2.</w:t>
      </w:r>
      <w:r>
        <w:tab/>
        <w:t>This act shall take effect immediately.</w:t>
      </w:r>
    </w:p>
    <w:p w:rsidR="004E5EB0" w:rsidRDefault="004E5EB0" w:rsidP="004E5EB0"/>
    <w:p w:rsidR="004E5EB0" w:rsidRDefault="004E5EB0" w:rsidP="004E5EB0"/>
    <w:p w:rsidR="004E5EB0" w:rsidRDefault="004E5EB0" w:rsidP="004E5EB0">
      <w:pPr>
        <w:jc w:val="center"/>
      </w:pPr>
      <w:r>
        <w:t>STATEMENT</w:t>
      </w:r>
    </w:p>
    <w:p w:rsidR="004E5EB0" w:rsidRDefault="004E5EB0" w:rsidP="004E5EB0"/>
    <w:p w:rsidR="004E5EB0" w:rsidRPr="00D13BDF" w:rsidRDefault="004E5EB0" w:rsidP="004E5EB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D13BDF">
        <w:rPr>
          <w:spacing w:val="0"/>
          <w:szCs w:val="20"/>
        </w:rPr>
        <w:tab/>
      </w:r>
      <w:r>
        <w:rPr>
          <w:spacing w:val="0"/>
          <w:szCs w:val="20"/>
        </w:rPr>
        <w:t>T</w:t>
      </w:r>
      <w:r w:rsidRPr="00D13BDF">
        <w:t xml:space="preserve">his bill authorizes a municipality to regulate events in the municipality organized on the Internet.  Under the bill, a municipality may establish a regulatory framework through which proprietors of commercial establishments within the municipality can participate in events jointly organized on the Internet.  The regulatory framework may include a registration fee based on the number of attendees at the event.  The total amount of the registration fees collected by a municipality </w:t>
      </w:r>
      <w:r>
        <w:t>must</w:t>
      </w:r>
      <w:r w:rsidRPr="00D13BDF">
        <w:t xml:space="preserve"> be no more than five dollars per attendee.</w:t>
      </w:r>
    </w:p>
    <w:p w:rsidR="004E5EB0" w:rsidRPr="00D13BDF" w:rsidRDefault="004E5EB0" w:rsidP="004E5EB0">
      <w:r w:rsidRPr="00D13BDF">
        <w:tab/>
        <w:t xml:space="preserve">The bill </w:t>
      </w:r>
      <w:proofErr w:type="gramStart"/>
      <w:r w:rsidRPr="00D13BDF">
        <w:t>is intended</w:t>
      </w:r>
      <w:proofErr w:type="gramEnd"/>
      <w:r w:rsidRPr="00D13BDF">
        <w:t xml:space="preserve"> to defray public costs associated with large gatherings organized on the internet by commercial establishments.  Several of </w:t>
      </w:r>
      <w:proofErr w:type="gramStart"/>
      <w:r w:rsidRPr="00D13BDF">
        <w:t>these</w:t>
      </w:r>
      <w:proofErr w:type="gramEnd"/>
      <w:r w:rsidRPr="00D13BDF">
        <w:t xml:space="preserve"> events that take place in the State require substantial public expenditures.  Municipalities in the State support their local establishments’ efforts to increase participation in these events.  Accordingly, municipalities should be empowered to register attendees in an effort to promote public safety and ensure the long-term success of such events.</w:t>
      </w:r>
    </w:p>
    <w:sectPr w:rsidR="004E5EB0" w:rsidRPr="00D13BDF" w:rsidSect="00EF2FFF">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053E" w:rsidRDefault="0047053E">
      <w:r>
        <w:separator/>
      </w:r>
    </w:p>
  </w:endnote>
  <w:endnote w:type="continuationSeparator" w:id="0">
    <w:p w:rsidR="0047053E" w:rsidRDefault="00470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053E" w:rsidRDefault="0047053E">
      <w:r>
        <w:separator/>
      </w:r>
    </w:p>
  </w:footnote>
  <w:footnote w:type="continuationSeparator" w:id="0">
    <w:p w:rsidR="0047053E" w:rsidRDefault="00470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41C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F2FFF" w:rsidRDefault="00EF2FFF" w:rsidP="00EF2FFF">
    <w:pPr>
      <w:pStyle w:val="bpuHeadSpon"/>
    </w:pPr>
    <w:r w:rsidRPr="00EF2FFF">
      <w:rPr>
        <w:rStyle w:val="bpuHeadSponChar"/>
      </w:rPr>
      <w:t>A1214</w:t>
    </w:r>
    <w:r>
      <w:t xml:space="preserve"> CHAPARRO, MCKNIGHT</w:t>
    </w:r>
  </w:p>
  <w:p w:rsidR="00EF2FFF" w:rsidRDefault="00EF2FFF" w:rsidP="00EF2FFF">
    <w:pPr>
      <w:pStyle w:val="bpuHeadSpon"/>
    </w:pPr>
    <w:r>
      <w:fldChar w:fldCharType="begin"/>
    </w:r>
    <w:r>
      <w:instrText xml:space="preserve"> PAGE  \* MERGEFORMAT </w:instrText>
    </w:r>
    <w:r>
      <w:fldChar w:fldCharType="separate"/>
    </w:r>
    <w:r>
      <w:rPr>
        <w:noProof/>
      </w:rPr>
      <w:t>3</w:t>
    </w:r>
    <w:r>
      <w:fldChar w:fldCharType="end"/>
    </w:r>
  </w:p>
  <w:p w:rsidR="00EF2FFF" w:rsidRPr="00AF575C" w:rsidRDefault="00EF2FFF" w:rsidP="00EF2F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F2FFF" w:rsidRDefault="00EF2FFF" w:rsidP="00EF2FFF">
    <w:pPr>
      <w:pStyle w:val="bpuHeadSpon"/>
    </w:pPr>
    <w:r w:rsidRPr="00EF2FFF">
      <w:rPr>
        <w:rStyle w:val="bpuHeadSponChar"/>
      </w:rPr>
      <w:t>A1214</w:t>
    </w:r>
    <w:r>
      <w:t xml:space="preserve"> CHAPARRO, MCKNIGHT</w:t>
    </w:r>
  </w:p>
  <w:p w:rsidR="00EF2FFF" w:rsidRDefault="00EF2FFF" w:rsidP="00EF2FFF">
    <w:pPr>
      <w:pStyle w:val="bpuHeadSpon"/>
    </w:pPr>
    <w:r>
      <w:fldChar w:fldCharType="begin"/>
    </w:r>
    <w:r>
      <w:instrText xml:space="preserve"> PAGE  \* MERGEFORMAT </w:instrText>
    </w:r>
    <w:r>
      <w:fldChar w:fldCharType="separate"/>
    </w:r>
    <w:r w:rsidR="00E41C8A">
      <w:rPr>
        <w:noProof/>
      </w:rPr>
      <w:t>2</w:t>
    </w:r>
    <w:r>
      <w:fldChar w:fldCharType="end"/>
    </w:r>
  </w:p>
  <w:p w:rsidR="00EF2FFF" w:rsidRDefault="00EF2FFF" w:rsidP="00EF2F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53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0C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23A4"/>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53E"/>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5EB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4BA2"/>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1F02"/>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1C8A"/>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2FFF"/>
    <w:rsid w:val="00EF5225"/>
    <w:rsid w:val="00F0415D"/>
    <w:rsid w:val="00F14E45"/>
    <w:rsid w:val="00F17CFC"/>
    <w:rsid w:val="00F42480"/>
    <w:rsid w:val="00F62572"/>
    <w:rsid w:val="00F6488F"/>
    <w:rsid w:val="00F70CF6"/>
    <w:rsid w:val="00F85DDC"/>
    <w:rsid w:val="00F91244"/>
    <w:rsid w:val="00F95319"/>
    <w:rsid w:val="00FB1F26"/>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43E0C4D-A477-4B0D-A2C5-51BA2E5A9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F2F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6E31E4-F35E-4EA0-AD1F-D94A2B107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344</Words>
  <Characters>2020</Characters>
  <Application>Microsoft Office Word</Application>
  <DocSecurity>0</DocSecurity>
  <Lines>66</Lines>
  <Paragraphs>21</Paragraphs>
  <ScaleCrop>false</ScaleCrop>
  <HeadingPairs>
    <vt:vector size="2" baseType="variant">
      <vt:variant>
        <vt:lpstr>Title</vt:lpstr>
      </vt:variant>
      <vt:variant>
        <vt:i4>1</vt:i4>
      </vt:variant>
    </vt:vector>
  </HeadingPairs>
  <TitlesOfParts>
    <vt:vector size="1" baseType="lpstr">
      <vt:lpstr>A1214</vt:lpstr>
    </vt:vector>
  </TitlesOfParts>
  <Manager>R229</Manager>
  <Company>OFFICE of LEGISLATIVE SERVICES</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A1214</dc:title>
  <dc:creator>Assemblywoman  CHAPARRO, Assemblywoman  MCKNIGHT</dc:creator>
  <cp:keywords>A1214|2|CL |311|0|0|!|0|</cp:keywords>
  <dc:description>PREFILED 2020</dc:description>
  <cp:lastModifiedBy>Bell, Careema</cp:lastModifiedBy>
  <cp:revision>2</cp:revision>
  <cp:lastPrinted>2005-07-29T18:13:00Z</cp:lastPrinted>
  <dcterms:created xsi:type="dcterms:W3CDTF">2020-01-03T20:47:00Z</dcterms:created>
  <dcterms:modified xsi:type="dcterms:W3CDTF">2020-01-03T20:47:00Z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