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A07" w:rsidRDefault="00ED4A07" w:rsidP="00ED4A07">
      <w:pPr>
        <w:pStyle w:val="bpuBill"/>
      </w:pPr>
      <w:bookmarkStart w:id="0" w:name="bpuFrontPg"/>
      <w:bookmarkStart w:id="1" w:name="_GoBack"/>
      <w:bookmarkEnd w:id="0"/>
      <w:bookmarkEnd w:id="1"/>
      <w:r>
        <w:t xml:space="preserve">ASSEMBLY, No. 1222 </w:t>
      </w:r>
    </w:p>
    <w:p w:rsidR="00ED4A07" w:rsidRPr="00ED4A07" w:rsidRDefault="00ED4A07" w:rsidP="00ED4A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35802" r:id="rId8"/>
        </w:object>
      </w:r>
    </w:p>
    <w:p w:rsidR="00ED4A07" w:rsidRDefault="00ED4A07" w:rsidP="00ED4A07">
      <w:pPr>
        <w:pStyle w:val="bpuState"/>
      </w:pPr>
      <w:r>
        <w:t>STATE OF NEW JERSEY</w:t>
      </w:r>
    </w:p>
    <w:p w:rsidR="00ED4A07" w:rsidRDefault="00ED4A07" w:rsidP="00ED4A07">
      <w:pPr>
        <w:pStyle w:val="bpuLegislature"/>
      </w:pPr>
      <w:r>
        <w:t>219th LEGISLATURE</w:t>
      </w:r>
    </w:p>
    <w:p w:rsidR="00ED4A07" w:rsidRDefault="00ED4A07" w:rsidP="00ED4A07">
      <w:pPr>
        <w:pStyle w:val="bpuWpGraphic"/>
      </w:pPr>
      <w:r>
        <w:object w:dxaOrig="8985" w:dyaOrig="255">
          <v:shape id="_x0000_i1026" type="#_x0000_t75" style="width:6in;height:11.9pt" o:ole="">
            <v:imagedata r:id="rId7" o:title=""/>
          </v:shape>
          <o:OLEObject Type="Embed" ProgID="WPWin6.1" ShapeID="_x0000_i1026" DrawAspect="Content" ObjectID="_1700635803" r:id="rId9"/>
        </w:object>
      </w:r>
      <w:r>
        <w:t xml:space="preserve">  </w:t>
      </w:r>
    </w:p>
    <w:p w:rsidR="00ED4A07" w:rsidRDefault="00ED4A07" w:rsidP="00ED4A07">
      <w:pPr>
        <w:pStyle w:val="bpuIntro"/>
      </w:pPr>
      <w:r>
        <w:t>PRE-FILED FOR INTRODUCTION IN THE 2020 SESSION</w:t>
      </w:r>
    </w:p>
    <w:p w:rsidR="00ED4A07" w:rsidRDefault="00ED4A07" w:rsidP="00ED4A07">
      <w:pPr>
        <w:pStyle w:val="bpuIntro"/>
      </w:pPr>
    </w:p>
    <w:p w:rsidR="00ED4A07" w:rsidRDefault="00ED4A07" w:rsidP="00ED4A07">
      <w:pPr>
        <w:pStyle w:val="bpuIntro"/>
        <w:sectPr w:rsidR="00ED4A07" w:rsidSect="006A702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D4A07" w:rsidRDefault="00ED4A07" w:rsidP="00ED4A07">
      <w:pPr>
        <w:pStyle w:val="bpuIntro"/>
      </w:pPr>
    </w:p>
    <w:p w:rsidR="00ED4A07" w:rsidRDefault="00ED4A07" w:rsidP="00ED4A07">
      <w:pPr>
        <w:pStyle w:val="bpuSponsor"/>
      </w:pPr>
      <w:r>
        <w:t>Sponsored by:</w:t>
      </w:r>
    </w:p>
    <w:p w:rsidR="00ED4A07" w:rsidRDefault="00ED4A07" w:rsidP="00ED4A07">
      <w:pPr>
        <w:pStyle w:val="bpuSponsor"/>
      </w:pPr>
      <w:r>
        <w:t>Assemblywoman  ANNETTE CHAPARRO</w:t>
      </w:r>
    </w:p>
    <w:p w:rsidR="00ED4A07" w:rsidRDefault="00ED4A07" w:rsidP="00ED4A07">
      <w:pPr>
        <w:pStyle w:val="bpuSponsor"/>
      </w:pPr>
      <w:r>
        <w:t>District 33 (Hudson)</w:t>
      </w:r>
    </w:p>
    <w:p w:rsidR="00ED4A07" w:rsidRDefault="00EF5D52" w:rsidP="00EF5D52">
      <w:pPr>
        <w:pStyle w:val="bpuSponsor"/>
      </w:pPr>
      <w:r>
        <w:t>Assemblywoman  CAROL A. MURPHY</w:t>
      </w:r>
    </w:p>
    <w:p w:rsidR="00EF5D52" w:rsidRDefault="00EF5D52" w:rsidP="00EF5D52">
      <w:pPr>
        <w:pStyle w:val="bpuSponsor"/>
      </w:pPr>
      <w:r>
        <w:t>District 7 (Burlington)</w:t>
      </w:r>
    </w:p>
    <w:p w:rsidR="00EF5D52" w:rsidRDefault="00F23BD2" w:rsidP="00F23BD2">
      <w:pPr>
        <w:pStyle w:val="bpuSponsor"/>
      </w:pPr>
      <w:r>
        <w:t>Assemblyman  RAJ MUKHERJI</w:t>
      </w:r>
    </w:p>
    <w:p w:rsidR="00F23BD2" w:rsidRDefault="00F23BD2" w:rsidP="00F23BD2">
      <w:pPr>
        <w:pStyle w:val="bpuSponsor"/>
      </w:pPr>
      <w:r>
        <w:t>District 33 (Hudson)</w:t>
      </w:r>
    </w:p>
    <w:p w:rsidR="00F23BD2" w:rsidRPr="00F23BD2" w:rsidRDefault="00F23BD2" w:rsidP="00F23BD2">
      <w:pPr>
        <w:pStyle w:val="bpuSponsor"/>
      </w:pPr>
    </w:p>
    <w:p w:rsidR="00ED4A07" w:rsidRDefault="006A7024" w:rsidP="006A7024">
      <w:pPr>
        <w:pStyle w:val="bpuSponsor"/>
      </w:pPr>
      <w:r>
        <w:t>Co-Sponsored by:</w:t>
      </w:r>
    </w:p>
    <w:p w:rsidR="006A7024" w:rsidRDefault="006A7024" w:rsidP="006A7024">
      <w:pPr>
        <w:pStyle w:val="bpuSponsor"/>
      </w:pPr>
      <w:r w:rsidRPr="006A7024">
        <w:t>Assemblywoman McKnight</w:t>
      </w:r>
    </w:p>
    <w:p w:rsidR="006A7024" w:rsidRDefault="006A7024" w:rsidP="006A7024"/>
    <w:p w:rsidR="006A7024" w:rsidRPr="006A7024" w:rsidRDefault="006A7024" w:rsidP="006A7024"/>
    <w:p w:rsidR="00ED4A07" w:rsidRDefault="00ED4A07" w:rsidP="00ED4A07">
      <w:pPr>
        <w:pStyle w:val="bpuSponsor"/>
      </w:pPr>
    </w:p>
    <w:p w:rsidR="00ED4A07" w:rsidRDefault="00ED4A07" w:rsidP="00ED4A07">
      <w:pPr>
        <w:pStyle w:val="bpuSponsor"/>
      </w:pPr>
    </w:p>
    <w:p w:rsidR="00ED4A07" w:rsidRDefault="00ED4A07" w:rsidP="00ED4A07">
      <w:pPr>
        <w:pStyle w:val="bpuSponsor"/>
      </w:pPr>
      <w:r>
        <w:t>SYNOPSIS</w:t>
      </w:r>
    </w:p>
    <w:p w:rsidR="00ED4A07" w:rsidRDefault="00ED4A07" w:rsidP="00ED4A07">
      <w:pPr>
        <w:pStyle w:val="bpuNormText"/>
      </w:pPr>
      <w:r>
        <w:tab/>
        <w:t xml:space="preserve">Requires State agency to redact a person’s handwritten signature prior to publishing documents on agency’s Internet website. </w:t>
      </w:r>
    </w:p>
    <w:p w:rsidR="00ED4A07" w:rsidRDefault="00ED4A07" w:rsidP="00ED4A07">
      <w:pPr>
        <w:pStyle w:val="bpuNormText"/>
      </w:pPr>
    </w:p>
    <w:p w:rsidR="00ED4A07" w:rsidRDefault="00ED4A07" w:rsidP="00ED4A07">
      <w:pPr>
        <w:pStyle w:val="bpuSponsor"/>
      </w:pPr>
      <w:r>
        <w:t xml:space="preserve">CURRENT VERSION OF TEXT </w:t>
      </w:r>
    </w:p>
    <w:p w:rsidR="00ED4A07" w:rsidRDefault="00ED4A07" w:rsidP="00ED4A07">
      <w:pPr>
        <w:pStyle w:val="bpuNormText"/>
      </w:pPr>
      <w:r>
        <w:tab/>
        <w:t>Introduced Pending Technical Review by Legislative Counsel.</w:t>
      </w:r>
    </w:p>
    <w:p w:rsidR="00ED4A07" w:rsidRDefault="00ED4A07" w:rsidP="00ED4A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4A07" w:rsidRDefault="00ED4A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4A07" w:rsidSect="00ED4A07">
          <w:type w:val="continuous"/>
          <w:pgSz w:w="12240" w:h="20160" w:code="5"/>
          <w:pgMar w:top="2160" w:right="2275" w:bottom="1440" w:left="2275" w:header="72" w:footer="720" w:gutter="0"/>
          <w:pgNumType w:start="1"/>
          <w:cols w:space="720"/>
          <w:docGrid w:linePitch="360"/>
        </w:sectPr>
      </w:pPr>
    </w:p>
    <w:p w:rsidR="00A45D27" w:rsidRDefault="00A45D27" w:rsidP="00A45D27">
      <w:pPr>
        <w:pStyle w:val="HangingAnAct"/>
        <w:rPr>
          <w:rStyle w:val="HangingAnActChar"/>
        </w:rPr>
      </w:pPr>
      <w:r w:rsidRPr="00A45D27">
        <w:rPr>
          <w:rStyle w:val="BillHead"/>
        </w:rPr>
        <w:lastRenderedPageBreak/>
        <w:t>An Act</w:t>
      </w:r>
      <w:r>
        <w:rPr>
          <w:rStyle w:val="HangingAnActChar"/>
        </w:rPr>
        <w:t xml:space="preserve"> concerning State agencies and redaction of certain signatures and supplementing P.L.1968, c.410 (C.52:14B-1 et seq.).</w:t>
      </w:r>
    </w:p>
    <w:p w:rsidR="00A45D27" w:rsidRDefault="00A45D27" w:rsidP="00A45D27"/>
    <w:p w:rsidR="00A45D27" w:rsidRDefault="00A45D27" w:rsidP="00A45D27">
      <w:r>
        <w:tab/>
      </w:r>
      <w:r>
        <w:rPr>
          <w:rStyle w:val="BillHeading2"/>
        </w:rPr>
        <w:t xml:space="preserve">Be It Enacted </w:t>
      </w:r>
      <w:r>
        <w:rPr>
          <w:rStyle w:val="BillLanguage"/>
        </w:rPr>
        <w:t>by the Senate and General Assembly of the State of New Jersey:</w:t>
      </w:r>
    </w:p>
    <w:p w:rsidR="00A45D27" w:rsidRDefault="00A45D27" w:rsidP="00A45D27"/>
    <w:p w:rsidR="00A45D27" w:rsidRDefault="00A45D27" w:rsidP="00A45D27">
      <w:r>
        <w:tab/>
        <w:t>1.</w:t>
      </w:r>
      <w:r>
        <w:tab/>
        <w:t>a.  Notwithstanding any law, rule, regulation, or order to the contrary, a State agency shall redact a person’s handwritten signature on any document published on the State agency’s Internet website, pursuant to the provisions of the “Administrative Procedure Act,” P.L.1968, c.410 (C.52:14B-1 et seq.), on or after the effective date of P.L.    , c.    (C.      ) (pending before the Legislature as this bill).</w:t>
      </w:r>
    </w:p>
    <w:p w:rsidR="00A45D27" w:rsidRDefault="00A45D27" w:rsidP="00A45D27">
      <w:r>
        <w:tab/>
        <w:t>b.</w:t>
      </w:r>
      <w:r>
        <w:tab/>
        <w:t>A State agency shall archive any document published on a State agency’s Internet website prior to the effective date of P.L.    , c.    (C.      ) (pending before the Legislature as this bill) that displays a person’s handwritten signature and the document may be republished on the State agency’s Internet website if the State agency redacts the person’s handwritten signature.</w:t>
      </w:r>
    </w:p>
    <w:p w:rsidR="00A45D27" w:rsidRDefault="00A45D27" w:rsidP="00A45D27">
      <w:r>
        <w:tab/>
        <w:t>c.</w:t>
      </w:r>
      <w:r>
        <w:tab/>
        <w:t>Nothing contained herein shall be construed to limit public access, pursuant to P.L.1963, c.73 (C.47:1A-1 et seq.), commonly known as the open public records act, to any document archived pursuant to subsection b. of this section.</w:t>
      </w:r>
    </w:p>
    <w:p w:rsidR="00A45D27" w:rsidRDefault="00A45D27" w:rsidP="00A45D27"/>
    <w:p w:rsidR="00A45D27" w:rsidRDefault="00A45D27" w:rsidP="00A45D27">
      <w:r>
        <w:tab/>
        <w:t>2.</w:t>
      </w:r>
      <w:r>
        <w:tab/>
        <w:t>This act shall take effect immediately.</w:t>
      </w:r>
    </w:p>
    <w:p w:rsidR="00A45D27" w:rsidRDefault="00A45D27" w:rsidP="00A45D27"/>
    <w:p w:rsidR="00A45D27" w:rsidRDefault="00A45D27" w:rsidP="00A45D27"/>
    <w:p w:rsidR="00A45D27" w:rsidRDefault="00A45D27" w:rsidP="00A45D27">
      <w:pPr>
        <w:jc w:val="center"/>
      </w:pPr>
      <w:r>
        <w:t>STATEMENT</w:t>
      </w:r>
    </w:p>
    <w:p w:rsidR="00A45D27" w:rsidRDefault="00A45D27" w:rsidP="00A45D27"/>
    <w:p w:rsidR="00A45D27" w:rsidRDefault="00A45D27" w:rsidP="00A45D27">
      <w:r>
        <w:tab/>
        <w:t>This bill requires a State agency to redact a person’s handwritten signature prior to publishing documents displaying the person’s handwritten signature on the State agency’s Internet website, pursuant to any publication requirements of the “Administrative Procedure Act.” The bill requires a State agency to archive any document that displays a person’s handwritten signature published on the State agency’s website prior to the effective date of the bill. A State agency may republish the archived document if the State agency redacts the person’s handwritten signature. Any document archived pursuant to the provisions of the bill is to be made available to the public through the open public records act.</w:t>
      </w:r>
    </w:p>
    <w:sectPr w:rsidR="00A45D27" w:rsidSect="00ED4A07">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98F" w:rsidRDefault="008F598F">
      <w:r>
        <w:separator/>
      </w:r>
    </w:p>
  </w:endnote>
  <w:endnote w:type="continuationSeparator" w:id="0">
    <w:p w:rsidR="008F598F" w:rsidRDefault="008F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52" w:rsidRDefault="006A7024" w:rsidP="006A7024">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98F" w:rsidRDefault="008F598F">
      <w:r>
        <w:separator/>
      </w:r>
    </w:p>
  </w:footnote>
  <w:footnote w:type="continuationSeparator" w:id="0">
    <w:p w:rsidR="008F598F" w:rsidRDefault="008F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3C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4A07" w:rsidRDefault="00ED4A07" w:rsidP="00ED4A07">
    <w:pPr>
      <w:pStyle w:val="bpuHeadSpon"/>
    </w:pPr>
    <w:r w:rsidRPr="00ED4A07">
      <w:rPr>
        <w:rStyle w:val="bpuHeadSponChar"/>
      </w:rPr>
      <w:t>A1222</w:t>
    </w:r>
    <w:r>
      <w:t xml:space="preserve"> CHAPARRO</w:t>
    </w:r>
  </w:p>
  <w:p w:rsidR="00ED4A07" w:rsidRDefault="00ED4A07" w:rsidP="00ED4A07">
    <w:pPr>
      <w:pStyle w:val="bpuHeadSpon"/>
    </w:pPr>
    <w:r>
      <w:fldChar w:fldCharType="begin"/>
    </w:r>
    <w:r>
      <w:instrText xml:space="preserve"> PAGE  \* MERGEFORMAT </w:instrText>
    </w:r>
    <w:r>
      <w:fldChar w:fldCharType="separate"/>
    </w:r>
    <w:r>
      <w:rPr>
        <w:noProof/>
      </w:rPr>
      <w:t>3</w:t>
    </w:r>
    <w:r>
      <w:fldChar w:fldCharType="end"/>
    </w:r>
  </w:p>
  <w:p w:rsidR="00ED4A07" w:rsidRPr="00AF575C" w:rsidRDefault="00ED4A07" w:rsidP="00ED4A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4A07" w:rsidRDefault="00ED4A07" w:rsidP="00ED4A07">
    <w:pPr>
      <w:pStyle w:val="bpuHeadSpon"/>
    </w:pPr>
    <w:r w:rsidRPr="00ED4A07">
      <w:rPr>
        <w:rStyle w:val="bpuHeadSponChar"/>
      </w:rPr>
      <w:t>A1222</w:t>
    </w:r>
    <w:r>
      <w:t xml:space="preserve"> CHAPARRO</w:t>
    </w:r>
    <w:r w:rsidR="00EF5D52">
      <w:t>, MURPHY</w:t>
    </w:r>
  </w:p>
  <w:p w:rsidR="00ED4A07" w:rsidRDefault="00ED4A07" w:rsidP="00ED4A07">
    <w:pPr>
      <w:pStyle w:val="bpuHeadSpon"/>
    </w:pPr>
    <w:r>
      <w:fldChar w:fldCharType="begin"/>
    </w:r>
    <w:r>
      <w:instrText xml:space="preserve"> PAGE  \* MERGEFORMAT </w:instrText>
    </w:r>
    <w:r>
      <w:fldChar w:fldCharType="separate"/>
    </w:r>
    <w:r w:rsidR="00AC643F">
      <w:rPr>
        <w:noProof/>
      </w:rPr>
      <w:t>2</w:t>
    </w:r>
    <w:r>
      <w:fldChar w:fldCharType="end"/>
    </w:r>
  </w:p>
  <w:p w:rsidR="00ED4A07" w:rsidRDefault="00ED4A07" w:rsidP="00ED4A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8F"/>
    <w:rsid w:val="00000169"/>
    <w:rsid w:val="00004D4D"/>
    <w:rsid w:val="00007B70"/>
    <w:rsid w:val="00007DDD"/>
    <w:rsid w:val="00010512"/>
    <w:rsid w:val="00011BAB"/>
    <w:rsid w:val="000154F3"/>
    <w:rsid w:val="000203E7"/>
    <w:rsid w:val="00020E5B"/>
    <w:rsid w:val="000219C8"/>
    <w:rsid w:val="00030BB1"/>
    <w:rsid w:val="00035598"/>
    <w:rsid w:val="0004538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7D1"/>
    <w:rsid w:val="00346CF5"/>
    <w:rsid w:val="00352F8B"/>
    <w:rsid w:val="00354D07"/>
    <w:rsid w:val="0037458C"/>
    <w:rsid w:val="00381407"/>
    <w:rsid w:val="0038486B"/>
    <w:rsid w:val="003941E5"/>
    <w:rsid w:val="003A19B9"/>
    <w:rsid w:val="003A213D"/>
    <w:rsid w:val="003B285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4B1"/>
    <w:rsid w:val="004A5222"/>
    <w:rsid w:val="004B0CE3"/>
    <w:rsid w:val="004B5C78"/>
    <w:rsid w:val="004B667A"/>
    <w:rsid w:val="004B6E61"/>
    <w:rsid w:val="004B75D5"/>
    <w:rsid w:val="004C0EE5"/>
    <w:rsid w:val="004C1B1C"/>
    <w:rsid w:val="004C2B44"/>
    <w:rsid w:val="004C7895"/>
    <w:rsid w:val="004D1B2E"/>
    <w:rsid w:val="004D76F0"/>
    <w:rsid w:val="004F18AF"/>
    <w:rsid w:val="00501B0F"/>
    <w:rsid w:val="005034C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277"/>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462"/>
    <w:rsid w:val="00686754"/>
    <w:rsid w:val="006878F9"/>
    <w:rsid w:val="0069522C"/>
    <w:rsid w:val="00695BC5"/>
    <w:rsid w:val="006A3786"/>
    <w:rsid w:val="006A7024"/>
    <w:rsid w:val="006A7DDA"/>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0C2"/>
    <w:rsid w:val="007C1354"/>
    <w:rsid w:val="007D0F64"/>
    <w:rsid w:val="007F02BF"/>
    <w:rsid w:val="007F2A14"/>
    <w:rsid w:val="0080085C"/>
    <w:rsid w:val="00802AF0"/>
    <w:rsid w:val="00806253"/>
    <w:rsid w:val="00820A1D"/>
    <w:rsid w:val="00841F07"/>
    <w:rsid w:val="00845A3C"/>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98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D27"/>
    <w:rsid w:val="00A469CC"/>
    <w:rsid w:val="00A55E7F"/>
    <w:rsid w:val="00A63229"/>
    <w:rsid w:val="00A64CED"/>
    <w:rsid w:val="00A7050B"/>
    <w:rsid w:val="00A721B4"/>
    <w:rsid w:val="00A72513"/>
    <w:rsid w:val="00A951F8"/>
    <w:rsid w:val="00A95220"/>
    <w:rsid w:val="00AA2A56"/>
    <w:rsid w:val="00AA3B15"/>
    <w:rsid w:val="00AA6194"/>
    <w:rsid w:val="00AA64D0"/>
    <w:rsid w:val="00AB4C5C"/>
    <w:rsid w:val="00AC4B4B"/>
    <w:rsid w:val="00AC643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74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A07"/>
    <w:rsid w:val="00EE77BF"/>
    <w:rsid w:val="00EF5225"/>
    <w:rsid w:val="00EF5D52"/>
    <w:rsid w:val="00EF71F6"/>
    <w:rsid w:val="00F0415D"/>
    <w:rsid w:val="00F14E45"/>
    <w:rsid w:val="00F17CFC"/>
    <w:rsid w:val="00F23BD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49F20A"/>
  <w15:docId w15:val="{BF5663CB-BAAC-47DF-A811-EEE439F45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D4A07"/>
  </w:style>
  <w:style w:type="paragraph" w:styleId="BalloonText">
    <w:name w:val="Balloon Text"/>
    <w:basedOn w:val="Normal"/>
    <w:link w:val="BalloonTextChar"/>
    <w:semiHidden/>
    <w:unhideWhenUsed/>
    <w:rsid w:val="004924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24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3ED2B-6443-4E6B-9DC2-C16F53F4A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379</Words>
  <Characters>2121</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chaparro/5475_I1</vt:lpstr>
    </vt:vector>
  </TitlesOfParts>
  <Manager>R229</Manager>
  <Company>OFFICE of LEGISLATIVE SERVICES</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A1222</dc:title>
  <dc:creator>Assemblywoman  CHAPARRO</dc:creator>
  <cp:keywords>A1222|2|CL |311|0|0|!|0|</cp:keywords>
  <dc:description>PREFILED 2020</dc:description>
  <cp:lastModifiedBy>Todaro, Vivian</cp:lastModifiedBy>
  <cp:revision>2</cp:revision>
  <cp:lastPrinted>2021-12-10T15:03:00Z</cp:lastPrinted>
  <dcterms:created xsi:type="dcterms:W3CDTF">2021-12-10T15:03:00Z</dcterms:created>
  <dcterms:modified xsi:type="dcterms:W3CDTF">2021-12-10T15:03:00Z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