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7B2" w:rsidRDefault="005F07B2" w:rsidP="005F07B2">
      <w:pPr>
        <w:pStyle w:val="bpuReprint"/>
      </w:pPr>
      <w:bookmarkStart w:id="0" w:name="bpuFrontPg"/>
      <w:bookmarkStart w:id="1" w:name="_GoBack"/>
      <w:bookmarkEnd w:id="0"/>
      <w:bookmarkEnd w:id="1"/>
      <w:r>
        <w:t>[First Reprint]</w:t>
      </w:r>
    </w:p>
    <w:p w:rsidR="00F74348" w:rsidRDefault="00F74348" w:rsidP="00F74348">
      <w:pPr>
        <w:pStyle w:val="bpuBill"/>
      </w:pPr>
      <w:r>
        <w:t xml:space="preserve">ASSEMBLY, No. 1223 </w:t>
      </w:r>
    </w:p>
    <w:p w:rsidR="00F74348" w:rsidRPr="00F74348" w:rsidRDefault="00F74348" w:rsidP="00F743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5686955" r:id="rId8"/>
        </w:object>
      </w:r>
    </w:p>
    <w:p w:rsidR="00F74348" w:rsidRDefault="00F74348" w:rsidP="00F74348">
      <w:pPr>
        <w:pStyle w:val="bpuState"/>
      </w:pPr>
      <w:r>
        <w:t>STATE OF NEW JERSEY</w:t>
      </w:r>
    </w:p>
    <w:p w:rsidR="00F74348" w:rsidRDefault="00F74348" w:rsidP="00F74348">
      <w:pPr>
        <w:pStyle w:val="bpuLegislature"/>
      </w:pPr>
      <w:r>
        <w:t>219th LEGISLATURE</w:t>
      </w:r>
    </w:p>
    <w:p w:rsidR="00F74348" w:rsidRDefault="00F74348" w:rsidP="00F74348">
      <w:pPr>
        <w:pStyle w:val="bpuWpGraphic"/>
      </w:pPr>
      <w:r>
        <w:object w:dxaOrig="8985" w:dyaOrig="255">
          <v:shape id="_x0000_i1026" type="#_x0000_t75" style="width:6in;height:11.5pt" o:ole="">
            <v:imagedata r:id="rId7" o:title=""/>
          </v:shape>
          <o:OLEObject Type="Embed" ProgID="WPWin6.1" ShapeID="_x0000_i1026" DrawAspect="Content" ObjectID="_1675686956" r:id="rId9"/>
        </w:object>
      </w:r>
    </w:p>
    <w:p w:rsidR="00F74348" w:rsidRDefault="00F74348" w:rsidP="00F74348">
      <w:pPr>
        <w:pStyle w:val="bpuIntro"/>
      </w:pPr>
      <w:r>
        <w:t>PRE-FILED FOR INTRODUCTION IN THE 2020 SESSION</w:t>
      </w:r>
    </w:p>
    <w:p w:rsidR="00F74348" w:rsidRDefault="00F74348" w:rsidP="00F74348">
      <w:pPr>
        <w:pStyle w:val="bpuIntro"/>
      </w:pPr>
    </w:p>
    <w:p w:rsidR="00F74348" w:rsidRDefault="00F74348" w:rsidP="00F74348">
      <w:pPr>
        <w:pStyle w:val="bpuIntro"/>
        <w:sectPr w:rsidR="00F74348" w:rsidSect="00FD79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74348" w:rsidRDefault="00F74348" w:rsidP="00F74348">
      <w:pPr>
        <w:pStyle w:val="bpuIntro"/>
      </w:pPr>
    </w:p>
    <w:p w:rsidR="00F74348" w:rsidRDefault="00F74348" w:rsidP="00F74348">
      <w:pPr>
        <w:pStyle w:val="bpuSponsor"/>
      </w:pPr>
      <w:r>
        <w:t>Sponsored by:</w:t>
      </w:r>
    </w:p>
    <w:p w:rsidR="00F74348" w:rsidRDefault="00F74348" w:rsidP="00F74348">
      <w:pPr>
        <w:pStyle w:val="bpuSponsor"/>
      </w:pPr>
      <w:r>
        <w:t>Assemblywoman  ANNETTE CHAPARRO</w:t>
      </w:r>
    </w:p>
    <w:p w:rsidR="00F74348" w:rsidRDefault="00F74348" w:rsidP="00F74348">
      <w:pPr>
        <w:pStyle w:val="bpuSponsor"/>
      </w:pPr>
      <w:r>
        <w:t>District 33 (Hudson)</w:t>
      </w:r>
    </w:p>
    <w:p w:rsidR="00F74348" w:rsidRDefault="00F74348" w:rsidP="00F74348">
      <w:pPr>
        <w:pStyle w:val="bpuSponsor"/>
      </w:pPr>
      <w:r>
        <w:t>Assemblyman  JAY WEBBER</w:t>
      </w:r>
    </w:p>
    <w:p w:rsidR="00F74348" w:rsidRDefault="00F74348" w:rsidP="00F74348">
      <w:pPr>
        <w:pStyle w:val="bpuSponsor"/>
      </w:pPr>
      <w:r>
        <w:t>District 26 (Essex, Morris and Passaic)</w:t>
      </w:r>
    </w:p>
    <w:p w:rsidR="00F74348" w:rsidRDefault="00FD7905" w:rsidP="00FD7905">
      <w:pPr>
        <w:pStyle w:val="bpuSponsor"/>
      </w:pPr>
      <w:r>
        <w:t>Assemblyman  WILLIAM F. MOEN, JR.</w:t>
      </w:r>
    </w:p>
    <w:p w:rsidR="00FD7905" w:rsidRDefault="00FD7905" w:rsidP="00FD7905">
      <w:pPr>
        <w:pStyle w:val="bpuSponsor"/>
      </w:pPr>
      <w:r>
        <w:t>District 5 (Camden and Gloucester)</w:t>
      </w:r>
    </w:p>
    <w:p w:rsidR="00FD7905" w:rsidRPr="00FD7905" w:rsidRDefault="00FD7905" w:rsidP="00FD7905">
      <w:pPr>
        <w:pStyle w:val="bpuSponsor"/>
      </w:pPr>
    </w:p>
    <w:p w:rsidR="00F74348" w:rsidRDefault="00F74348" w:rsidP="00F74348">
      <w:pPr>
        <w:pStyle w:val="bpuSponsor"/>
      </w:pPr>
    </w:p>
    <w:p w:rsidR="00F74348" w:rsidRDefault="00F74348" w:rsidP="00F74348">
      <w:pPr>
        <w:pStyle w:val="bpuSponsor"/>
      </w:pPr>
    </w:p>
    <w:p w:rsidR="00F74348" w:rsidRDefault="00F74348" w:rsidP="00F74348">
      <w:pPr>
        <w:pStyle w:val="bpuSponsor"/>
      </w:pPr>
    </w:p>
    <w:p w:rsidR="00F74348" w:rsidRDefault="00F74348" w:rsidP="00F74348">
      <w:pPr>
        <w:pStyle w:val="bpuSponsor"/>
      </w:pPr>
      <w:r>
        <w:t>SYNOPSIS</w:t>
      </w:r>
    </w:p>
    <w:p w:rsidR="00F74348" w:rsidRDefault="00F74348" w:rsidP="00F74348">
      <w:pPr>
        <w:pStyle w:val="bpuNormText"/>
      </w:pPr>
      <w:r>
        <w:tab/>
        <w:t xml:space="preserve">Requires rail passenger service to provide purchasers with proof of payment at time of purchase. </w:t>
      </w:r>
    </w:p>
    <w:p w:rsidR="00F74348" w:rsidRDefault="00F74348" w:rsidP="00F74348">
      <w:pPr>
        <w:pStyle w:val="bpuNormText"/>
      </w:pPr>
    </w:p>
    <w:p w:rsidR="00F74348" w:rsidRDefault="00F74348" w:rsidP="00F74348">
      <w:pPr>
        <w:pStyle w:val="bpuSponsor"/>
      </w:pPr>
      <w:r>
        <w:t xml:space="preserve">CURRENT VERSION OF TEXT </w:t>
      </w:r>
    </w:p>
    <w:p w:rsidR="00F74348" w:rsidRDefault="005F07B2" w:rsidP="00F74348">
      <w:pPr>
        <w:pStyle w:val="bpuNormText"/>
      </w:pPr>
      <w:r>
        <w:tab/>
        <w:t xml:space="preserve">As reported by the Assembly </w:t>
      </w:r>
      <w:r w:rsidR="00852390">
        <w:t>Transportation and Independent Authorities</w:t>
      </w:r>
      <w:r>
        <w:t xml:space="preserve"> Committee on February 22, 2021, with amendments.</w:t>
      </w:r>
    </w:p>
    <w:p w:rsidR="00F74348" w:rsidRDefault="00F74348" w:rsidP="00F743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74348" w:rsidRDefault="00F743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4348" w:rsidSect="00F74348">
          <w:type w:val="continuous"/>
          <w:pgSz w:w="12240" w:h="20160" w:code="5"/>
          <w:pgMar w:top="2160" w:right="2275" w:bottom="1440" w:left="2275" w:header="72" w:footer="720" w:gutter="0"/>
          <w:pgNumType w:start="1"/>
          <w:cols w:space="720"/>
          <w:docGrid w:linePitch="360"/>
        </w:sectPr>
      </w:pPr>
    </w:p>
    <w:p w:rsidR="007C19FD" w:rsidRPr="00677316" w:rsidRDefault="007C19FD" w:rsidP="007C19FD">
      <w:pPr>
        <w:pStyle w:val="HangingAnAct"/>
        <w:rPr>
          <w:rStyle w:val="HangingAnActChar"/>
        </w:rPr>
      </w:pPr>
      <w:r w:rsidRPr="007C19FD">
        <w:rPr>
          <w:rStyle w:val="BillHead"/>
        </w:rPr>
        <w:lastRenderedPageBreak/>
        <w:t>An Act</w:t>
      </w:r>
      <w:r w:rsidRPr="006B7FA7">
        <w:rPr>
          <w:rStyle w:val="HangingAnActChar"/>
        </w:rPr>
        <w:t xml:space="preserve"> </w:t>
      </w:r>
      <w:r w:rsidRPr="00E00CEF">
        <w:rPr>
          <w:rStyle w:val="HangingAnActChar"/>
        </w:rPr>
        <w:t xml:space="preserve">concerning rail passenger </w:t>
      </w:r>
      <w:r>
        <w:rPr>
          <w:rStyle w:val="HangingAnActChar"/>
        </w:rPr>
        <w:t xml:space="preserve">service </w:t>
      </w:r>
      <w:r w:rsidRPr="00E00CEF">
        <w:rPr>
          <w:rStyle w:val="HangingAnActChar"/>
        </w:rPr>
        <w:t>proof of p</w:t>
      </w:r>
      <w:r>
        <w:rPr>
          <w:rStyle w:val="HangingAnActChar"/>
        </w:rPr>
        <w:t>ayment</w:t>
      </w:r>
      <w:r w:rsidRPr="00E00CEF">
        <w:rPr>
          <w:rStyle w:val="HangingAnActChar"/>
        </w:rPr>
        <w:t xml:space="preserve"> and </w:t>
      </w:r>
      <w:r>
        <w:rPr>
          <w:rStyle w:val="HangingAnActChar"/>
        </w:rPr>
        <w:t>amend</w:t>
      </w:r>
      <w:r w:rsidRPr="00E00CEF">
        <w:rPr>
          <w:rStyle w:val="HangingAnActChar"/>
        </w:rPr>
        <w:t>ing P.L.199</w:t>
      </w:r>
      <w:r>
        <w:rPr>
          <w:rStyle w:val="HangingAnActChar"/>
        </w:rPr>
        <w:t>7</w:t>
      </w:r>
      <w:r w:rsidRPr="00E00CEF">
        <w:rPr>
          <w:rStyle w:val="HangingAnActChar"/>
        </w:rPr>
        <w:t>, c.</w:t>
      </w:r>
      <w:r>
        <w:rPr>
          <w:rStyle w:val="HangingAnActChar"/>
        </w:rPr>
        <w:t>357</w:t>
      </w:r>
      <w:r w:rsidR="00D803FC">
        <w:rPr>
          <w:rStyle w:val="HangingAnActChar"/>
        </w:rPr>
        <w:t xml:space="preserve"> </w:t>
      </w:r>
      <w:r w:rsidR="00D803FC" w:rsidRPr="00D803FC">
        <w:rPr>
          <w:rStyle w:val="HangingAnActChar"/>
          <w:rFonts w:ascii="Albertus Extra Bold" w:hAnsi="Albertus Extra Bold"/>
          <w:b/>
        </w:rPr>
        <w:t>[</w:t>
      </w:r>
      <w:r w:rsidRPr="00E00CEF">
        <w:rPr>
          <w:rStyle w:val="HangingAnActChar"/>
        </w:rPr>
        <w:t>C.27:25-</w:t>
      </w:r>
      <w:r>
        <w:rPr>
          <w:rStyle w:val="HangingAnActChar"/>
        </w:rPr>
        <w:t>5.7</w:t>
      </w:r>
      <w:r w:rsidR="00D803FC" w:rsidRPr="00D803FC">
        <w:rPr>
          <w:rStyle w:val="HangingAnActChar"/>
          <w:rFonts w:ascii="Albertus Extra Bold" w:hAnsi="Albertus Extra Bold"/>
          <w:b/>
        </w:rPr>
        <w:t>]</w:t>
      </w:r>
      <w:r w:rsidRPr="00E00CEF">
        <w:rPr>
          <w:rStyle w:val="HangingAnActChar"/>
        </w:rPr>
        <w:t>.</w:t>
      </w:r>
    </w:p>
    <w:p w:rsidR="007C19FD" w:rsidRPr="00D71D68" w:rsidRDefault="007C19FD" w:rsidP="007C19FD"/>
    <w:p w:rsidR="007C19FD" w:rsidRPr="00AA7880" w:rsidRDefault="007C19FD" w:rsidP="007C19FD">
      <w:r>
        <w:tab/>
      </w:r>
      <w:r>
        <w:rPr>
          <w:rStyle w:val="BillHeading2"/>
        </w:rPr>
        <w:t xml:space="preserve">Be It Enacted </w:t>
      </w:r>
      <w:r>
        <w:rPr>
          <w:rStyle w:val="BillLanguage"/>
        </w:rPr>
        <w:t>by the Senate and General Assembly of the State of New Jersey:</w:t>
      </w:r>
    </w:p>
    <w:p w:rsidR="007C19FD" w:rsidRPr="00D71D68" w:rsidRDefault="007C19FD" w:rsidP="007C19FD"/>
    <w:p w:rsidR="005F07B2" w:rsidRPr="005F07B2" w:rsidRDefault="005F07B2" w:rsidP="005F07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7B2">
        <w:rPr>
          <w:spacing w:val="0"/>
        </w:rPr>
        <w:tab/>
        <w:t>1.</w:t>
      </w:r>
      <w:r w:rsidRPr="005F07B2">
        <w:rPr>
          <w:spacing w:val="0"/>
        </w:rPr>
        <w:tab/>
        <w:t xml:space="preserve">Section 2 of </w:t>
      </w:r>
      <w:r w:rsidRPr="005F07B2">
        <w:t>P.L.1997, c.357 (C.27:25-5.7) is amended to read as follows:</w:t>
      </w:r>
    </w:p>
    <w:p w:rsidR="005F07B2" w:rsidRPr="005F07B2" w:rsidRDefault="005F07B2" w:rsidP="005F07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7B2">
        <w:rPr>
          <w:spacing w:val="0"/>
        </w:rPr>
        <w:tab/>
        <w:t>2.</w:t>
      </w:r>
      <w:r w:rsidRPr="005F07B2">
        <w:rPr>
          <w:spacing w:val="0"/>
        </w:rPr>
        <w:tab/>
      </w:r>
      <w:r w:rsidRPr="005F07B2">
        <w:rPr>
          <w:rFonts w:ascii="Albertus Extra Bold" w:hAnsi="Albertus Extra Bold"/>
          <w:b/>
          <w:vertAlign w:val="superscript"/>
        </w:rPr>
        <w:t>1</w:t>
      </w:r>
      <w:r w:rsidRPr="005F07B2">
        <w:rPr>
          <w:spacing w:val="0"/>
          <w:u w:val="single"/>
        </w:rPr>
        <w:t>a.</w:t>
      </w:r>
      <w:r w:rsidRPr="005F07B2">
        <w:rPr>
          <w:rFonts w:ascii="Albertus Extra Bold" w:hAnsi="Albertus Extra Bold"/>
          <w:b/>
          <w:vertAlign w:val="superscript"/>
        </w:rPr>
        <w:t>1</w:t>
      </w:r>
      <w:r w:rsidRPr="005F07B2">
        <w:rPr>
          <w:spacing w:val="0"/>
        </w:rPr>
        <w:tab/>
        <w:t xml:space="preserve">The use of a rail passenger service by a person shall constitute an agreement by the person to pay the prescribed fare for the service.  A person who has paid the prescribed fare for a rail passenger service and who has been issued proof of payment therefor shall retain that proof of payment while in a pre-paid fare area or on designated rail passenger facilities or vehicles.  </w:t>
      </w:r>
      <w:r w:rsidRPr="005F07B2">
        <w:rPr>
          <w:rFonts w:ascii="Albertus Extra Bold" w:hAnsi="Albertus Extra Bold"/>
          <w:b/>
          <w:vertAlign w:val="superscript"/>
        </w:rPr>
        <w:t>1</w:t>
      </w:r>
      <w:r w:rsidRPr="005F07B2">
        <w:rPr>
          <w:rFonts w:ascii="Albertus Extra Bold" w:hAnsi="Albertus Extra Bold"/>
          <w:b/>
        </w:rPr>
        <w:t>[</w:t>
      </w:r>
      <w:r w:rsidRPr="005F07B2">
        <w:rPr>
          <w:spacing w:val="0"/>
          <w:u w:val="single"/>
        </w:rPr>
        <w:t>Proof of payment, whether in printed or electronic form, shall include the price of the fare and the date and time of day the service was purchased and shall indicate on that proof of payment the period of time the proof of payment is valid or the date and time of expiration of the proof of payment.</w:t>
      </w:r>
      <w:r w:rsidRPr="005F07B2">
        <w:rPr>
          <w:rFonts w:ascii="Albertus Extra Bold" w:hAnsi="Albertus Extra Bold"/>
          <w:b/>
        </w:rPr>
        <w:t>]</w:t>
      </w:r>
    </w:p>
    <w:p w:rsidR="005F07B2" w:rsidRPr="005F07B2" w:rsidRDefault="005F07B2" w:rsidP="005F07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F07B2">
        <w:rPr>
          <w:spacing w:val="0"/>
        </w:rPr>
        <w:tab/>
      </w:r>
      <w:r w:rsidRPr="005F07B2">
        <w:rPr>
          <w:spacing w:val="0"/>
          <w:u w:val="single"/>
        </w:rPr>
        <w:t>b.</w:t>
      </w:r>
      <w:r w:rsidRPr="005F07B2">
        <w:rPr>
          <w:spacing w:val="0"/>
          <w:u w:val="single"/>
        </w:rPr>
        <w:tab/>
        <w:t>The proof of payment issued pursuant to this section shall not require any additional validation in order to serve as valid proof of payment for the applicable fare.  The proof of payment shall clearly state the rail passenger service line or lines and the specific duration for which the proof of payment is valid.  An authorized employee or fare enforcement officer may require a customer to display the proof of payment, which shall be valid pursuant to the terms stated on the proof of payment, however, no additional actions by the purchaser shall be necessary in order for the purchaser to be in compliance with the provisions of section 3 of P.L.1997, c.357 (C.27:25-5.8).</w:t>
      </w:r>
      <w:r w:rsidRPr="005F07B2">
        <w:rPr>
          <w:rFonts w:ascii="Albertus Extra Bold" w:hAnsi="Albertus Extra Bold"/>
          <w:b/>
          <w:vertAlign w:val="superscript"/>
        </w:rPr>
        <w:t>1</w:t>
      </w:r>
    </w:p>
    <w:p w:rsidR="005F07B2" w:rsidRPr="005F07B2" w:rsidRDefault="005F07B2" w:rsidP="005F07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07B2">
        <w:rPr>
          <w:spacing w:val="0"/>
        </w:rPr>
        <w:t>(</w:t>
      </w:r>
      <w:proofErr w:type="spellStart"/>
      <w:r w:rsidRPr="005F07B2">
        <w:rPr>
          <w:spacing w:val="0"/>
        </w:rPr>
        <w:t>cf</w:t>
      </w:r>
      <w:proofErr w:type="spellEnd"/>
      <w:r w:rsidRPr="005F07B2">
        <w:rPr>
          <w:spacing w:val="0"/>
        </w:rPr>
        <w:t>: P.L.1997, c.357, s.2)</w:t>
      </w:r>
    </w:p>
    <w:p w:rsidR="005F07B2" w:rsidRPr="005F07B2" w:rsidRDefault="005F07B2" w:rsidP="005F07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C19FD" w:rsidRDefault="007C19FD" w:rsidP="007C19FD">
      <w:r>
        <w:tab/>
        <w:t>2.</w:t>
      </w:r>
      <w:r>
        <w:tab/>
        <w:t>This act shall take effect immediately, but shall remain inoperative for 90 days following the date of enactment.</w:t>
      </w:r>
    </w:p>
    <w:sectPr w:rsidR="007C19FD" w:rsidSect="00F74348">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773" w:rsidRDefault="00155773">
      <w:r>
        <w:separator/>
      </w:r>
    </w:p>
  </w:endnote>
  <w:endnote w:type="continuationSeparator" w:id="0">
    <w:p w:rsidR="00155773" w:rsidRDefault="00155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905" w:rsidRDefault="00FD7905" w:rsidP="00FD7905">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348" w:rsidRPr="00921C91" w:rsidRDefault="00F743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4348" w:rsidRPr="00921C91" w:rsidRDefault="00F74348">
    <w:pPr>
      <w:pStyle w:val="Footer"/>
      <w:rPr>
        <w:szCs w:val="18"/>
      </w:rPr>
    </w:pPr>
  </w:p>
  <w:p w:rsidR="00F74348" w:rsidRPr="00921C91" w:rsidRDefault="00F743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07B2" w:rsidRDefault="005F07B2">
    <w:pPr>
      <w:pStyle w:val="Footer"/>
    </w:pPr>
    <w:r>
      <w:tab/>
      <w:t>Matter enclosed in superscript numerals has been adopted as follows:</w:t>
    </w:r>
  </w:p>
  <w:p w:rsidR="005F07B2" w:rsidRDefault="005F07B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February 22, 2021.</w:t>
    </w:r>
  </w:p>
  <w:p w:rsidR="005F07B2" w:rsidRPr="005F07B2" w:rsidRDefault="005F07B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773" w:rsidRDefault="00155773">
      <w:r>
        <w:separator/>
      </w:r>
    </w:p>
  </w:footnote>
  <w:footnote w:type="continuationSeparator" w:id="0">
    <w:p w:rsidR="00155773" w:rsidRDefault="00155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15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4348" w:rsidRDefault="00F74348" w:rsidP="00F74348">
    <w:pPr>
      <w:pStyle w:val="bpuHeadSpon"/>
    </w:pPr>
    <w:r w:rsidRPr="00F74348">
      <w:rPr>
        <w:rStyle w:val="bpuHeadSponChar"/>
      </w:rPr>
      <w:t>A1223</w:t>
    </w:r>
    <w:r>
      <w:t xml:space="preserve"> </w:t>
    </w:r>
    <w:r w:rsidR="005F07B2">
      <w:t xml:space="preserve">[1R] </w:t>
    </w:r>
    <w:r>
      <w:t>CHAPARRO, WEBBER</w:t>
    </w:r>
  </w:p>
  <w:p w:rsidR="00F74348" w:rsidRDefault="00F74348" w:rsidP="00F74348">
    <w:pPr>
      <w:pStyle w:val="bpuHeadSpon"/>
    </w:pPr>
    <w:r>
      <w:fldChar w:fldCharType="begin"/>
    </w:r>
    <w:r>
      <w:instrText xml:space="preserve"> PAGE  \* MERGEFORMAT </w:instrText>
    </w:r>
    <w:r>
      <w:fldChar w:fldCharType="separate"/>
    </w:r>
    <w:r w:rsidR="005F07B2">
      <w:rPr>
        <w:noProof/>
      </w:rPr>
      <w:t>3</w:t>
    </w:r>
    <w:r>
      <w:fldChar w:fldCharType="end"/>
    </w:r>
  </w:p>
  <w:p w:rsidR="00F74348" w:rsidRPr="00AF575C" w:rsidRDefault="00F74348" w:rsidP="00F743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4348" w:rsidRDefault="00F74348" w:rsidP="00F74348">
    <w:pPr>
      <w:pStyle w:val="bpuHeadSpon"/>
    </w:pPr>
    <w:r w:rsidRPr="00F74348">
      <w:rPr>
        <w:rStyle w:val="bpuHeadSponChar"/>
      </w:rPr>
      <w:t>A1223</w:t>
    </w:r>
    <w:r>
      <w:t xml:space="preserve"> </w:t>
    </w:r>
    <w:r w:rsidR="005F07B2">
      <w:t xml:space="preserve">[1R] </w:t>
    </w:r>
    <w:r>
      <w:t>CHAPARRO, WEBBER</w:t>
    </w:r>
  </w:p>
  <w:p w:rsidR="00F74348" w:rsidRDefault="00F74348" w:rsidP="00F74348">
    <w:pPr>
      <w:pStyle w:val="bpuHeadSpon"/>
    </w:pPr>
    <w:r>
      <w:fldChar w:fldCharType="begin"/>
    </w:r>
    <w:r>
      <w:instrText xml:space="preserve"> PAGE  \* MERGEFORMAT </w:instrText>
    </w:r>
    <w:r>
      <w:fldChar w:fldCharType="separate"/>
    </w:r>
    <w:r w:rsidR="00B215F4">
      <w:rPr>
        <w:noProof/>
      </w:rPr>
      <w:t>2</w:t>
    </w:r>
    <w:r>
      <w:fldChar w:fldCharType="end"/>
    </w:r>
  </w:p>
  <w:p w:rsidR="00F74348" w:rsidRDefault="00F74348" w:rsidP="00F743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7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773"/>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77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4E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7B2"/>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C9B"/>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9FD"/>
    <w:rsid w:val="007D0F64"/>
    <w:rsid w:val="007F02BF"/>
    <w:rsid w:val="007F2A14"/>
    <w:rsid w:val="0080085C"/>
    <w:rsid w:val="00802AF0"/>
    <w:rsid w:val="00806253"/>
    <w:rsid w:val="00820A1D"/>
    <w:rsid w:val="00841F07"/>
    <w:rsid w:val="008462AA"/>
    <w:rsid w:val="00846D3E"/>
    <w:rsid w:val="0084725C"/>
    <w:rsid w:val="0085239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DDE"/>
    <w:rsid w:val="00AD7C41"/>
    <w:rsid w:val="00AE1E57"/>
    <w:rsid w:val="00AF6ECE"/>
    <w:rsid w:val="00B00B00"/>
    <w:rsid w:val="00B034C1"/>
    <w:rsid w:val="00B0560C"/>
    <w:rsid w:val="00B07DA6"/>
    <w:rsid w:val="00B11520"/>
    <w:rsid w:val="00B14011"/>
    <w:rsid w:val="00B14D35"/>
    <w:rsid w:val="00B211F7"/>
    <w:rsid w:val="00B215F4"/>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CCC"/>
    <w:rsid w:val="00C035F3"/>
    <w:rsid w:val="00C078A1"/>
    <w:rsid w:val="00C3401C"/>
    <w:rsid w:val="00C473B8"/>
    <w:rsid w:val="00C5533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3FC"/>
    <w:rsid w:val="00D81BE1"/>
    <w:rsid w:val="00D82FE6"/>
    <w:rsid w:val="00D83515"/>
    <w:rsid w:val="00D84AE0"/>
    <w:rsid w:val="00D86B15"/>
    <w:rsid w:val="00D9742E"/>
    <w:rsid w:val="00D97D3E"/>
    <w:rsid w:val="00DA6AA9"/>
    <w:rsid w:val="00DB2378"/>
    <w:rsid w:val="00DB4F55"/>
    <w:rsid w:val="00DB5B8E"/>
    <w:rsid w:val="00DC19C7"/>
    <w:rsid w:val="00DC283E"/>
    <w:rsid w:val="00DC75BA"/>
    <w:rsid w:val="00DD1E46"/>
    <w:rsid w:val="00DE5D8F"/>
    <w:rsid w:val="00DF4E47"/>
    <w:rsid w:val="00E0012A"/>
    <w:rsid w:val="00E025E4"/>
    <w:rsid w:val="00E02C58"/>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348"/>
    <w:rsid w:val="00F85DDC"/>
    <w:rsid w:val="00F91244"/>
    <w:rsid w:val="00F95319"/>
    <w:rsid w:val="00FB3056"/>
    <w:rsid w:val="00FB309C"/>
    <w:rsid w:val="00FB3C7C"/>
    <w:rsid w:val="00FB6E52"/>
    <w:rsid w:val="00FC5994"/>
    <w:rsid w:val="00FC65BD"/>
    <w:rsid w:val="00FD2897"/>
    <w:rsid w:val="00FD4421"/>
    <w:rsid w:val="00FD4591"/>
    <w:rsid w:val="00FD790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567820-71E3-40AE-B2CF-CD9B7AE65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4348"/>
  </w:style>
  <w:style w:type="paragraph" w:styleId="BalloonText">
    <w:name w:val="Balloon Text"/>
    <w:basedOn w:val="Normal"/>
    <w:link w:val="BalloonTextChar"/>
    <w:semiHidden/>
    <w:unhideWhenUsed/>
    <w:rsid w:val="005F07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07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143B6-B0C5-475F-B37A-15295CDAB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387</Words>
  <Characters>1952</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A1223 1R</vt:lpstr>
    </vt:vector>
  </TitlesOfParts>
  <Manager>R211</Manager>
  <Company>OFFICE of LEGISLATIVE SERVICES</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A1223 1R</dc:title>
  <dc:creator>Assemblywoman  CHAPARRO, Assemblyman  WEBBER</dc:creator>
  <cp:keywords>A1223|2|AU |261|270|278|!||</cp:keywords>
  <dc:description>PREFILED 2020_x000d_
Amended 2/22/21</dc:description>
  <cp:lastModifiedBy>Todaro, Vivian</cp:lastModifiedBy>
  <cp:revision>2</cp:revision>
  <cp:lastPrinted>2021-02-24T20:49:00Z</cp:lastPrinted>
  <dcterms:created xsi:type="dcterms:W3CDTF">2021-02-24T20:49:00Z</dcterms:created>
  <dcterms:modified xsi:type="dcterms:W3CDTF">2021-02-24T20:49:00Z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