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924" w:rsidRDefault="00AE4924" w:rsidP="00AE4924">
      <w:pPr>
        <w:pStyle w:val="bpuBill"/>
      </w:pPr>
      <w:bookmarkStart w:id="0" w:name="bpuFrontPg"/>
      <w:bookmarkStart w:id="1" w:name="_GoBack"/>
      <w:bookmarkEnd w:id="0"/>
      <w:bookmarkEnd w:id="1"/>
      <w:r>
        <w:t xml:space="preserve">ASSEMBLY, No. 1226 </w:t>
      </w:r>
    </w:p>
    <w:p w:rsidR="00AE4924" w:rsidRPr="00AE4924" w:rsidRDefault="00AE4924" w:rsidP="00AE49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4693871" r:id="rId8"/>
        </w:object>
      </w:r>
    </w:p>
    <w:p w:rsidR="00AE4924" w:rsidRDefault="00AE4924" w:rsidP="00AE4924">
      <w:pPr>
        <w:pStyle w:val="bpuState"/>
      </w:pPr>
      <w:r>
        <w:t>STATE OF NEW JERSEY</w:t>
      </w:r>
    </w:p>
    <w:p w:rsidR="00AE4924" w:rsidRDefault="00AE4924" w:rsidP="00AE4924">
      <w:pPr>
        <w:pStyle w:val="bpuLegislature"/>
      </w:pPr>
      <w:r>
        <w:t>219th LEGISLATURE</w:t>
      </w:r>
    </w:p>
    <w:p w:rsidR="00AE4924" w:rsidRDefault="00AE4924" w:rsidP="00AE4924">
      <w:pPr>
        <w:pStyle w:val="bpuWpGraphic"/>
      </w:pPr>
      <w:r>
        <w:object w:dxaOrig="8985" w:dyaOrig="255">
          <v:shape id="_x0000_i1026" type="#_x0000_t75" style="width:6in;height:11.5pt" o:ole="">
            <v:imagedata r:id="rId7" o:title=""/>
          </v:shape>
          <o:OLEObject Type="Embed" ProgID="WPWin6.1" ShapeID="_x0000_i1026" DrawAspect="Content" ObjectID="_1664693872" r:id="rId9"/>
        </w:object>
      </w:r>
      <w:r>
        <w:t xml:space="preserve">  </w:t>
      </w:r>
    </w:p>
    <w:p w:rsidR="00AE4924" w:rsidRDefault="00AE4924" w:rsidP="00AE4924">
      <w:pPr>
        <w:pStyle w:val="bpuIntro"/>
      </w:pPr>
      <w:r>
        <w:t>PRE-FILED FOR INTRODUCTION IN THE 2020 SESSION</w:t>
      </w:r>
    </w:p>
    <w:p w:rsidR="00AE4924" w:rsidRDefault="00AE4924" w:rsidP="00AE4924">
      <w:pPr>
        <w:pStyle w:val="bpuIntro"/>
      </w:pPr>
    </w:p>
    <w:p w:rsidR="00AE4924" w:rsidRDefault="00AE4924" w:rsidP="00AE4924">
      <w:pPr>
        <w:pStyle w:val="bpuIntro"/>
        <w:sectPr w:rsidR="00AE4924" w:rsidSect="00F908A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E4924" w:rsidRDefault="00AE4924" w:rsidP="00AE4924">
      <w:pPr>
        <w:pStyle w:val="bpuIntro"/>
      </w:pPr>
    </w:p>
    <w:p w:rsidR="00AE4924" w:rsidRDefault="00AE4924" w:rsidP="00AE4924">
      <w:pPr>
        <w:pStyle w:val="bpuSponsor"/>
      </w:pPr>
      <w:r>
        <w:t>Sponsored by:</w:t>
      </w:r>
    </w:p>
    <w:p w:rsidR="00AE4924" w:rsidRDefault="00AE4924" w:rsidP="00AE4924">
      <w:pPr>
        <w:pStyle w:val="bpuSponsor"/>
      </w:pPr>
      <w:r>
        <w:t>Assemblyman  GARY S. SCHAER</w:t>
      </w:r>
    </w:p>
    <w:p w:rsidR="00AE4924" w:rsidRDefault="00AE4924" w:rsidP="00AE4924">
      <w:pPr>
        <w:pStyle w:val="bpuSponsor"/>
      </w:pPr>
      <w:r>
        <w:t>District 36 (Bergen and Passaic)</w:t>
      </w:r>
    </w:p>
    <w:p w:rsidR="00AE4924" w:rsidRDefault="00AE4924" w:rsidP="00AE4924">
      <w:pPr>
        <w:pStyle w:val="bpuSponsor"/>
      </w:pPr>
      <w:r>
        <w:t>Assemblywoman  ANGELICA M. JIMENEZ</w:t>
      </w:r>
    </w:p>
    <w:p w:rsidR="00AE4924" w:rsidRDefault="00AE4924" w:rsidP="00AE4924">
      <w:pPr>
        <w:pStyle w:val="bpuSponsor"/>
      </w:pPr>
      <w:r>
        <w:t>District 32 (Bergen and Hudson)</w:t>
      </w:r>
    </w:p>
    <w:p w:rsidR="00AE4924" w:rsidRDefault="00AE4924" w:rsidP="00AE4924">
      <w:pPr>
        <w:pStyle w:val="bpuSponsor"/>
      </w:pPr>
      <w:r>
        <w:t>Assemblyman  BENJIE E. WIMBERLY</w:t>
      </w:r>
    </w:p>
    <w:p w:rsidR="00AE4924" w:rsidRDefault="00AE4924" w:rsidP="00AE4924">
      <w:pPr>
        <w:pStyle w:val="bpuSponsor"/>
      </w:pPr>
      <w:r>
        <w:t>District 35 (Bergen and Passaic)</w:t>
      </w:r>
    </w:p>
    <w:p w:rsidR="00AE4924" w:rsidRDefault="00AE4924" w:rsidP="00AE4924">
      <w:pPr>
        <w:pStyle w:val="bpuSponsor"/>
      </w:pPr>
      <w:r>
        <w:t>Assemblyman  RAJ MUKHERJI</w:t>
      </w:r>
    </w:p>
    <w:p w:rsidR="00AE4924" w:rsidRDefault="00AE4924" w:rsidP="00AE4924">
      <w:pPr>
        <w:pStyle w:val="bpuSponsor"/>
      </w:pPr>
      <w:r>
        <w:t>District 33 (Hudson)</w:t>
      </w:r>
    </w:p>
    <w:p w:rsidR="00AE4924" w:rsidRDefault="00AE4924" w:rsidP="00AE4924">
      <w:pPr>
        <w:pStyle w:val="bpuSponsor"/>
      </w:pPr>
      <w:r>
        <w:t>Assemblyman  DANIEL R. BENSON</w:t>
      </w:r>
    </w:p>
    <w:p w:rsidR="00AE4924" w:rsidRDefault="00AE4924" w:rsidP="00AE4924">
      <w:pPr>
        <w:pStyle w:val="bpuSponsor"/>
      </w:pPr>
      <w:r>
        <w:t>District 14 (Mercer and Middlesex)</w:t>
      </w:r>
    </w:p>
    <w:p w:rsidR="00AE4924" w:rsidRDefault="00AE4924" w:rsidP="00AE4924">
      <w:pPr>
        <w:pStyle w:val="bpuSponsor"/>
      </w:pPr>
      <w:r>
        <w:t>Assemblywoman  ANNETTE QUIJANO</w:t>
      </w:r>
    </w:p>
    <w:p w:rsidR="00AE4924" w:rsidRDefault="00AE4924" w:rsidP="00AE4924">
      <w:pPr>
        <w:pStyle w:val="bpuSponsor"/>
      </w:pPr>
      <w:r>
        <w:t>District 20 (Union)</w:t>
      </w:r>
    </w:p>
    <w:p w:rsidR="00AE4924" w:rsidRDefault="00AE4924" w:rsidP="00AE4924">
      <w:pPr>
        <w:pStyle w:val="bpuSponsor"/>
      </w:pPr>
    </w:p>
    <w:p w:rsidR="00AE4924" w:rsidRDefault="00F908AE" w:rsidP="00F908AE">
      <w:pPr>
        <w:pStyle w:val="bpuSponsor"/>
      </w:pPr>
      <w:r>
        <w:t>Co-Sponsored by:</w:t>
      </w:r>
    </w:p>
    <w:p w:rsidR="00F908AE" w:rsidRPr="00F908AE" w:rsidRDefault="00F908AE" w:rsidP="00F908AE">
      <w:pPr>
        <w:pStyle w:val="bpuSponsor"/>
      </w:pPr>
      <w:r w:rsidRPr="00F908AE">
        <w:t xml:space="preserve">Assemblyman McKeon, Assemblywoman </w:t>
      </w:r>
      <w:proofErr w:type="spellStart"/>
      <w:r w:rsidRPr="00F908AE">
        <w:t>Mosquera</w:t>
      </w:r>
      <w:proofErr w:type="spellEnd"/>
      <w:r w:rsidRPr="00F908AE">
        <w:t xml:space="preserve">, Assemblymen Johnson, </w:t>
      </w:r>
      <w:proofErr w:type="spellStart"/>
      <w:r w:rsidRPr="00F908AE">
        <w:t>Chiaravalloti</w:t>
      </w:r>
      <w:proofErr w:type="spellEnd"/>
      <w:r w:rsidRPr="00F908AE">
        <w:t xml:space="preserve">, Kennedy, Conaway, Assemblywomen </w:t>
      </w:r>
      <w:proofErr w:type="spellStart"/>
      <w:r w:rsidRPr="00F908AE">
        <w:t>Pintor</w:t>
      </w:r>
      <w:proofErr w:type="spellEnd"/>
      <w:r w:rsidRPr="00F908AE">
        <w:t xml:space="preserve"> Marin, </w:t>
      </w:r>
      <w:proofErr w:type="spellStart"/>
      <w:r w:rsidRPr="00F908AE">
        <w:t>N.Munoz</w:t>
      </w:r>
      <w:proofErr w:type="spellEnd"/>
      <w:r w:rsidRPr="00F908AE">
        <w:t xml:space="preserve">, </w:t>
      </w:r>
      <w:proofErr w:type="spellStart"/>
      <w:r w:rsidRPr="00F908AE">
        <w:t>Vainieri</w:t>
      </w:r>
      <w:proofErr w:type="spellEnd"/>
      <w:r w:rsidRPr="00F908AE">
        <w:t xml:space="preserve"> </w:t>
      </w:r>
      <w:proofErr w:type="spellStart"/>
      <w:r w:rsidRPr="00F908AE">
        <w:t>Huttle</w:t>
      </w:r>
      <w:proofErr w:type="spellEnd"/>
      <w:r w:rsidRPr="00F908AE">
        <w:t xml:space="preserve">, </w:t>
      </w:r>
      <w:proofErr w:type="spellStart"/>
      <w:r w:rsidRPr="00F908AE">
        <w:t>Pinkin</w:t>
      </w:r>
      <w:proofErr w:type="spellEnd"/>
      <w:r w:rsidRPr="00F908AE">
        <w:t xml:space="preserve">, </w:t>
      </w:r>
      <w:proofErr w:type="spellStart"/>
      <w:r w:rsidRPr="00F908AE">
        <w:t>B.DeCroce</w:t>
      </w:r>
      <w:proofErr w:type="spellEnd"/>
      <w:r w:rsidRPr="00F908AE">
        <w:t xml:space="preserve">, </w:t>
      </w:r>
      <w:proofErr w:type="spellStart"/>
      <w:r w:rsidRPr="00F908AE">
        <w:t>Chaparro</w:t>
      </w:r>
      <w:proofErr w:type="spellEnd"/>
      <w:r w:rsidRPr="00F908AE">
        <w:t xml:space="preserve">, Murphy, McKnight, Lopez, </w:t>
      </w:r>
      <w:proofErr w:type="spellStart"/>
      <w:r w:rsidRPr="00F908AE">
        <w:t>DiMaso</w:t>
      </w:r>
      <w:proofErr w:type="spellEnd"/>
      <w:r w:rsidRPr="00F908AE">
        <w:t xml:space="preserve">, </w:t>
      </w:r>
      <w:proofErr w:type="spellStart"/>
      <w:r w:rsidRPr="00F908AE">
        <w:t>Jasey</w:t>
      </w:r>
      <w:proofErr w:type="spellEnd"/>
      <w:r w:rsidRPr="00F908AE">
        <w:t xml:space="preserve"> and Assemblyman </w:t>
      </w:r>
      <w:proofErr w:type="spellStart"/>
      <w:r w:rsidRPr="00F908AE">
        <w:t>Danielsen</w:t>
      </w:r>
      <w:proofErr w:type="spellEnd"/>
    </w:p>
    <w:p w:rsidR="00AE4924" w:rsidRDefault="00AE4924" w:rsidP="00AE4924"/>
    <w:p w:rsidR="00F908AE" w:rsidRDefault="00F908AE" w:rsidP="00AE4924"/>
    <w:p w:rsidR="00AE4924" w:rsidRPr="00AE4924" w:rsidRDefault="00AE4924" w:rsidP="00AE4924"/>
    <w:p w:rsidR="00AE4924" w:rsidRDefault="00AE4924" w:rsidP="00AE4924">
      <w:pPr>
        <w:pStyle w:val="bpuSponsor"/>
      </w:pPr>
    </w:p>
    <w:p w:rsidR="00AE4924" w:rsidRDefault="00AE4924" w:rsidP="00AE4924">
      <w:pPr>
        <w:pStyle w:val="bpuSponsor"/>
      </w:pPr>
      <w:r>
        <w:t>SYNOPSIS</w:t>
      </w:r>
    </w:p>
    <w:p w:rsidR="00AE4924" w:rsidRDefault="00AE4924" w:rsidP="00AE4924">
      <w:pPr>
        <w:pStyle w:val="bpuNormText"/>
      </w:pPr>
      <w:r>
        <w:tab/>
        <w:t xml:space="preserve">Requires electric public utilities to provide priority power restoration to certain medical facilities, assisted living facilities, and nursing homes. </w:t>
      </w:r>
    </w:p>
    <w:p w:rsidR="00AE4924" w:rsidRDefault="00AE4924" w:rsidP="00AE4924">
      <w:pPr>
        <w:pStyle w:val="bpuNormText"/>
      </w:pPr>
    </w:p>
    <w:p w:rsidR="00AE4924" w:rsidRDefault="00AE4924" w:rsidP="00AE4924">
      <w:pPr>
        <w:pStyle w:val="bpuSponsor"/>
      </w:pPr>
      <w:r>
        <w:t xml:space="preserve">CURRENT VERSION OF TEXT </w:t>
      </w:r>
    </w:p>
    <w:p w:rsidR="00AE4924" w:rsidRDefault="00AE4924" w:rsidP="00AE4924">
      <w:pPr>
        <w:pStyle w:val="bpuNormText"/>
      </w:pPr>
      <w:r>
        <w:tab/>
        <w:t>Introduced Pending Technical Review by Legislative Counsel.</w:t>
      </w:r>
    </w:p>
    <w:p w:rsidR="00AE4924" w:rsidRDefault="00AE4924" w:rsidP="00AE49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E4924" w:rsidRDefault="00AE49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4924" w:rsidSect="00AE4924">
          <w:type w:val="continuous"/>
          <w:pgSz w:w="12240" w:h="20160" w:code="5"/>
          <w:pgMar w:top="2160" w:right="2275" w:bottom="1440" w:left="2275" w:header="72" w:footer="720" w:gutter="0"/>
          <w:pgNumType w:start="1"/>
          <w:cols w:space="720"/>
          <w:docGrid w:linePitch="360"/>
        </w:sectPr>
      </w:pPr>
    </w:p>
    <w:p w:rsidR="00276F6C" w:rsidRPr="00FE2D7C" w:rsidRDefault="00276F6C" w:rsidP="00276F6C">
      <w:pPr>
        <w:pStyle w:val="HangingAnAct"/>
        <w:rPr>
          <w:rStyle w:val="HangingAnActChar"/>
        </w:rPr>
      </w:pPr>
      <w:r w:rsidRPr="00276F6C">
        <w:rPr>
          <w:rStyle w:val="BillHead"/>
        </w:rPr>
        <w:lastRenderedPageBreak/>
        <w:t>An Act</w:t>
      </w:r>
      <w:r w:rsidRPr="006B7FA7">
        <w:rPr>
          <w:rStyle w:val="HangingAnActChar"/>
        </w:rPr>
        <w:t xml:space="preserve"> </w:t>
      </w:r>
      <w:r w:rsidRPr="00FE2D7C">
        <w:rPr>
          <w:rStyle w:val="HangingAnActChar"/>
        </w:rPr>
        <w:t>conce</w:t>
      </w:r>
      <w:r>
        <w:rPr>
          <w:rStyle w:val="HangingAnActChar"/>
        </w:rPr>
        <w:t xml:space="preserve">rning </w:t>
      </w:r>
      <w:r>
        <w:t>certain power restoration practices of electric public utilities</w:t>
      </w:r>
      <w:r w:rsidRPr="00FE2D7C">
        <w:rPr>
          <w:rStyle w:val="HangingAnActChar"/>
        </w:rPr>
        <w:t xml:space="preserve"> and supplementing Title 48 of the Revised Statutes.</w:t>
      </w:r>
    </w:p>
    <w:p w:rsidR="00276F6C" w:rsidRPr="00D71D68" w:rsidRDefault="00276F6C" w:rsidP="00276F6C"/>
    <w:p w:rsidR="00276F6C" w:rsidRPr="00AA7880" w:rsidRDefault="00276F6C" w:rsidP="00276F6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76F6C" w:rsidRPr="00D71D68" w:rsidRDefault="00276F6C" w:rsidP="00276F6C"/>
    <w:p w:rsidR="00276F6C" w:rsidRDefault="00276F6C" w:rsidP="00276F6C">
      <w:r>
        <w:tab/>
        <w:t>1.</w:t>
      </w:r>
      <w:r>
        <w:tab/>
        <w:t>As used in P.L.    , c.    (C.        ) (pending before the Legislature as this bill):</w:t>
      </w:r>
    </w:p>
    <w:p w:rsidR="00276F6C" w:rsidRDefault="00276F6C" w:rsidP="00276F6C">
      <w:r>
        <w:tab/>
        <w:t>“</w:t>
      </w:r>
      <w:r w:rsidRPr="00DD200C">
        <w:t>Assisted living facility</w:t>
      </w:r>
      <w:r>
        <w:t>”</w:t>
      </w:r>
      <w:r w:rsidRPr="00DD200C">
        <w:t xml:space="preserve"> means an assisted living residence or comprehensive personal care home licensed pursuant to P.L.1971,</w:t>
      </w:r>
      <w:r>
        <w:t xml:space="preserve"> </w:t>
      </w:r>
      <w:r w:rsidRPr="00DD200C">
        <w:t>c.136</w:t>
      </w:r>
      <w:r>
        <w:t xml:space="preserve"> </w:t>
      </w:r>
      <w:r w:rsidRPr="00DD200C">
        <w:t>(C.26:2H-1</w:t>
      </w:r>
      <w:r>
        <w:t xml:space="preserve"> </w:t>
      </w:r>
      <w:r w:rsidRPr="00DD200C">
        <w:t>et</w:t>
      </w:r>
      <w:r>
        <w:t xml:space="preserve"> </w:t>
      </w:r>
      <w:r w:rsidRPr="00DD200C">
        <w:t>seq.)</w:t>
      </w:r>
      <w:r>
        <w:t>.</w:t>
      </w:r>
    </w:p>
    <w:p w:rsidR="00276F6C" w:rsidRDefault="00276F6C" w:rsidP="00276F6C">
      <w:r>
        <w:tab/>
        <w:t>“Board” means the Board of Public Utilities or any successor agency.</w:t>
      </w:r>
    </w:p>
    <w:p w:rsidR="00276F6C" w:rsidRPr="00242211" w:rsidRDefault="00276F6C" w:rsidP="00276F6C">
      <w:r>
        <w:tab/>
      </w:r>
      <w:r w:rsidRPr="00242211">
        <w:t>"DNA" means deoxyribonucleic acid.</w:t>
      </w:r>
    </w:p>
    <w:p w:rsidR="00276F6C" w:rsidRDefault="00276F6C" w:rsidP="00276F6C">
      <w:r>
        <w:tab/>
      </w:r>
      <w:r w:rsidRPr="002747D8">
        <w:t xml:space="preserve">"Electric </w:t>
      </w:r>
      <w:r w:rsidRPr="00076939">
        <w:t>public utility</w:t>
      </w:r>
      <w:r w:rsidRPr="002747D8">
        <w:t xml:space="preserve">" means </w:t>
      </w:r>
      <w:r>
        <w:t>a</w:t>
      </w:r>
      <w:r w:rsidRPr="00076939">
        <w:t xml:space="preserve"> public utility, as that term is defined in R.S.48:2-13, that transmits and distributes electricity to en</w:t>
      </w:r>
      <w:r>
        <w:t>d users within this State.</w:t>
      </w:r>
    </w:p>
    <w:p w:rsidR="00276F6C" w:rsidRDefault="00276F6C" w:rsidP="00276F6C">
      <w:r>
        <w:tab/>
        <w:t>“Extended power outage” means an electric power outage lasting more than 24 hours.</w:t>
      </w:r>
    </w:p>
    <w:p w:rsidR="00276F6C" w:rsidRDefault="00276F6C" w:rsidP="00276F6C">
      <w:r>
        <w:tab/>
        <w:t>“Facility” means</w:t>
      </w:r>
      <w:r w:rsidRPr="00242211">
        <w:t xml:space="preserve"> </w:t>
      </w:r>
      <w:r>
        <w:t>an a</w:t>
      </w:r>
      <w:r w:rsidRPr="00DD200C">
        <w:t>ssisted living facility</w:t>
      </w:r>
      <w:r w:rsidRPr="00242211">
        <w:t xml:space="preserve">; </w:t>
      </w:r>
      <w:r>
        <w:t>hospital</w:t>
      </w:r>
      <w:r w:rsidRPr="00242211">
        <w:t>; chronic or acute renal dialysis facility; clinical or</w:t>
      </w:r>
      <w:r w:rsidRPr="00586E14">
        <w:t xml:space="preserve"> </w:t>
      </w:r>
      <w:r w:rsidRPr="00242211">
        <w:t xml:space="preserve">research laboratory or institute that stores </w:t>
      </w:r>
      <w:r>
        <w:t>human blood, other human tissue,</w:t>
      </w:r>
      <w:r w:rsidRPr="00586E14">
        <w:t xml:space="preserve"> </w:t>
      </w:r>
      <w:r w:rsidRPr="00242211">
        <w:t xml:space="preserve">or human DNA; or </w:t>
      </w:r>
      <w:r>
        <w:t>nursing home.</w:t>
      </w:r>
    </w:p>
    <w:p w:rsidR="00276F6C" w:rsidRDefault="00276F6C" w:rsidP="00276F6C">
      <w:r>
        <w:tab/>
        <w:t>“</w:t>
      </w:r>
      <w:r w:rsidRPr="00DD200C">
        <w:t>Hospital</w:t>
      </w:r>
      <w:r>
        <w:t>”</w:t>
      </w:r>
      <w:r w:rsidRPr="00DD200C">
        <w:t xml:space="preserve"> means </w:t>
      </w:r>
      <w:r w:rsidRPr="002B6A35">
        <w:t>hospital licensed pursuant to P.L.1971 c.136 (C.26:2H-1 et seq.)</w:t>
      </w:r>
      <w:r w:rsidRPr="00DD200C">
        <w:t>.</w:t>
      </w:r>
    </w:p>
    <w:p w:rsidR="00276F6C" w:rsidRDefault="00276F6C" w:rsidP="00276F6C">
      <w:r>
        <w:tab/>
      </w:r>
      <w:r w:rsidRPr="00E45A0C">
        <w:t>“Major event” means</w:t>
      </w:r>
      <w:r>
        <w:t xml:space="preserve"> a natural or humanly caused occurrence arising </w:t>
      </w:r>
      <w:r w:rsidRPr="00E45A0C">
        <w:t xml:space="preserve">from conditions beyond the control of the utility, </w:t>
      </w:r>
      <w:r>
        <w:t>including, but not limited to,</w:t>
      </w:r>
      <w:r w:rsidRPr="00E45A0C">
        <w:t xml:space="preserve"> a </w:t>
      </w:r>
      <w:r>
        <w:t xml:space="preserve">terrorist attack, </w:t>
      </w:r>
      <w:r w:rsidRPr="00E45A0C">
        <w:t>thunderstorm, tornado, hurricane, flood, heat wave, snow</w:t>
      </w:r>
      <w:r>
        <w:t xml:space="preserve"> storm,</w:t>
      </w:r>
      <w:r w:rsidRPr="00E45A0C">
        <w:t xml:space="preserve"> ice storm, </w:t>
      </w:r>
      <w:r>
        <w:t>or earthquake, which results in:</w:t>
      </w:r>
    </w:p>
    <w:p w:rsidR="00276F6C" w:rsidRDefault="00276F6C" w:rsidP="00276F6C">
      <w:r>
        <w:tab/>
      </w:r>
      <w:r w:rsidRPr="00242211">
        <w:t>a.</w:t>
      </w:r>
      <w:r>
        <w:tab/>
        <w:t>a</w:t>
      </w:r>
      <w:r w:rsidRPr="00E45A0C">
        <w:t xml:space="preserve"> sustained interruption of </w:t>
      </w:r>
      <w:r>
        <w:t>e</w:t>
      </w:r>
      <w:r w:rsidRPr="002747D8">
        <w:t xml:space="preserve">lectric </w:t>
      </w:r>
      <w:r w:rsidRPr="00076939">
        <w:t>public utility</w:t>
      </w:r>
      <w:r w:rsidRPr="00E45A0C">
        <w:t xml:space="preserve"> service </w:t>
      </w:r>
      <w:r>
        <w:t>to</w:t>
      </w:r>
      <w:r w:rsidRPr="00E45A0C">
        <w:t xml:space="preserve"> at least 10 percent of the customers in an operating area</w:t>
      </w:r>
      <w:r w:rsidRPr="00E45A0C">
        <w:rPr>
          <w:rStyle w:val="term1"/>
          <w:b w:val="0"/>
        </w:rPr>
        <w:t xml:space="preserve"> or 10 percent of </w:t>
      </w:r>
      <w:r>
        <w:rPr>
          <w:rStyle w:val="term1"/>
          <w:b w:val="0"/>
        </w:rPr>
        <w:t>a utility’s</w:t>
      </w:r>
      <w:r w:rsidRPr="00E45A0C">
        <w:rPr>
          <w:rStyle w:val="term1"/>
          <w:b w:val="0"/>
        </w:rPr>
        <w:t xml:space="preserve"> customers </w:t>
      </w:r>
      <w:r>
        <w:rPr>
          <w:rStyle w:val="term1"/>
          <w:b w:val="0"/>
        </w:rPr>
        <w:t>within</w:t>
      </w:r>
      <w:r w:rsidRPr="00E45A0C">
        <w:rPr>
          <w:rStyle w:val="term1"/>
          <w:b w:val="0"/>
        </w:rPr>
        <w:t xml:space="preserve"> a municipality or coun</w:t>
      </w:r>
      <w:r>
        <w:rPr>
          <w:rStyle w:val="term1"/>
          <w:b w:val="0"/>
        </w:rPr>
        <w:t>ty located in an operating area;</w:t>
      </w:r>
      <w:r w:rsidRPr="006A2B32">
        <w:t xml:space="preserve"> </w:t>
      </w:r>
      <w:r w:rsidRPr="00E45A0C">
        <w:t>or</w:t>
      </w:r>
      <w:r>
        <w:t xml:space="preserve"> </w:t>
      </w:r>
    </w:p>
    <w:p w:rsidR="00276F6C" w:rsidRPr="00E45A0C" w:rsidRDefault="00276F6C" w:rsidP="00276F6C">
      <w:pPr>
        <w:rPr>
          <w:rFonts w:ascii="Verdana" w:hAnsi="Verdana"/>
          <w:sz w:val="20"/>
          <w:szCs w:val="20"/>
        </w:rPr>
      </w:pPr>
      <w:r>
        <w:tab/>
      </w:r>
      <w:r w:rsidRPr="00242211">
        <w:t>b.</w:t>
      </w:r>
      <w:r>
        <w:tab/>
        <w:t xml:space="preserve">the declaration of a </w:t>
      </w:r>
      <w:r w:rsidRPr="00E45A0C">
        <w:t xml:space="preserve">state of emergency or disaster </w:t>
      </w:r>
      <w:r>
        <w:t xml:space="preserve">by </w:t>
      </w:r>
      <w:r w:rsidRPr="00E45A0C">
        <w:t>the State or by the federal government.</w:t>
      </w:r>
    </w:p>
    <w:p w:rsidR="00276F6C" w:rsidRDefault="00276F6C" w:rsidP="00276F6C">
      <w:r>
        <w:tab/>
        <w:t>“</w:t>
      </w:r>
      <w:r w:rsidRPr="00190BA6">
        <w:t>Nursing home</w:t>
      </w:r>
      <w:r>
        <w:t>”</w:t>
      </w:r>
      <w:r w:rsidRPr="00190BA6">
        <w:t xml:space="preserve"> means </w:t>
      </w:r>
      <w:r w:rsidRPr="002B6A35">
        <w:t>a nursing home licensed pursuant to P.L.1971 c.136 (C.26:2H-1 et seq.)</w:t>
      </w:r>
      <w:r>
        <w:t>.</w:t>
      </w:r>
    </w:p>
    <w:p w:rsidR="00276F6C" w:rsidRPr="00565A30" w:rsidRDefault="00276F6C" w:rsidP="00276F6C"/>
    <w:p w:rsidR="00276F6C" w:rsidRDefault="00276F6C" w:rsidP="00276F6C">
      <w:r>
        <w:tab/>
        <w:t>2.</w:t>
      </w:r>
      <w:r>
        <w:tab/>
        <w:t xml:space="preserve">a.  The board shall </w:t>
      </w:r>
      <w:r w:rsidRPr="00DB1175">
        <w:t>adopt, pursuant to the "Administrative Procedure Act," P.L.1968, c.410 (C.52:14B-1 et seq.), rules and regulations</w:t>
      </w:r>
      <w:r>
        <w:t xml:space="preserve"> requiring an electric public utility to give </w:t>
      </w:r>
      <w:r w:rsidRPr="007B5A6C">
        <w:t xml:space="preserve">priority </w:t>
      </w:r>
      <w:r>
        <w:t xml:space="preserve">to a </w:t>
      </w:r>
      <w:r w:rsidRPr="00242211">
        <w:t>facility</w:t>
      </w:r>
      <w:r>
        <w:t xml:space="preserve"> </w:t>
      </w:r>
      <w:r w:rsidRPr="007B5A6C">
        <w:t xml:space="preserve">for </w:t>
      </w:r>
      <w:r>
        <w:t xml:space="preserve">electric </w:t>
      </w:r>
      <w:r w:rsidRPr="007B5A6C">
        <w:t>public utility power restoration after an extended power outage following a major event</w:t>
      </w:r>
      <w:r>
        <w:t xml:space="preserve">, except that </w:t>
      </w:r>
      <w:r w:rsidRPr="007B5A6C">
        <w:t>power restoration</w:t>
      </w:r>
      <w:r w:rsidRPr="00A53280">
        <w:t xml:space="preserve"> </w:t>
      </w:r>
      <w:r w:rsidRPr="00573942">
        <w:t xml:space="preserve">efforts to </w:t>
      </w:r>
      <w:r>
        <w:t xml:space="preserve">a </w:t>
      </w:r>
      <w:r w:rsidRPr="00242211">
        <w:t>facility</w:t>
      </w:r>
      <w:r>
        <w:t xml:space="preserve"> shall not divert efforts to </w:t>
      </w:r>
      <w:r w:rsidRPr="00573942">
        <w:t xml:space="preserve">restore power where needed to </w:t>
      </w:r>
      <w:r>
        <w:t xml:space="preserve">otherwise </w:t>
      </w:r>
      <w:r w:rsidRPr="00573942">
        <w:t>maintain overall public safety</w:t>
      </w:r>
      <w:r>
        <w:t>.</w:t>
      </w:r>
    </w:p>
    <w:p w:rsidR="00276F6C" w:rsidRDefault="00276F6C" w:rsidP="00276F6C">
      <w:r>
        <w:lastRenderedPageBreak/>
        <w:tab/>
        <w:t>b.</w:t>
      </w:r>
      <w:r>
        <w:tab/>
        <w:t xml:space="preserve">The </w:t>
      </w:r>
      <w:r w:rsidRPr="00DB1175">
        <w:t>rules and regulations</w:t>
      </w:r>
      <w:r>
        <w:t xml:space="preserve"> adopted by the board pursuant to subsection a. of this section shall allow an electric public utility to exercise its discretion to prioritize power restoration to a facility after an extended power outage in accordance with the facility's needs and with the characteristics of the geographic area in which power shall be restored</w:t>
      </w:r>
      <w:r w:rsidRPr="00844712">
        <w:t>.</w:t>
      </w:r>
    </w:p>
    <w:p w:rsidR="00276F6C" w:rsidRDefault="00276F6C" w:rsidP="00276F6C"/>
    <w:p w:rsidR="00276F6C" w:rsidRPr="00732318" w:rsidRDefault="00276F6C" w:rsidP="00276F6C">
      <w:pPr>
        <w:rPr>
          <w:spacing w:val="0"/>
          <w:szCs w:val="20"/>
        </w:rPr>
      </w:pPr>
      <w:r>
        <w:tab/>
        <w:t>3.</w:t>
      </w:r>
      <w:r>
        <w:tab/>
        <w:t>This act shall take effect 60 days following the date of enactment</w:t>
      </w:r>
      <w:r w:rsidRPr="00564436">
        <w:t>.</w:t>
      </w:r>
    </w:p>
    <w:p w:rsidR="00276F6C" w:rsidRDefault="00276F6C" w:rsidP="00276F6C"/>
    <w:p w:rsidR="00E7752C" w:rsidRDefault="00E7752C" w:rsidP="00E7752C"/>
    <w:p w:rsidR="00926424" w:rsidRDefault="00926424" w:rsidP="00926424">
      <w:pPr>
        <w:jc w:val="center"/>
      </w:pPr>
      <w:r>
        <w:t>STATEMENT</w:t>
      </w:r>
    </w:p>
    <w:p w:rsidR="00926424" w:rsidRDefault="00926424" w:rsidP="00E7752C"/>
    <w:p w:rsidR="00B34920" w:rsidRPr="00B34920" w:rsidRDefault="00B34920" w:rsidP="00B3492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B34920">
        <w:rPr>
          <w:spacing w:val="0"/>
          <w:szCs w:val="20"/>
        </w:rPr>
        <w:t xml:space="preserve">his bill requires the Board of Public Utilities (BPU) to adopt rules and regulations requiring an electric public utility to provide priority power restoration following an extended power outage to: 1) hospitals; 2) nursing homes; 3) assisted living facilities; 4) chronic or acute renal dialysis facilities; and 5) clinical or research laboratories or institutes that store human blood, other human tissue, or human DNA. </w:t>
      </w:r>
    </w:p>
    <w:p w:rsidR="00B34920" w:rsidRPr="00B34920" w:rsidRDefault="00B34920" w:rsidP="00B3492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34920">
        <w:rPr>
          <w:spacing w:val="0"/>
          <w:szCs w:val="20"/>
        </w:rPr>
        <w:tab/>
        <w:t xml:space="preserve">The bill requires </w:t>
      </w:r>
      <w:r w:rsidR="00C908F3">
        <w:rPr>
          <w:spacing w:val="0"/>
          <w:szCs w:val="20"/>
        </w:rPr>
        <w:t xml:space="preserve">the </w:t>
      </w:r>
      <w:r w:rsidRPr="00B34920">
        <w:rPr>
          <w:spacing w:val="0"/>
          <w:szCs w:val="20"/>
        </w:rPr>
        <w:t>BPU to allow a utility to exercise its discretion to prioritize power restoration to any of the specified facilities after an extended power outage in accordance with the facilities’ needs and the characteristics of the geographic area in which power is to be restored.</w:t>
      </w:r>
    </w:p>
    <w:p w:rsidR="00B34920" w:rsidRPr="00B34920" w:rsidRDefault="00B34920" w:rsidP="00B3492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34920">
        <w:rPr>
          <w:spacing w:val="0"/>
          <w:szCs w:val="20"/>
        </w:rPr>
        <w:tab/>
        <w:t>Any priority power restoration efforts to the specified facilities are not to divert efforts to restore power where needed to otherwise maintain overall public safety.</w:t>
      </w:r>
    </w:p>
    <w:sectPr w:rsidR="00B34920" w:rsidRPr="00B34920" w:rsidSect="00AE492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36F" w:rsidRDefault="00BB436F">
      <w:r>
        <w:separator/>
      </w:r>
    </w:p>
  </w:endnote>
  <w:endnote w:type="continuationSeparator" w:id="0">
    <w:p w:rsidR="00BB436F" w:rsidRDefault="00BB4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8AE" w:rsidRDefault="00F908AE" w:rsidP="00F908AE">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36F" w:rsidRDefault="00BB436F">
      <w:r>
        <w:separator/>
      </w:r>
    </w:p>
  </w:footnote>
  <w:footnote w:type="continuationSeparator" w:id="0">
    <w:p w:rsidR="00BB436F" w:rsidRDefault="00BB4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56E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E4924" w:rsidRDefault="00AE4924" w:rsidP="00AE4924">
    <w:pPr>
      <w:pStyle w:val="bpuHeadSpon"/>
    </w:pPr>
    <w:r w:rsidRPr="00AE4924">
      <w:rPr>
        <w:rStyle w:val="bpuHeadSponChar"/>
      </w:rPr>
      <w:t>A1226</w:t>
    </w:r>
    <w:r>
      <w:t xml:space="preserve"> SCHAER, JIMENEZ</w:t>
    </w:r>
  </w:p>
  <w:p w:rsidR="00AE4924" w:rsidRDefault="00AE4924" w:rsidP="00AE4924">
    <w:pPr>
      <w:pStyle w:val="bpuHeadSpon"/>
    </w:pPr>
    <w:r>
      <w:fldChar w:fldCharType="begin"/>
    </w:r>
    <w:r>
      <w:instrText xml:space="preserve"> PAGE  \* MERGEFORMAT </w:instrText>
    </w:r>
    <w:r>
      <w:fldChar w:fldCharType="separate"/>
    </w:r>
    <w:r w:rsidR="00056E04">
      <w:rPr>
        <w:noProof/>
      </w:rPr>
      <w:t>3</w:t>
    </w:r>
    <w:r>
      <w:fldChar w:fldCharType="end"/>
    </w:r>
  </w:p>
  <w:p w:rsidR="00AE4924" w:rsidRPr="00AF575C" w:rsidRDefault="00AE4924" w:rsidP="00AE49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E4924" w:rsidRDefault="00AE4924" w:rsidP="00AE4924">
    <w:pPr>
      <w:pStyle w:val="bpuHeadSpon"/>
    </w:pPr>
    <w:r w:rsidRPr="00AE4924">
      <w:rPr>
        <w:rStyle w:val="bpuHeadSponChar"/>
      </w:rPr>
      <w:t>A1226</w:t>
    </w:r>
    <w:r>
      <w:t xml:space="preserve"> SCHAER, JIMENEZ</w:t>
    </w:r>
  </w:p>
  <w:p w:rsidR="00AE4924" w:rsidRDefault="00AE4924" w:rsidP="00AE4924">
    <w:pPr>
      <w:pStyle w:val="bpuHeadSpon"/>
    </w:pPr>
    <w:r>
      <w:fldChar w:fldCharType="begin"/>
    </w:r>
    <w:r>
      <w:instrText xml:space="preserve"> PAGE  \* MERGEFORMAT </w:instrText>
    </w:r>
    <w:r>
      <w:fldChar w:fldCharType="separate"/>
    </w:r>
    <w:r w:rsidR="00056E04">
      <w:rPr>
        <w:noProof/>
      </w:rPr>
      <w:t>2</w:t>
    </w:r>
    <w:r>
      <w:fldChar w:fldCharType="end"/>
    </w:r>
  </w:p>
  <w:p w:rsidR="00AE4924" w:rsidRDefault="00AE4924" w:rsidP="00AE49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36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E04"/>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796"/>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6F6C"/>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5D1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3C6"/>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8E4"/>
    <w:rsid w:val="007676EB"/>
    <w:rsid w:val="0076794B"/>
    <w:rsid w:val="00771F97"/>
    <w:rsid w:val="00772A40"/>
    <w:rsid w:val="00772AF8"/>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424"/>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565"/>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924"/>
    <w:rsid w:val="00AF6ECE"/>
    <w:rsid w:val="00B00B00"/>
    <w:rsid w:val="00B034C1"/>
    <w:rsid w:val="00B0560C"/>
    <w:rsid w:val="00B07DA6"/>
    <w:rsid w:val="00B11520"/>
    <w:rsid w:val="00B14011"/>
    <w:rsid w:val="00B14D35"/>
    <w:rsid w:val="00B211F7"/>
    <w:rsid w:val="00B21C53"/>
    <w:rsid w:val="00B23EFE"/>
    <w:rsid w:val="00B24336"/>
    <w:rsid w:val="00B34920"/>
    <w:rsid w:val="00B3656D"/>
    <w:rsid w:val="00B7201D"/>
    <w:rsid w:val="00B809B3"/>
    <w:rsid w:val="00B80AFD"/>
    <w:rsid w:val="00B854DC"/>
    <w:rsid w:val="00B90F81"/>
    <w:rsid w:val="00B91BF9"/>
    <w:rsid w:val="00BA5647"/>
    <w:rsid w:val="00BB2482"/>
    <w:rsid w:val="00BB436F"/>
    <w:rsid w:val="00BC4545"/>
    <w:rsid w:val="00BD79EC"/>
    <w:rsid w:val="00BE204A"/>
    <w:rsid w:val="00BE26FC"/>
    <w:rsid w:val="00BF23C7"/>
    <w:rsid w:val="00BF7456"/>
    <w:rsid w:val="00C035F3"/>
    <w:rsid w:val="00C078A1"/>
    <w:rsid w:val="00C3401C"/>
    <w:rsid w:val="00C473B8"/>
    <w:rsid w:val="00C603F9"/>
    <w:rsid w:val="00C614C5"/>
    <w:rsid w:val="00C83317"/>
    <w:rsid w:val="00C908F3"/>
    <w:rsid w:val="00C937A1"/>
    <w:rsid w:val="00C93F56"/>
    <w:rsid w:val="00CB344E"/>
    <w:rsid w:val="00CF2757"/>
    <w:rsid w:val="00CF2761"/>
    <w:rsid w:val="00CF506C"/>
    <w:rsid w:val="00CF7045"/>
    <w:rsid w:val="00D00E01"/>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51C"/>
    <w:rsid w:val="00F42480"/>
    <w:rsid w:val="00F62572"/>
    <w:rsid w:val="00F6488F"/>
    <w:rsid w:val="00F70CF6"/>
    <w:rsid w:val="00F85DDC"/>
    <w:rsid w:val="00F908AE"/>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2113304"/>
  <w15:docId w15:val="{4115548F-2947-4F13-8A73-3565B4CF4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term1">
    <w:name w:val="term1"/>
    <w:basedOn w:val="DefaultParagraphFont"/>
    <w:rsid w:val="00276F6C"/>
    <w:rPr>
      <w:b/>
      <w:bCs/>
    </w:rPr>
  </w:style>
  <w:style w:type="character" w:styleId="LineNumber">
    <w:name w:val="line number"/>
    <w:basedOn w:val="DefaultParagraphFont"/>
    <w:semiHidden/>
    <w:unhideWhenUsed/>
    <w:rsid w:val="00AE4924"/>
  </w:style>
  <w:style w:type="paragraph" w:styleId="BalloonText">
    <w:name w:val="Balloon Text"/>
    <w:basedOn w:val="Normal"/>
    <w:link w:val="BalloonTextChar"/>
    <w:semiHidden/>
    <w:unhideWhenUsed/>
    <w:rsid w:val="00F235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351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91B61-78E9-4101-933A-7087BBF3D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682</Words>
  <Characters>3872</Characters>
  <Application>Microsoft Office Word</Application>
  <DocSecurity>0</DocSecurity>
  <Lines>114</Lines>
  <Paragraphs>44</Paragraphs>
  <ScaleCrop>false</ScaleCrop>
  <HeadingPairs>
    <vt:vector size="2" baseType="variant">
      <vt:variant>
        <vt:lpstr>Title</vt:lpstr>
      </vt:variant>
      <vt:variant>
        <vt:i4>1</vt:i4>
      </vt:variant>
    </vt:vector>
  </HeadingPairs>
  <TitlesOfParts>
    <vt:vector size="1" baseType="lpstr">
      <vt:lpstr>A1226</vt:lpstr>
    </vt:vector>
  </TitlesOfParts>
  <Manager>R224</Manager>
  <Company>OFFICE of LEGISLATIVE SERVICES</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A1226</dc:title>
  <dc:creator>Assemblyman  SCHAER, Assemblywoman  JIMENEZ</dc:creator>
  <cp:keywords>A1226|3|LP |276|0|0|!|0|</cp:keywords>
  <dc:description>PREFILED 2020</dc:description>
  <cp:lastModifiedBy>Todaro, Vivian</cp:lastModifiedBy>
  <cp:revision>2</cp:revision>
  <cp:lastPrinted>2020-10-20T14:11:00Z</cp:lastPrinted>
  <dcterms:created xsi:type="dcterms:W3CDTF">2020-10-20T14:11:00Z</dcterms:created>
  <dcterms:modified xsi:type="dcterms:W3CDTF">2020-10-20T14:11:00Z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