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7BEA" w:rsidRDefault="00767BEA" w:rsidP="00767BEA">
      <w:pPr>
        <w:pStyle w:val="bpuReprint"/>
      </w:pPr>
      <w:bookmarkStart w:id="0" w:name="bpuFrontPg"/>
      <w:bookmarkStart w:id="1" w:name="_GoBack"/>
      <w:bookmarkEnd w:id="0"/>
      <w:bookmarkEnd w:id="1"/>
      <w:r>
        <w:t>[First Reprint]</w:t>
      </w:r>
    </w:p>
    <w:p w:rsidR="002C6BE9" w:rsidRDefault="002C6BE9" w:rsidP="002C6BE9">
      <w:pPr>
        <w:pStyle w:val="bpuBill"/>
      </w:pPr>
      <w:r>
        <w:t xml:space="preserve">ASSEMBLY, No. 1293 </w:t>
      </w:r>
    </w:p>
    <w:p w:rsidR="002C6BE9" w:rsidRPr="002C6BE9" w:rsidRDefault="002C6BE9" w:rsidP="002C6BE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049048" r:id="rId8"/>
        </w:object>
      </w:r>
    </w:p>
    <w:p w:rsidR="002C6BE9" w:rsidRDefault="002C6BE9" w:rsidP="002C6BE9">
      <w:pPr>
        <w:pStyle w:val="bpuState"/>
      </w:pPr>
      <w:r>
        <w:t>STATE OF NEW JERSEY</w:t>
      </w:r>
    </w:p>
    <w:p w:rsidR="002C6BE9" w:rsidRDefault="002C6BE9" w:rsidP="002C6BE9">
      <w:pPr>
        <w:pStyle w:val="bpuLegislature"/>
      </w:pPr>
      <w:r>
        <w:t>219th LEGISLATURE</w:t>
      </w:r>
    </w:p>
    <w:p w:rsidR="002C6BE9" w:rsidRDefault="002C6BE9" w:rsidP="002C6BE9">
      <w:pPr>
        <w:pStyle w:val="bpuWpGraphic"/>
      </w:pPr>
      <w:r>
        <w:object w:dxaOrig="8985" w:dyaOrig="255">
          <v:shape id="_x0000_i1026" type="#_x0000_t75" style="width:6in;height:12pt" o:ole="">
            <v:imagedata r:id="rId7" o:title=""/>
          </v:shape>
          <o:OLEObject Type="Embed" ProgID="WPWin6.1" ShapeID="_x0000_i1026" DrawAspect="Content" ObjectID="_1684049049" r:id="rId9"/>
        </w:object>
      </w:r>
      <w:r>
        <w:t xml:space="preserve">  </w:t>
      </w:r>
    </w:p>
    <w:p w:rsidR="002C6BE9" w:rsidRDefault="002C6BE9" w:rsidP="002C6BE9">
      <w:pPr>
        <w:pStyle w:val="bpuIntro"/>
      </w:pPr>
      <w:r>
        <w:t>PRE-FILED FOR INTRODUCTION IN THE 2020 SESSION</w:t>
      </w:r>
    </w:p>
    <w:p w:rsidR="002C6BE9" w:rsidRDefault="002C6BE9" w:rsidP="002C6BE9">
      <w:pPr>
        <w:pStyle w:val="bpuIntro"/>
      </w:pPr>
    </w:p>
    <w:p w:rsidR="002C6BE9" w:rsidRDefault="002C6BE9" w:rsidP="002C6BE9">
      <w:pPr>
        <w:pStyle w:val="bpuIntro"/>
        <w:sectPr w:rsidR="002C6BE9" w:rsidSect="00C171E6">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2C6BE9" w:rsidRDefault="002C6BE9" w:rsidP="002C6BE9">
      <w:pPr>
        <w:pStyle w:val="bpuIntro"/>
      </w:pPr>
    </w:p>
    <w:p w:rsidR="002C6BE9" w:rsidRDefault="002C6BE9" w:rsidP="002C6BE9">
      <w:pPr>
        <w:pStyle w:val="bpuSponsor"/>
      </w:pPr>
      <w:r>
        <w:t>Sponsored by:</w:t>
      </w:r>
    </w:p>
    <w:p w:rsidR="002C6BE9" w:rsidRDefault="002C6BE9" w:rsidP="002C6BE9">
      <w:pPr>
        <w:pStyle w:val="bpuSponsor"/>
      </w:pPr>
      <w:r>
        <w:t>Assemblyman  LOUIS D. GREENWALD</w:t>
      </w:r>
    </w:p>
    <w:p w:rsidR="002C6BE9" w:rsidRDefault="002C6BE9" w:rsidP="002C6BE9">
      <w:pPr>
        <w:pStyle w:val="bpuSponsor"/>
      </w:pPr>
      <w:r>
        <w:t>District 6 (Burlington and Camden)</w:t>
      </w:r>
    </w:p>
    <w:p w:rsidR="002C6BE9" w:rsidRDefault="002C6BE9" w:rsidP="002C6BE9">
      <w:pPr>
        <w:pStyle w:val="bpuSponsor"/>
      </w:pPr>
      <w:r>
        <w:t>Assemblyman  JOHN J. BURZICHELLI</w:t>
      </w:r>
    </w:p>
    <w:p w:rsidR="002C6BE9" w:rsidRDefault="002C6BE9" w:rsidP="002C6BE9">
      <w:pPr>
        <w:pStyle w:val="bpuSponsor"/>
      </w:pPr>
      <w:r>
        <w:t>District 3 (Cumberland, Gloucester and Salem)</w:t>
      </w:r>
    </w:p>
    <w:p w:rsidR="002C6BE9" w:rsidRDefault="002C6BE9" w:rsidP="002C6BE9">
      <w:pPr>
        <w:pStyle w:val="bpuSponsor"/>
      </w:pPr>
      <w:r>
        <w:t>Assemblyman  RAJ MUKHERJI</w:t>
      </w:r>
    </w:p>
    <w:p w:rsidR="002C6BE9" w:rsidRDefault="002C6BE9" w:rsidP="002C6BE9">
      <w:pPr>
        <w:pStyle w:val="bpuSponsor"/>
      </w:pPr>
      <w:r>
        <w:t>District 33 (Hudson)</w:t>
      </w:r>
    </w:p>
    <w:p w:rsidR="002C6BE9" w:rsidRDefault="002C6BE9" w:rsidP="002C6BE9">
      <w:pPr>
        <w:pStyle w:val="bpuSponsor"/>
      </w:pPr>
    </w:p>
    <w:p w:rsidR="00181EA2" w:rsidRDefault="00C171E6" w:rsidP="00C171E6">
      <w:pPr>
        <w:pStyle w:val="bpuSponsor"/>
      </w:pPr>
      <w:r>
        <w:t>Co-Sponsored by:</w:t>
      </w:r>
    </w:p>
    <w:p w:rsidR="00C171E6" w:rsidRPr="00C171E6" w:rsidRDefault="00C171E6" w:rsidP="00C171E6">
      <w:pPr>
        <w:pStyle w:val="bpuSponsor"/>
      </w:pPr>
      <w:r w:rsidRPr="00C171E6">
        <w:t xml:space="preserve">Assemblyman Calabrese, Assemblywomen </w:t>
      </w:r>
      <w:proofErr w:type="spellStart"/>
      <w:r w:rsidRPr="00C171E6">
        <w:t>DiMaso</w:t>
      </w:r>
      <w:proofErr w:type="spellEnd"/>
      <w:r w:rsidRPr="00C171E6">
        <w:t xml:space="preserve">, </w:t>
      </w:r>
      <w:proofErr w:type="spellStart"/>
      <w:r w:rsidRPr="00C171E6">
        <w:t>N.Munoz</w:t>
      </w:r>
      <w:proofErr w:type="spellEnd"/>
      <w:r w:rsidRPr="00C171E6">
        <w:t xml:space="preserve">, </w:t>
      </w:r>
      <w:proofErr w:type="spellStart"/>
      <w:r w:rsidRPr="00C171E6">
        <w:t>Lampitt</w:t>
      </w:r>
      <w:proofErr w:type="spellEnd"/>
      <w:r w:rsidRPr="00C171E6">
        <w:t xml:space="preserve">, Assemblymen </w:t>
      </w:r>
      <w:proofErr w:type="spellStart"/>
      <w:r w:rsidRPr="00C171E6">
        <w:t>Freiman</w:t>
      </w:r>
      <w:proofErr w:type="spellEnd"/>
      <w:r w:rsidRPr="00C171E6">
        <w:t xml:space="preserve">, </w:t>
      </w:r>
      <w:proofErr w:type="spellStart"/>
      <w:r w:rsidRPr="00C171E6">
        <w:t>Wirths</w:t>
      </w:r>
      <w:proofErr w:type="spellEnd"/>
      <w:r w:rsidRPr="00C171E6">
        <w:t xml:space="preserve">, Assemblywomen </w:t>
      </w:r>
      <w:proofErr w:type="spellStart"/>
      <w:r w:rsidRPr="00C171E6">
        <w:t>Vainieri</w:t>
      </w:r>
      <w:proofErr w:type="spellEnd"/>
      <w:r w:rsidRPr="00C171E6">
        <w:t xml:space="preserve"> </w:t>
      </w:r>
      <w:proofErr w:type="spellStart"/>
      <w:r w:rsidRPr="00C171E6">
        <w:t>Huttle</w:t>
      </w:r>
      <w:proofErr w:type="spellEnd"/>
      <w:r w:rsidRPr="00C171E6">
        <w:t xml:space="preserve">, Murphy and Assemblyman </w:t>
      </w:r>
      <w:proofErr w:type="spellStart"/>
      <w:r w:rsidRPr="00C171E6">
        <w:t>Houghtaling</w:t>
      </w:r>
      <w:proofErr w:type="spellEnd"/>
    </w:p>
    <w:p w:rsidR="00B05B45" w:rsidRDefault="00B05B45" w:rsidP="00B05B45"/>
    <w:p w:rsidR="00181EA2" w:rsidRDefault="00181EA2" w:rsidP="00B05B45"/>
    <w:p w:rsidR="00B05B45" w:rsidRPr="00B05B45" w:rsidRDefault="00B05B45" w:rsidP="00B05B45"/>
    <w:p w:rsidR="002C6BE9" w:rsidRDefault="002C6BE9" w:rsidP="002C6BE9">
      <w:pPr>
        <w:pStyle w:val="bpuSponsor"/>
      </w:pPr>
    </w:p>
    <w:p w:rsidR="002C6BE9" w:rsidRDefault="002C6BE9" w:rsidP="002C6BE9">
      <w:pPr>
        <w:pStyle w:val="bpuSponsor"/>
      </w:pPr>
      <w:r>
        <w:t>SYNOPSIS</w:t>
      </w:r>
    </w:p>
    <w:p w:rsidR="002C6BE9" w:rsidRDefault="002C6BE9" w:rsidP="002C6BE9">
      <w:pPr>
        <w:pStyle w:val="bpuNormText"/>
      </w:pPr>
      <w:r>
        <w:tab/>
        <w:t xml:space="preserve">Establishes advisory council for the brewery, </w:t>
      </w:r>
      <w:proofErr w:type="spellStart"/>
      <w:r>
        <w:t>cidery</w:t>
      </w:r>
      <w:proofErr w:type="spellEnd"/>
      <w:r>
        <w:t xml:space="preserve">, </w:t>
      </w:r>
      <w:proofErr w:type="spellStart"/>
      <w:r>
        <w:t>meadery</w:t>
      </w:r>
      <w:proofErr w:type="spellEnd"/>
      <w:r>
        <w:t xml:space="preserve">, and distillery industries in NJ and provides for funding through certain alcoholic beverage tax receipts. </w:t>
      </w:r>
    </w:p>
    <w:p w:rsidR="002C6BE9" w:rsidRDefault="002C6BE9" w:rsidP="002C6BE9">
      <w:pPr>
        <w:pStyle w:val="bpuNormText"/>
      </w:pPr>
    </w:p>
    <w:p w:rsidR="002C6BE9" w:rsidRDefault="002C6BE9" w:rsidP="002C6BE9">
      <w:pPr>
        <w:pStyle w:val="bpuSponsor"/>
      </w:pPr>
      <w:r>
        <w:t xml:space="preserve">CURRENT VERSION OF TEXT </w:t>
      </w:r>
    </w:p>
    <w:p w:rsidR="002C6BE9" w:rsidRDefault="00767BEA" w:rsidP="002C6BE9">
      <w:pPr>
        <w:pStyle w:val="bpuNormText"/>
      </w:pPr>
      <w:r>
        <w:tab/>
        <w:t>As reported by the Assembly Oversight, Reform and Federal Relations Committee on March 8, 2021, with amendments.</w:t>
      </w:r>
    </w:p>
    <w:p w:rsidR="002C6BE9" w:rsidRDefault="002C6BE9" w:rsidP="002C6BE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C6BE9" w:rsidRDefault="002C6BE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C6BE9" w:rsidSect="002C6BE9">
          <w:type w:val="continuous"/>
          <w:pgSz w:w="12240" w:h="20160" w:code="5"/>
          <w:pgMar w:top="2160" w:right="2275" w:bottom="1440" w:left="2275" w:header="72" w:footer="720" w:gutter="0"/>
          <w:pgNumType w:start="1"/>
          <w:cols w:space="720"/>
          <w:docGrid w:linePitch="360"/>
        </w:sectPr>
      </w:pPr>
    </w:p>
    <w:p w:rsidR="00F73836" w:rsidRPr="00677316" w:rsidRDefault="00F73836" w:rsidP="00F73836">
      <w:pPr>
        <w:pStyle w:val="HangingAnAct"/>
        <w:rPr>
          <w:rStyle w:val="HangingAnActChar"/>
        </w:rPr>
      </w:pPr>
      <w:r w:rsidRPr="00F73836">
        <w:rPr>
          <w:rStyle w:val="BillHead"/>
        </w:rPr>
        <w:lastRenderedPageBreak/>
        <w:t>An Act</w:t>
      </w:r>
      <w:r w:rsidRPr="006B7FA7">
        <w:rPr>
          <w:rStyle w:val="HangingAnActChar"/>
        </w:rPr>
        <w:t xml:space="preserve"> </w:t>
      </w:r>
      <w:r w:rsidRPr="006A5EF3">
        <w:rPr>
          <w:rStyle w:val="HangingAnActChar"/>
        </w:rPr>
        <w:t xml:space="preserve">concerning the promotion of the brewery, </w:t>
      </w:r>
      <w:proofErr w:type="spellStart"/>
      <w:r w:rsidRPr="006A5EF3">
        <w:rPr>
          <w:rStyle w:val="HangingAnActChar"/>
        </w:rPr>
        <w:t>cidery</w:t>
      </w:r>
      <w:proofErr w:type="spellEnd"/>
      <w:r w:rsidRPr="006A5EF3">
        <w:rPr>
          <w:rStyle w:val="HangingAnActChar"/>
        </w:rPr>
        <w:t xml:space="preserve">, </w:t>
      </w:r>
      <w:proofErr w:type="spellStart"/>
      <w:r w:rsidRPr="006A5EF3">
        <w:rPr>
          <w:rStyle w:val="HangingAnActChar"/>
        </w:rPr>
        <w:t>meadery</w:t>
      </w:r>
      <w:proofErr w:type="spellEnd"/>
      <w:r w:rsidRPr="006A5EF3">
        <w:rPr>
          <w:rStyle w:val="HangingAnActChar"/>
        </w:rPr>
        <w:t>, and distillery industries in the State and supplementing Title 33 of the Revised Statutes</w:t>
      </w:r>
      <w:r>
        <w:rPr>
          <w:rStyle w:val="HangingAnActChar"/>
        </w:rPr>
        <w:t>.</w:t>
      </w:r>
    </w:p>
    <w:p w:rsidR="00F73836" w:rsidRPr="00D71D68" w:rsidRDefault="00F73836" w:rsidP="00F73836"/>
    <w:p w:rsidR="00F73836" w:rsidRPr="00AA7880" w:rsidRDefault="00F73836" w:rsidP="00F73836">
      <w:r>
        <w:tab/>
      </w:r>
      <w:r>
        <w:rPr>
          <w:rStyle w:val="BillHeading2"/>
        </w:rPr>
        <w:t xml:space="preserve">Be It Enacted </w:t>
      </w:r>
      <w:r>
        <w:rPr>
          <w:rStyle w:val="BillLanguage"/>
        </w:rPr>
        <w:t>by the Senate and General Assembly of the State of New Jersey:</w:t>
      </w:r>
    </w:p>
    <w:p w:rsidR="00F73836" w:rsidRDefault="00F73836" w:rsidP="00F73836"/>
    <w:p w:rsidR="00F73836" w:rsidRDefault="00F73836" w:rsidP="00F73836">
      <w:r>
        <w:tab/>
        <w:t>1.</w:t>
      </w:r>
      <w:r>
        <w:tab/>
        <w:t xml:space="preserve">As used in </w:t>
      </w:r>
      <w:r w:rsidRPr="00AC60B0">
        <w:t>P.L.    , c.      (C.    ) (pending before the Legislature as this bill)</w:t>
      </w:r>
      <w:r>
        <w:t>:</w:t>
      </w:r>
    </w:p>
    <w:p w:rsidR="00F73836" w:rsidRDefault="00F73836" w:rsidP="00F73836">
      <w:r>
        <w:tab/>
        <w:t xml:space="preserve">“Account” means the New Jersey Brewery, </w:t>
      </w:r>
      <w:proofErr w:type="spellStart"/>
      <w:r>
        <w:t>Cidery</w:t>
      </w:r>
      <w:proofErr w:type="spellEnd"/>
      <w:r>
        <w:t xml:space="preserve">, </w:t>
      </w:r>
      <w:proofErr w:type="spellStart"/>
      <w:r>
        <w:t>Meadery</w:t>
      </w:r>
      <w:proofErr w:type="spellEnd"/>
      <w:r>
        <w:t xml:space="preserve">, and Distillery Industry Promotion Account established pursuant to section 2 of </w:t>
      </w:r>
      <w:r w:rsidRPr="00AC60B0">
        <w:t>P.L.    , c.      (C.    ) (pending before the Legislature as this bill)</w:t>
      </w:r>
      <w:r>
        <w:t>.</w:t>
      </w:r>
    </w:p>
    <w:p w:rsidR="00F73836" w:rsidRDefault="00F73836" w:rsidP="00F73836">
      <w:r>
        <w:tab/>
        <w:t xml:space="preserve">“Advisory council” means the New Jersey Brewery, </w:t>
      </w:r>
      <w:proofErr w:type="spellStart"/>
      <w:r>
        <w:t>Cidery</w:t>
      </w:r>
      <w:proofErr w:type="spellEnd"/>
      <w:r>
        <w:t xml:space="preserve">, </w:t>
      </w:r>
      <w:proofErr w:type="spellStart"/>
      <w:r>
        <w:t>Meadery</w:t>
      </w:r>
      <w:proofErr w:type="spellEnd"/>
      <w:r>
        <w:t>, and Distillery Industry Advisory Council</w:t>
      </w:r>
      <w:r w:rsidRPr="0009773C">
        <w:t xml:space="preserve"> </w:t>
      </w:r>
      <w:r>
        <w:t xml:space="preserve">established pursuant to section 3 of </w:t>
      </w:r>
      <w:r w:rsidRPr="00AC60B0">
        <w:t>P.L.    , c.      (C.    ) (pending before the Legislature as this bill)</w:t>
      </w:r>
      <w:r>
        <w:t xml:space="preserve">. </w:t>
      </w:r>
    </w:p>
    <w:p w:rsidR="00F73836" w:rsidRDefault="00F73836" w:rsidP="00F73836">
      <w:r>
        <w:tab/>
      </w:r>
      <w:r w:rsidRPr="0044540C">
        <w:t>"Beer" means beer, lager beer, ale, stout, porter, and all similar fermented malt beverages having an alcoholic content of o</w:t>
      </w:r>
      <w:r>
        <w:t>ne-half of one percent (</w:t>
      </w:r>
      <w:r w:rsidRPr="0044540C">
        <w:t>1/2 of 1%) or more by volume.</w:t>
      </w:r>
    </w:p>
    <w:p w:rsidR="00F73836" w:rsidRDefault="00F73836" w:rsidP="00F73836">
      <w:r>
        <w:tab/>
        <w:t>“Chief executive officer” means the Chief Executive Officer of the New Jersey Economic Development Authority.</w:t>
      </w:r>
    </w:p>
    <w:p w:rsidR="00F73836" w:rsidRDefault="00F73836" w:rsidP="00F73836">
      <w:r>
        <w:tab/>
        <w:t>“Department” means the</w:t>
      </w:r>
      <w:r w:rsidRPr="00A96879">
        <w:t xml:space="preserve"> </w:t>
      </w:r>
      <w:r>
        <w:t>Department of State.</w:t>
      </w:r>
    </w:p>
    <w:p w:rsidR="00F73836" w:rsidRDefault="00F73836" w:rsidP="00F73836">
      <w:r>
        <w:tab/>
        <w:t xml:space="preserve">“Division” means the </w:t>
      </w:r>
      <w:r w:rsidRPr="0009773C">
        <w:t>Division of Travel and Tourism</w:t>
      </w:r>
      <w:r>
        <w:t xml:space="preserve"> in the Department of State.</w:t>
      </w:r>
    </w:p>
    <w:p w:rsidR="00F73836" w:rsidRDefault="00F73836" w:rsidP="00F73836">
      <w:r>
        <w:tab/>
        <w:t xml:space="preserve">“Executive director” means Executive </w:t>
      </w:r>
      <w:r w:rsidRPr="00187D80">
        <w:t xml:space="preserve">Director of the </w:t>
      </w:r>
      <w:r w:rsidRPr="0009773C">
        <w:t>Division of Travel and Tourism</w:t>
      </w:r>
      <w:r>
        <w:t xml:space="preserve"> in the Department of State.</w:t>
      </w:r>
    </w:p>
    <w:p w:rsidR="00F73836" w:rsidRDefault="00F73836" w:rsidP="00F73836">
      <w:r w:rsidRPr="0044540C">
        <w:t>"Cider" means a beverage made from the alcoholic fermentation of the juice of apples, including but not limited to flavored, sparkling or carbonated cider.</w:t>
      </w:r>
    </w:p>
    <w:p w:rsidR="00F73836" w:rsidRDefault="00F73836" w:rsidP="00F73836">
      <w:r>
        <w:tab/>
        <w:t>“</w:t>
      </w:r>
      <w:r w:rsidRPr="0044540C">
        <w:t xml:space="preserve">Liquors" means all distilled or rectified spirits, alcohol, brandy, whisky, rum, gin and all similar distilled alcoholic beverages, including all dilutions and mixtures of one or more of the foregoing, such as liqueurs, cordials, and similar compounds, having an alcoholic content </w:t>
      </w:r>
      <w:r>
        <w:t>of one-half of one percent (</w:t>
      </w:r>
      <w:r w:rsidRPr="0044540C">
        <w:t>1/2 of 1%) or more by volume.</w:t>
      </w:r>
    </w:p>
    <w:p w:rsidR="00F73836" w:rsidRDefault="00F73836" w:rsidP="00F73836">
      <w:r>
        <w:tab/>
      </w:r>
      <w:r w:rsidRPr="0044540C">
        <w:t>"Mead" means an alcoholic beverage primarily made from honey, water, and yeast, and which may contain fruit, fruit juices, spices, or herbs added before or after fermentation has completed, except that the ratio of fermentable sugars from fruit or fruit juices shall not exceed 49 percent of the total fermentable sugars used to produce mead.</w:t>
      </w:r>
    </w:p>
    <w:p w:rsidR="00767BEA" w:rsidRDefault="00F73836" w:rsidP="00F73836">
      <w:r>
        <w:tab/>
        <w:t xml:space="preserve">“Qualifying licensee” means a person or entity that holds a limited brewery license, a restricted brewery license, a </w:t>
      </w:r>
      <w:proofErr w:type="spellStart"/>
      <w:r>
        <w:t>cidery</w:t>
      </w:r>
      <w:proofErr w:type="spellEnd"/>
      <w:r>
        <w:t xml:space="preserve"> and </w:t>
      </w:r>
      <w:proofErr w:type="spellStart"/>
      <w:r>
        <w:t>meadery</w:t>
      </w:r>
      <w:proofErr w:type="spellEnd"/>
      <w:r>
        <w:t xml:space="preserve"> license, or a craft distillery license issued pursuant to R.S.33:1-10.</w:t>
      </w:r>
    </w:p>
    <w:p w:rsidR="00767BEA" w:rsidRPr="00767BEA" w:rsidRDefault="00767BEA" w:rsidP="00767BE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67BEA">
        <w:rPr>
          <w:spacing w:val="0"/>
        </w:rPr>
        <w:tab/>
        <w:t>2.</w:t>
      </w:r>
      <w:r w:rsidRPr="00767BEA">
        <w:rPr>
          <w:spacing w:val="0"/>
        </w:rPr>
        <w:tab/>
        <w:t xml:space="preserve">a.  There is established in the Division of Travel and Tourism in the Department of State the "New Jersey Brewery, </w:t>
      </w:r>
      <w:proofErr w:type="spellStart"/>
      <w:r w:rsidRPr="00767BEA">
        <w:rPr>
          <w:spacing w:val="0"/>
        </w:rPr>
        <w:t>Cidery</w:t>
      </w:r>
      <w:proofErr w:type="spellEnd"/>
      <w:r w:rsidRPr="00767BEA">
        <w:rPr>
          <w:spacing w:val="0"/>
        </w:rPr>
        <w:t xml:space="preserve">, </w:t>
      </w:r>
      <w:proofErr w:type="spellStart"/>
      <w:r w:rsidRPr="00767BEA">
        <w:rPr>
          <w:spacing w:val="0"/>
        </w:rPr>
        <w:t>Meadery</w:t>
      </w:r>
      <w:proofErr w:type="spellEnd"/>
      <w:r w:rsidRPr="00767BEA">
        <w:rPr>
          <w:spacing w:val="0"/>
        </w:rPr>
        <w:t xml:space="preserve">, and Distillery Industry Promotion Account."  All monies received in this account shall be expended by the executive director for research and development concerning the </w:t>
      </w:r>
      <w:r w:rsidRPr="00767BEA">
        <w:rPr>
          <w:rFonts w:ascii="Albertus Extra Bold" w:hAnsi="Albertus Extra Bold"/>
          <w:b/>
          <w:bCs/>
          <w:spacing w:val="0"/>
          <w:vertAlign w:val="superscript"/>
        </w:rPr>
        <w:t>1</w:t>
      </w:r>
      <w:r w:rsidRPr="00767BEA">
        <w:rPr>
          <w:spacing w:val="0"/>
          <w:u w:val="single"/>
        </w:rPr>
        <w:t>limited brewery, restricted</w:t>
      </w:r>
      <w:r w:rsidRPr="00767BEA">
        <w:rPr>
          <w:rFonts w:ascii="Albertus Extra Bold" w:hAnsi="Albertus Extra Bold"/>
          <w:b/>
          <w:bCs/>
          <w:spacing w:val="0"/>
          <w:vertAlign w:val="superscript"/>
        </w:rPr>
        <w:t>1</w:t>
      </w:r>
      <w:r w:rsidRPr="00767BEA">
        <w:rPr>
          <w:spacing w:val="0"/>
        </w:rPr>
        <w:t xml:space="preserve"> brewery, </w:t>
      </w:r>
      <w:proofErr w:type="spellStart"/>
      <w:r w:rsidRPr="00767BEA">
        <w:rPr>
          <w:spacing w:val="0"/>
        </w:rPr>
        <w:t>cidery</w:t>
      </w:r>
      <w:proofErr w:type="spellEnd"/>
      <w:r w:rsidRPr="00767BEA">
        <w:rPr>
          <w:spacing w:val="0"/>
        </w:rPr>
        <w:t xml:space="preserve">, </w:t>
      </w:r>
      <w:proofErr w:type="spellStart"/>
      <w:r w:rsidRPr="00767BEA">
        <w:rPr>
          <w:spacing w:val="0"/>
        </w:rPr>
        <w:t>meadery</w:t>
      </w:r>
      <w:proofErr w:type="spellEnd"/>
      <w:r w:rsidRPr="00767BEA">
        <w:rPr>
          <w:spacing w:val="0"/>
        </w:rPr>
        <w:t xml:space="preserve">, and </w:t>
      </w:r>
      <w:r w:rsidRPr="00767BEA">
        <w:rPr>
          <w:rFonts w:ascii="Albertus Extra Bold" w:hAnsi="Albertus Extra Bold"/>
          <w:b/>
          <w:bCs/>
          <w:spacing w:val="0"/>
          <w:vertAlign w:val="superscript"/>
        </w:rPr>
        <w:t>1</w:t>
      </w:r>
      <w:r w:rsidRPr="00767BEA">
        <w:rPr>
          <w:spacing w:val="0"/>
          <w:u w:val="single"/>
        </w:rPr>
        <w:t>craft</w:t>
      </w:r>
      <w:r w:rsidRPr="00767BEA">
        <w:rPr>
          <w:rFonts w:ascii="Albertus Extra Bold" w:hAnsi="Albertus Extra Bold"/>
          <w:b/>
          <w:bCs/>
          <w:spacing w:val="0"/>
          <w:vertAlign w:val="superscript"/>
        </w:rPr>
        <w:t>1</w:t>
      </w:r>
      <w:r w:rsidRPr="00767BEA">
        <w:rPr>
          <w:spacing w:val="0"/>
        </w:rPr>
        <w:t xml:space="preserve"> distillery industries in the State and for the promotion of New Jersey’s </w:t>
      </w:r>
      <w:r w:rsidRPr="00767BEA">
        <w:rPr>
          <w:rFonts w:ascii="Albertus Extra Bold" w:hAnsi="Albertus Extra Bold"/>
          <w:b/>
          <w:bCs/>
          <w:spacing w:val="0"/>
          <w:vertAlign w:val="superscript"/>
        </w:rPr>
        <w:t>1</w:t>
      </w:r>
      <w:r w:rsidRPr="00767BEA">
        <w:rPr>
          <w:spacing w:val="0"/>
          <w:u w:val="single"/>
        </w:rPr>
        <w:t>limited brewery, restricted</w:t>
      </w:r>
      <w:r w:rsidRPr="00767BEA">
        <w:rPr>
          <w:rFonts w:ascii="Albertus Extra Bold" w:hAnsi="Albertus Extra Bold"/>
          <w:b/>
          <w:bCs/>
          <w:spacing w:val="0"/>
          <w:vertAlign w:val="superscript"/>
        </w:rPr>
        <w:t>1</w:t>
      </w:r>
      <w:r w:rsidRPr="00767BEA">
        <w:rPr>
          <w:spacing w:val="0"/>
        </w:rPr>
        <w:t xml:space="preserve"> brewery, </w:t>
      </w:r>
      <w:proofErr w:type="spellStart"/>
      <w:r w:rsidRPr="00767BEA">
        <w:rPr>
          <w:spacing w:val="0"/>
        </w:rPr>
        <w:t>cidery</w:t>
      </w:r>
      <w:proofErr w:type="spellEnd"/>
      <w:r w:rsidRPr="00767BEA">
        <w:rPr>
          <w:spacing w:val="0"/>
        </w:rPr>
        <w:t xml:space="preserve">, </w:t>
      </w:r>
      <w:proofErr w:type="spellStart"/>
      <w:r w:rsidRPr="00767BEA">
        <w:rPr>
          <w:spacing w:val="0"/>
        </w:rPr>
        <w:t>meadery</w:t>
      </w:r>
      <w:proofErr w:type="spellEnd"/>
      <w:r w:rsidRPr="00767BEA">
        <w:rPr>
          <w:spacing w:val="0"/>
        </w:rPr>
        <w:t xml:space="preserve">, and </w:t>
      </w:r>
      <w:r w:rsidRPr="00767BEA">
        <w:rPr>
          <w:rFonts w:ascii="Albertus Extra Bold" w:hAnsi="Albertus Extra Bold"/>
          <w:b/>
          <w:bCs/>
          <w:spacing w:val="0"/>
          <w:vertAlign w:val="superscript"/>
        </w:rPr>
        <w:t>1</w:t>
      </w:r>
      <w:r w:rsidRPr="00767BEA">
        <w:rPr>
          <w:spacing w:val="0"/>
          <w:u w:val="single"/>
        </w:rPr>
        <w:t>craft</w:t>
      </w:r>
      <w:r w:rsidRPr="00767BEA">
        <w:rPr>
          <w:rFonts w:ascii="Albertus Extra Bold" w:hAnsi="Albertus Extra Bold"/>
          <w:b/>
          <w:bCs/>
          <w:spacing w:val="0"/>
          <w:vertAlign w:val="superscript"/>
        </w:rPr>
        <w:t>1</w:t>
      </w:r>
      <w:r w:rsidRPr="00767BEA">
        <w:rPr>
          <w:spacing w:val="0"/>
        </w:rPr>
        <w:t xml:space="preserve"> distillery industries, consistent with the recommendations of the advisory council created pursuant to section 3 of P.L.    , c.   (C.      ) (pending before the Legislature as this bill).</w:t>
      </w:r>
    </w:p>
    <w:p w:rsidR="00767BEA" w:rsidRPr="00767BEA" w:rsidRDefault="00767BEA" w:rsidP="00767BE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67BEA">
        <w:rPr>
          <w:spacing w:val="0"/>
        </w:rPr>
        <w:tab/>
        <w:t>b.</w:t>
      </w:r>
      <w:r w:rsidRPr="00767BEA">
        <w:rPr>
          <w:spacing w:val="0"/>
        </w:rPr>
        <w:tab/>
        <w:t>The account shall be credited annually, in an appropriation by law, with an amount equal to 50 percent of the receipts from the per gallon tax, as provided for pursuant to R.S.54:43-1, imposed on all sales of beer, cider, mead, and liquors sold by a qualifying licensee during the preceding taxable year.</w:t>
      </w:r>
    </w:p>
    <w:p w:rsidR="00767BEA" w:rsidRPr="00767BEA" w:rsidRDefault="00767BEA" w:rsidP="00767BE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67BEA">
        <w:rPr>
          <w:spacing w:val="0"/>
        </w:rPr>
        <w:tab/>
        <w:t>c.</w:t>
      </w:r>
      <w:r w:rsidRPr="00767BEA">
        <w:rPr>
          <w:spacing w:val="0"/>
        </w:rPr>
        <w:tab/>
        <w:t>The account shall also be credited with any monies made available to it from the General Fund or any non-State public or private source.</w:t>
      </w:r>
    </w:p>
    <w:p w:rsidR="00767BEA" w:rsidRPr="00767BEA" w:rsidRDefault="00767BEA" w:rsidP="00767BE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67BEA">
        <w:rPr>
          <w:spacing w:val="0"/>
        </w:rPr>
        <w:tab/>
        <w:t>d.</w:t>
      </w:r>
      <w:r w:rsidRPr="00767BEA">
        <w:rPr>
          <w:spacing w:val="0"/>
        </w:rPr>
        <w:tab/>
        <w:t>The Secretary of State shall include with the annual budget request for the department a request for funds sufficient to carry out the purposes and intent of P.L.    , c.   (C.       ) (pending before the Legislature as this bill).</w:t>
      </w:r>
    </w:p>
    <w:p w:rsidR="00F73836" w:rsidRDefault="00F73836" w:rsidP="00F73836"/>
    <w:p w:rsidR="00767BEA" w:rsidRPr="00767BEA" w:rsidRDefault="00767BEA" w:rsidP="00767BE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67BEA">
        <w:rPr>
          <w:spacing w:val="0"/>
        </w:rPr>
        <w:tab/>
        <w:t>3.</w:t>
      </w:r>
      <w:r w:rsidRPr="00767BEA">
        <w:rPr>
          <w:spacing w:val="0"/>
        </w:rPr>
        <w:tab/>
        <w:t xml:space="preserve">a.  There is established in the division the “New Jersey Brewery, </w:t>
      </w:r>
      <w:proofErr w:type="spellStart"/>
      <w:r w:rsidRPr="00767BEA">
        <w:rPr>
          <w:spacing w:val="0"/>
        </w:rPr>
        <w:t>Cidery</w:t>
      </w:r>
      <w:proofErr w:type="spellEnd"/>
      <w:r w:rsidRPr="00767BEA">
        <w:rPr>
          <w:spacing w:val="0"/>
        </w:rPr>
        <w:t xml:space="preserve">, </w:t>
      </w:r>
      <w:proofErr w:type="spellStart"/>
      <w:r w:rsidRPr="00767BEA">
        <w:rPr>
          <w:spacing w:val="0"/>
        </w:rPr>
        <w:t>Meadery</w:t>
      </w:r>
      <w:proofErr w:type="spellEnd"/>
      <w:r w:rsidRPr="00767BEA">
        <w:rPr>
          <w:spacing w:val="0"/>
        </w:rPr>
        <w:t xml:space="preserve">, and Distillery Industry Advisory Council,” comprising seven members, one of whom shall be the executive director and one of whom shall be the Chief Executive Officer of the New Jersey Economic Development Authority, or their respective designees, who shall serve ex officio and as nonvoting members, and five public members to be appointed by the Secretary of State, following consultation with the executive director and chief executive officer, two of whom shall be representatives of the </w:t>
      </w:r>
      <w:r w:rsidRPr="00767BEA">
        <w:rPr>
          <w:rFonts w:ascii="Albertus Extra Bold" w:hAnsi="Albertus Extra Bold"/>
          <w:b/>
          <w:bCs/>
          <w:spacing w:val="0"/>
          <w:vertAlign w:val="superscript"/>
        </w:rPr>
        <w:t>1</w:t>
      </w:r>
      <w:r w:rsidRPr="00767BEA">
        <w:rPr>
          <w:spacing w:val="0"/>
          <w:u w:val="single"/>
        </w:rPr>
        <w:t>limited brewery or restricted</w:t>
      </w:r>
      <w:r w:rsidRPr="00767BEA">
        <w:rPr>
          <w:rFonts w:ascii="Albertus Extra Bold" w:hAnsi="Albertus Extra Bold"/>
          <w:b/>
          <w:bCs/>
          <w:spacing w:val="0"/>
          <w:vertAlign w:val="superscript"/>
        </w:rPr>
        <w:t>1</w:t>
      </w:r>
      <w:r w:rsidRPr="00767BEA">
        <w:rPr>
          <w:spacing w:val="0"/>
        </w:rPr>
        <w:t xml:space="preserve"> brewery industry, one of whom shall be a representative of the </w:t>
      </w:r>
      <w:proofErr w:type="spellStart"/>
      <w:r w:rsidRPr="00767BEA">
        <w:rPr>
          <w:spacing w:val="0"/>
        </w:rPr>
        <w:t>cidery</w:t>
      </w:r>
      <w:proofErr w:type="spellEnd"/>
      <w:r w:rsidRPr="00767BEA">
        <w:rPr>
          <w:spacing w:val="0"/>
        </w:rPr>
        <w:t xml:space="preserve"> industry, one of whom shall be a representative of the </w:t>
      </w:r>
      <w:proofErr w:type="spellStart"/>
      <w:r w:rsidRPr="00767BEA">
        <w:rPr>
          <w:spacing w:val="0"/>
        </w:rPr>
        <w:t>meadery</w:t>
      </w:r>
      <w:proofErr w:type="spellEnd"/>
      <w:r w:rsidRPr="00767BEA">
        <w:rPr>
          <w:spacing w:val="0"/>
        </w:rPr>
        <w:t xml:space="preserve"> industry, and one of whom shall be a representative of the </w:t>
      </w:r>
      <w:r w:rsidRPr="00767BEA">
        <w:rPr>
          <w:rFonts w:ascii="Albertus Extra Bold" w:hAnsi="Albertus Extra Bold"/>
          <w:b/>
          <w:bCs/>
          <w:spacing w:val="0"/>
          <w:vertAlign w:val="superscript"/>
        </w:rPr>
        <w:t>1</w:t>
      </w:r>
      <w:r w:rsidRPr="00767BEA">
        <w:rPr>
          <w:spacing w:val="0"/>
          <w:u w:val="single"/>
        </w:rPr>
        <w:t>craft</w:t>
      </w:r>
      <w:r w:rsidRPr="00767BEA">
        <w:rPr>
          <w:rFonts w:ascii="Albertus Extra Bold" w:hAnsi="Albertus Extra Bold"/>
          <w:b/>
          <w:bCs/>
          <w:spacing w:val="0"/>
          <w:vertAlign w:val="superscript"/>
        </w:rPr>
        <w:t>1</w:t>
      </w:r>
      <w:r w:rsidRPr="00767BEA">
        <w:rPr>
          <w:spacing w:val="0"/>
        </w:rPr>
        <w:t xml:space="preserve"> distillery industry.  To the maximum extent practicable and feasible, the members appointed from the general public shall be chosen so as to collectively provide wide geographical representation.  The members appointed from the general public shall serve for terms of three years and may be reappointed and may serve until a successor has been appointed.  Of the public members first appointed, the representatives of the </w:t>
      </w:r>
      <w:r w:rsidRPr="00767BEA">
        <w:rPr>
          <w:rFonts w:ascii="Albertus Extra Bold" w:hAnsi="Albertus Extra Bold"/>
          <w:b/>
          <w:bCs/>
          <w:spacing w:val="0"/>
          <w:vertAlign w:val="superscript"/>
        </w:rPr>
        <w:t>1</w:t>
      </w:r>
      <w:r w:rsidRPr="00767BEA">
        <w:rPr>
          <w:spacing w:val="0"/>
          <w:u w:val="single"/>
        </w:rPr>
        <w:t>limited brewery or restricted</w:t>
      </w:r>
      <w:r w:rsidRPr="00767BEA">
        <w:rPr>
          <w:rFonts w:ascii="Albertus Extra Bold" w:hAnsi="Albertus Extra Bold"/>
          <w:b/>
          <w:bCs/>
          <w:spacing w:val="0"/>
          <w:vertAlign w:val="superscript"/>
        </w:rPr>
        <w:t>1</w:t>
      </w:r>
      <w:r w:rsidRPr="00767BEA">
        <w:rPr>
          <w:spacing w:val="0"/>
        </w:rPr>
        <w:t xml:space="preserve"> brewery industry shall be appointed for terms of three years, the representatives of the </w:t>
      </w:r>
      <w:proofErr w:type="spellStart"/>
      <w:r w:rsidRPr="00767BEA">
        <w:rPr>
          <w:spacing w:val="0"/>
        </w:rPr>
        <w:t>cidery</w:t>
      </w:r>
      <w:proofErr w:type="spellEnd"/>
      <w:r w:rsidRPr="00767BEA">
        <w:rPr>
          <w:spacing w:val="0"/>
        </w:rPr>
        <w:t xml:space="preserve"> and </w:t>
      </w:r>
      <w:r w:rsidRPr="00767BEA">
        <w:rPr>
          <w:rFonts w:ascii="Albertus Extra Bold" w:hAnsi="Albertus Extra Bold"/>
          <w:b/>
          <w:bCs/>
          <w:spacing w:val="0"/>
          <w:vertAlign w:val="superscript"/>
        </w:rPr>
        <w:t>1</w:t>
      </w:r>
      <w:r w:rsidRPr="00767BEA">
        <w:rPr>
          <w:spacing w:val="0"/>
          <w:u w:val="single"/>
        </w:rPr>
        <w:t>craft</w:t>
      </w:r>
      <w:r w:rsidRPr="00767BEA">
        <w:rPr>
          <w:rFonts w:ascii="Albertus Extra Bold" w:hAnsi="Albertus Extra Bold"/>
          <w:b/>
          <w:bCs/>
          <w:spacing w:val="0"/>
          <w:vertAlign w:val="superscript"/>
        </w:rPr>
        <w:t>1</w:t>
      </w:r>
      <w:r w:rsidRPr="00767BEA">
        <w:rPr>
          <w:spacing w:val="0"/>
        </w:rPr>
        <w:t xml:space="preserve"> distillery industries shall be appointed for terms of two years, and the representative of the </w:t>
      </w:r>
      <w:proofErr w:type="spellStart"/>
      <w:r w:rsidRPr="00767BEA">
        <w:rPr>
          <w:spacing w:val="0"/>
        </w:rPr>
        <w:t>meadery</w:t>
      </w:r>
      <w:proofErr w:type="spellEnd"/>
      <w:r w:rsidRPr="00767BEA">
        <w:rPr>
          <w:spacing w:val="0"/>
        </w:rPr>
        <w:t xml:space="preserve"> industry shall be appointed for a term of one year.  A vacancy in the membership occurring other than by expiration of a term shall be filled in the same manner as the original appointment for the remainder of the unexpired term.  The members of the advisory council shall serve without compensation, but the advisory council may, within the limits of funds appropriated or otherwise made available to it, reimburse members for actual expenses necessarily incurred in the discharge of their official duties.</w:t>
      </w:r>
    </w:p>
    <w:p w:rsidR="00767BEA" w:rsidRPr="00767BEA" w:rsidRDefault="00767BEA" w:rsidP="00767BE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67BEA">
        <w:rPr>
          <w:spacing w:val="0"/>
        </w:rPr>
        <w:tab/>
        <w:t>b.</w:t>
      </w:r>
      <w:r w:rsidRPr="00767BEA">
        <w:rPr>
          <w:spacing w:val="0"/>
        </w:rPr>
        <w:tab/>
        <w:t>The advisory council shall organize as soon as its membership has been appointed and shall select a chairman and vice-chairman from among its members and may select a secretary, who need not be a member of the advisory council.  The advisory council shall meet twice annually, and at other times as determined by the advisory council.</w:t>
      </w:r>
    </w:p>
    <w:p w:rsidR="00767BEA" w:rsidRPr="00767BEA" w:rsidRDefault="00767BEA" w:rsidP="00767BE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67BEA">
        <w:rPr>
          <w:spacing w:val="0"/>
        </w:rPr>
        <w:tab/>
        <w:t>c.</w:t>
      </w:r>
      <w:r w:rsidRPr="00767BEA">
        <w:rPr>
          <w:spacing w:val="0"/>
        </w:rPr>
        <w:tab/>
        <w:t xml:space="preserve">It shall be the duty of the advisory council to assess the condition of the </w:t>
      </w:r>
      <w:r w:rsidRPr="00767BEA">
        <w:rPr>
          <w:rFonts w:ascii="Albertus Extra Bold" w:hAnsi="Albertus Extra Bold"/>
          <w:b/>
          <w:bCs/>
          <w:spacing w:val="0"/>
          <w:vertAlign w:val="superscript"/>
        </w:rPr>
        <w:t>1</w:t>
      </w:r>
      <w:r w:rsidRPr="00767BEA">
        <w:rPr>
          <w:spacing w:val="0"/>
          <w:u w:val="single"/>
        </w:rPr>
        <w:t>limited brewery, restricted</w:t>
      </w:r>
      <w:r w:rsidRPr="00767BEA">
        <w:rPr>
          <w:rFonts w:ascii="Albertus Extra Bold" w:hAnsi="Albertus Extra Bold"/>
          <w:b/>
          <w:bCs/>
          <w:spacing w:val="0"/>
          <w:vertAlign w:val="superscript"/>
        </w:rPr>
        <w:t>1</w:t>
      </w:r>
      <w:r w:rsidRPr="00767BEA">
        <w:rPr>
          <w:spacing w:val="0"/>
        </w:rPr>
        <w:t xml:space="preserve"> brewery, </w:t>
      </w:r>
      <w:proofErr w:type="spellStart"/>
      <w:r w:rsidRPr="00767BEA">
        <w:rPr>
          <w:spacing w:val="0"/>
        </w:rPr>
        <w:t>cidery</w:t>
      </w:r>
      <w:proofErr w:type="spellEnd"/>
      <w:r w:rsidRPr="00767BEA">
        <w:rPr>
          <w:spacing w:val="0"/>
        </w:rPr>
        <w:t xml:space="preserve">, </w:t>
      </w:r>
      <w:proofErr w:type="spellStart"/>
      <w:r w:rsidRPr="00767BEA">
        <w:rPr>
          <w:spacing w:val="0"/>
        </w:rPr>
        <w:t>meadery</w:t>
      </w:r>
      <w:proofErr w:type="spellEnd"/>
      <w:r w:rsidRPr="00767BEA">
        <w:rPr>
          <w:spacing w:val="0"/>
        </w:rPr>
        <w:t xml:space="preserve">, and </w:t>
      </w:r>
      <w:r w:rsidRPr="00767BEA">
        <w:rPr>
          <w:rFonts w:ascii="Albertus Extra Bold" w:hAnsi="Albertus Extra Bold"/>
          <w:b/>
          <w:bCs/>
          <w:spacing w:val="0"/>
          <w:vertAlign w:val="superscript"/>
        </w:rPr>
        <w:t>1</w:t>
      </w:r>
      <w:r w:rsidRPr="00767BEA">
        <w:rPr>
          <w:spacing w:val="0"/>
          <w:u w:val="single"/>
        </w:rPr>
        <w:t>craft</w:t>
      </w:r>
      <w:r w:rsidRPr="00767BEA">
        <w:rPr>
          <w:rFonts w:ascii="Albertus Extra Bold" w:hAnsi="Albertus Extra Bold"/>
          <w:b/>
          <w:bCs/>
          <w:spacing w:val="0"/>
          <w:vertAlign w:val="superscript"/>
        </w:rPr>
        <w:t>1</w:t>
      </w:r>
      <w:r w:rsidRPr="00767BEA">
        <w:rPr>
          <w:spacing w:val="0"/>
        </w:rPr>
        <w:t xml:space="preserve"> distillery industries of the State and to advise the executive director on expenditures from the account for research, development, and promotion of the New Jersey </w:t>
      </w:r>
      <w:r w:rsidRPr="00767BEA">
        <w:rPr>
          <w:rFonts w:ascii="Albertus Extra Bold" w:hAnsi="Albertus Extra Bold"/>
          <w:b/>
          <w:bCs/>
          <w:spacing w:val="0"/>
          <w:vertAlign w:val="superscript"/>
        </w:rPr>
        <w:t>1</w:t>
      </w:r>
      <w:r w:rsidRPr="00767BEA">
        <w:rPr>
          <w:spacing w:val="0"/>
          <w:u w:val="single"/>
        </w:rPr>
        <w:t>limited brewery, restricted</w:t>
      </w:r>
      <w:r w:rsidRPr="00767BEA">
        <w:rPr>
          <w:rFonts w:ascii="Albertus Extra Bold" w:hAnsi="Albertus Extra Bold"/>
          <w:b/>
          <w:bCs/>
          <w:spacing w:val="0"/>
          <w:vertAlign w:val="superscript"/>
        </w:rPr>
        <w:t>1</w:t>
      </w:r>
      <w:r w:rsidRPr="00767BEA">
        <w:rPr>
          <w:spacing w:val="0"/>
        </w:rPr>
        <w:t xml:space="preserve"> brewery, </w:t>
      </w:r>
      <w:proofErr w:type="spellStart"/>
      <w:r w:rsidRPr="00767BEA">
        <w:rPr>
          <w:spacing w:val="0"/>
        </w:rPr>
        <w:t>cidery</w:t>
      </w:r>
      <w:proofErr w:type="spellEnd"/>
      <w:r w:rsidRPr="00767BEA">
        <w:rPr>
          <w:spacing w:val="0"/>
        </w:rPr>
        <w:t xml:space="preserve">, </w:t>
      </w:r>
      <w:proofErr w:type="spellStart"/>
      <w:r w:rsidRPr="00767BEA">
        <w:rPr>
          <w:spacing w:val="0"/>
        </w:rPr>
        <w:t>meadery</w:t>
      </w:r>
      <w:proofErr w:type="spellEnd"/>
      <w:r w:rsidRPr="00767BEA">
        <w:rPr>
          <w:spacing w:val="0"/>
        </w:rPr>
        <w:t xml:space="preserve">, and </w:t>
      </w:r>
      <w:r w:rsidRPr="00767BEA">
        <w:rPr>
          <w:rFonts w:ascii="Albertus Extra Bold" w:hAnsi="Albertus Extra Bold"/>
          <w:b/>
          <w:bCs/>
          <w:spacing w:val="0"/>
          <w:vertAlign w:val="superscript"/>
        </w:rPr>
        <w:t>1</w:t>
      </w:r>
      <w:r w:rsidRPr="00767BEA">
        <w:rPr>
          <w:spacing w:val="0"/>
          <w:u w:val="single"/>
        </w:rPr>
        <w:t>craft</w:t>
      </w:r>
      <w:r w:rsidRPr="00767BEA">
        <w:rPr>
          <w:rFonts w:ascii="Albertus Extra Bold" w:hAnsi="Albertus Extra Bold"/>
          <w:b/>
          <w:bCs/>
          <w:spacing w:val="0"/>
          <w:vertAlign w:val="superscript"/>
        </w:rPr>
        <w:t>1</w:t>
      </w:r>
      <w:r w:rsidRPr="00767BEA">
        <w:rPr>
          <w:spacing w:val="0"/>
        </w:rPr>
        <w:t xml:space="preserve"> distillery industries.</w:t>
      </w:r>
    </w:p>
    <w:p w:rsidR="00767BEA" w:rsidRPr="00767BEA" w:rsidRDefault="00767BEA" w:rsidP="00767BE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67BEA">
        <w:rPr>
          <w:spacing w:val="0"/>
        </w:rPr>
        <w:tab/>
        <w:t>d.</w:t>
      </w:r>
      <w:r w:rsidRPr="00767BEA">
        <w:rPr>
          <w:spacing w:val="0"/>
        </w:rPr>
        <w:tab/>
        <w:t>The advisory council is entitled to call to its assistance and avail itself of the services of such employees of any State, county or municipal department, board, bureau, commission, or agency as it may require and as may be available to it for these purposes.</w:t>
      </w:r>
    </w:p>
    <w:p w:rsidR="00767BEA" w:rsidRPr="00767BEA" w:rsidRDefault="00767BEA" w:rsidP="00767BE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67BEA">
        <w:rPr>
          <w:spacing w:val="0"/>
        </w:rPr>
        <w:tab/>
        <w:t>e.</w:t>
      </w:r>
      <w:r w:rsidRPr="00767BEA">
        <w:rPr>
          <w:spacing w:val="0"/>
        </w:rPr>
        <w:tab/>
        <w:t>The advisory council shall promulgate rules and regulations subject to the approval of the Secretary of State to effectuate the purposes of P.L.    , c.   (C.      ) (pending before the Legislature as this bill).  The advisory council may employ, prescribe the duties, and fix and pay the compensation of such persons it may deem necessary to carry out the duties of the advisory council within the limits of available appropriations and subject to the approval of the Secretary of State.</w:t>
      </w:r>
    </w:p>
    <w:p w:rsidR="00F73836" w:rsidRDefault="00F73836" w:rsidP="00F73836"/>
    <w:p w:rsidR="00F73836" w:rsidRDefault="00F73836" w:rsidP="00F73836">
      <w:r>
        <w:tab/>
        <w:t>4.</w:t>
      </w:r>
      <w:r>
        <w:tab/>
      </w:r>
      <w:r w:rsidRPr="00900042">
        <w:t>The Director of the Division of Taxation shall certify by March 1</w:t>
      </w:r>
      <w:r>
        <w:t xml:space="preserve"> </w:t>
      </w:r>
      <w:r w:rsidRPr="00900042">
        <w:t xml:space="preserve">annually to the </w:t>
      </w:r>
      <w:r>
        <w:t>a</w:t>
      </w:r>
      <w:r w:rsidRPr="00900042">
        <w:t xml:space="preserve">dvisory </w:t>
      </w:r>
      <w:r>
        <w:t>c</w:t>
      </w:r>
      <w:r w:rsidRPr="00900042">
        <w:t xml:space="preserve">ouncil the taxable </w:t>
      </w:r>
      <w:r>
        <w:t>volume</w:t>
      </w:r>
      <w:r w:rsidRPr="00900042">
        <w:t xml:space="preserve"> of </w:t>
      </w:r>
      <w:r>
        <w:t>beer, cider, mead, and liquors</w:t>
      </w:r>
      <w:r w:rsidRPr="00900042">
        <w:t xml:space="preserve"> sold by </w:t>
      </w:r>
      <w:r>
        <w:t>qualifying</w:t>
      </w:r>
      <w:r w:rsidRPr="00900042">
        <w:t xml:space="preserve"> licensees during the preceding taxable year.</w:t>
      </w:r>
    </w:p>
    <w:p w:rsidR="00F73836" w:rsidRDefault="00F73836" w:rsidP="00F73836"/>
    <w:p w:rsidR="00F73836" w:rsidRPr="00AA7880" w:rsidRDefault="00F73836" w:rsidP="00F73836">
      <w:r>
        <w:tab/>
        <w:t>5.</w:t>
      </w:r>
      <w:r>
        <w:tab/>
        <w:t>This act shall take effect immediately.</w:t>
      </w:r>
    </w:p>
    <w:sectPr w:rsidR="00F73836" w:rsidRPr="00AA7880" w:rsidSect="00767BEA">
      <w:headerReference w:type="default" r:id="rId14"/>
      <w:footerReference w:type="default" r:id="rId15"/>
      <w:headerReference w:type="first" r:id="rId16"/>
      <w:footerReference w:type="first" r:id="rId17"/>
      <w:pgSz w:w="12240" w:h="20160" w:code="5"/>
      <w:pgMar w:top="1440" w:right="2520" w:bottom="1728" w:left="2880" w:header="1181" w:footer="7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6BA0" w:rsidRDefault="002D6BA0">
      <w:r>
        <w:separator/>
      </w:r>
    </w:p>
  </w:endnote>
  <w:endnote w:type="continuationSeparator" w:id="0">
    <w:p w:rsidR="002D6BA0" w:rsidRDefault="002D6B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5B45" w:rsidRDefault="00C171E6" w:rsidP="00C171E6">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BEA" w:rsidRPr="00921C91" w:rsidRDefault="00767BE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67BEA" w:rsidRPr="00921C91" w:rsidRDefault="00767BEA">
    <w:pPr>
      <w:pStyle w:val="Footer"/>
      <w:rPr>
        <w:szCs w:val="18"/>
      </w:rPr>
    </w:pPr>
  </w:p>
  <w:p w:rsidR="00767BEA" w:rsidRPr="00921C91" w:rsidRDefault="00767BE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67BEA" w:rsidRDefault="00767BEA">
    <w:pPr>
      <w:pStyle w:val="Footer"/>
    </w:pPr>
    <w:r>
      <w:tab/>
      <w:t>Matter enclosed in superscript numerals has been adopted as follows:</w:t>
    </w:r>
  </w:p>
  <w:p w:rsidR="00767BEA" w:rsidRDefault="00767BEA">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AOF committee amendments adopted March 8, 2021.</w:t>
    </w:r>
  </w:p>
  <w:p w:rsidR="00767BEA" w:rsidRPr="00767BEA" w:rsidRDefault="00767BEA">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6BA0" w:rsidRDefault="002D6BA0">
      <w:r>
        <w:separator/>
      </w:r>
    </w:p>
  </w:footnote>
  <w:footnote w:type="continuationSeparator" w:id="0">
    <w:p w:rsidR="002D6BA0" w:rsidRDefault="002D6B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A542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C6BE9" w:rsidRDefault="002C6BE9" w:rsidP="002C6BE9">
    <w:pPr>
      <w:pStyle w:val="bpuHeadSpon"/>
    </w:pPr>
    <w:r w:rsidRPr="002C6BE9">
      <w:rPr>
        <w:rStyle w:val="bpuHeadSponChar"/>
      </w:rPr>
      <w:t>A1293</w:t>
    </w:r>
    <w:r>
      <w:t xml:space="preserve"> </w:t>
    </w:r>
    <w:r w:rsidR="00767BEA">
      <w:t xml:space="preserve">[1R] </w:t>
    </w:r>
    <w:r>
      <w:t>GREENWALD, BURZICHELLI</w:t>
    </w:r>
  </w:p>
  <w:p w:rsidR="002C6BE9" w:rsidRDefault="002C6BE9" w:rsidP="002C6BE9">
    <w:pPr>
      <w:pStyle w:val="bpuHeadSpon"/>
    </w:pPr>
    <w:r>
      <w:fldChar w:fldCharType="begin"/>
    </w:r>
    <w:r>
      <w:instrText xml:space="preserve"> PAGE  \* MERGEFORMAT </w:instrText>
    </w:r>
    <w:r>
      <w:fldChar w:fldCharType="separate"/>
    </w:r>
    <w:r w:rsidR="006A5423">
      <w:rPr>
        <w:noProof/>
      </w:rPr>
      <w:t>4</w:t>
    </w:r>
    <w:r>
      <w:fldChar w:fldCharType="end"/>
    </w:r>
  </w:p>
  <w:p w:rsidR="002C6BE9" w:rsidRPr="00AF575C" w:rsidRDefault="002C6BE9" w:rsidP="002C6BE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C6BE9" w:rsidRDefault="002C6BE9" w:rsidP="002C6BE9">
    <w:pPr>
      <w:pStyle w:val="bpuHeadSpon"/>
    </w:pPr>
    <w:r w:rsidRPr="002C6BE9">
      <w:rPr>
        <w:rStyle w:val="bpuHeadSponChar"/>
      </w:rPr>
      <w:t>A1293</w:t>
    </w:r>
    <w:r>
      <w:t xml:space="preserve"> </w:t>
    </w:r>
    <w:r w:rsidR="00767BEA">
      <w:t xml:space="preserve">[1R] </w:t>
    </w:r>
    <w:r>
      <w:t>GREENWALD, BURZICHELLI</w:t>
    </w:r>
  </w:p>
  <w:p w:rsidR="002C6BE9" w:rsidRDefault="002C6BE9" w:rsidP="002C6BE9">
    <w:pPr>
      <w:pStyle w:val="bpuHeadSpon"/>
    </w:pPr>
    <w:r>
      <w:fldChar w:fldCharType="begin"/>
    </w:r>
    <w:r>
      <w:instrText xml:space="preserve"> PAGE  \* MERGEFORMAT </w:instrText>
    </w:r>
    <w:r>
      <w:fldChar w:fldCharType="separate"/>
    </w:r>
    <w:r w:rsidR="006A5423">
      <w:rPr>
        <w:noProof/>
      </w:rPr>
      <w:t>2</w:t>
    </w:r>
    <w:r>
      <w:fldChar w:fldCharType="end"/>
    </w:r>
  </w:p>
  <w:p w:rsidR="002C6BE9" w:rsidRDefault="002C6BE9" w:rsidP="002C6BE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6BA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1A34"/>
    <w:rsid w:val="000654B5"/>
    <w:rsid w:val="0006579B"/>
    <w:rsid w:val="00065BBF"/>
    <w:rsid w:val="000766BA"/>
    <w:rsid w:val="000778CE"/>
    <w:rsid w:val="00095699"/>
    <w:rsid w:val="000A384F"/>
    <w:rsid w:val="000A5654"/>
    <w:rsid w:val="000A6268"/>
    <w:rsid w:val="000A66D5"/>
    <w:rsid w:val="000A7D31"/>
    <w:rsid w:val="000B3B59"/>
    <w:rsid w:val="000B64A4"/>
    <w:rsid w:val="000C657D"/>
    <w:rsid w:val="000D114D"/>
    <w:rsid w:val="000D6A40"/>
    <w:rsid w:val="000D6DFF"/>
    <w:rsid w:val="000D74F0"/>
    <w:rsid w:val="000E4219"/>
    <w:rsid w:val="000E4294"/>
    <w:rsid w:val="000E5EF5"/>
    <w:rsid w:val="000F2033"/>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1EA2"/>
    <w:rsid w:val="00182504"/>
    <w:rsid w:val="001828AD"/>
    <w:rsid w:val="00182FD2"/>
    <w:rsid w:val="00186D54"/>
    <w:rsid w:val="00197DEE"/>
    <w:rsid w:val="001A253A"/>
    <w:rsid w:val="001A28C1"/>
    <w:rsid w:val="001A3589"/>
    <w:rsid w:val="001A55F1"/>
    <w:rsid w:val="001A66DB"/>
    <w:rsid w:val="001B2941"/>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43AF"/>
    <w:rsid w:val="002463CF"/>
    <w:rsid w:val="0026254F"/>
    <w:rsid w:val="00266FB9"/>
    <w:rsid w:val="00274341"/>
    <w:rsid w:val="0028159B"/>
    <w:rsid w:val="00296363"/>
    <w:rsid w:val="002A16E7"/>
    <w:rsid w:val="002A71FA"/>
    <w:rsid w:val="002B0790"/>
    <w:rsid w:val="002B4DA4"/>
    <w:rsid w:val="002B67F7"/>
    <w:rsid w:val="002C58D4"/>
    <w:rsid w:val="002C6BE9"/>
    <w:rsid w:val="002D6BA0"/>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26F7"/>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A5423"/>
    <w:rsid w:val="006B2FCF"/>
    <w:rsid w:val="006C3B76"/>
    <w:rsid w:val="006C4542"/>
    <w:rsid w:val="006D478D"/>
    <w:rsid w:val="006D65B4"/>
    <w:rsid w:val="006E3291"/>
    <w:rsid w:val="006E36B4"/>
    <w:rsid w:val="006F4C44"/>
    <w:rsid w:val="006F652B"/>
    <w:rsid w:val="0070018A"/>
    <w:rsid w:val="00712CBE"/>
    <w:rsid w:val="00730582"/>
    <w:rsid w:val="00741A09"/>
    <w:rsid w:val="00752616"/>
    <w:rsid w:val="0075577B"/>
    <w:rsid w:val="00757B3B"/>
    <w:rsid w:val="00762366"/>
    <w:rsid w:val="007676EB"/>
    <w:rsid w:val="0076794B"/>
    <w:rsid w:val="00767BEA"/>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5B45"/>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6DB7"/>
    <w:rsid w:val="00BF7456"/>
    <w:rsid w:val="00C035F3"/>
    <w:rsid w:val="00C078A1"/>
    <w:rsid w:val="00C171E6"/>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248"/>
    <w:rsid w:val="00D84AE0"/>
    <w:rsid w:val="00D85EE6"/>
    <w:rsid w:val="00D86B15"/>
    <w:rsid w:val="00D9742E"/>
    <w:rsid w:val="00D97D3E"/>
    <w:rsid w:val="00DA6AA9"/>
    <w:rsid w:val="00DB5B8E"/>
    <w:rsid w:val="00DB6503"/>
    <w:rsid w:val="00DC19C7"/>
    <w:rsid w:val="00DC283E"/>
    <w:rsid w:val="00DC75BA"/>
    <w:rsid w:val="00DD1E46"/>
    <w:rsid w:val="00DF4E47"/>
    <w:rsid w:val="00E0012A"/>
    <w:rsid w:val="00E025E4"/>
    <w:rsid w:val="00E03582"/>
    <w:rsid w:val="00E05DFC"/>
    <w:rsid w:val="00E33D7F"/>
    <w:rsid w:val="00E44D94"/>
    <w:rsid w:val="00E500AD"/>
    <w:rsid w:val="00E51573"/>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2A75"/>
    <w:rsid w:val="00EE01BA"/>
    <w:rsid w:val="00EE77BF"/>
    <w:rsid w:val="00EF5225"/>
    <w:rsid w:val="00F0415D"/>
    <w:rsid w:val="00F14E45"/>
    <w:rsid w:val="00F17CFC"/>
    <w:rsid w:val="00F42480"/>
    <w:rsid w:val="00F62572"/>
    <w:rsid w:val="00F6488F"/>
    <w:rsid w:val="00F70CF6"/>
    <w:rsid w:val="00F7383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3E918A0-6BA8-490D-BEAF-C46CFA170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EE01B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E01BA"/>
    <w:rPr>
      <w:rFonts w:ascii="Segoe UI" w:hAnsi="Segoe UI" w:cs="Segoe UI"/>
      <w:spacing w:val="4"/>
      <w:sz w:val="18"/>
      <w:szCs w:val="18"/>
    </w:rPr>
  </w:style>
  <w:style w:type="character" w:styleId="LineNumber">
    <w:name w:val="line number"/>
    <w:basedOn w:val="DefaultParagraphFont"/>
    <w:semiHidden/>
    <w:unhideWhenUsed/>
    <w:rsid w:val="002C6B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6EC9DE-47F3-431F-9353-325345D737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1289</Words>
  <Characters>6895</Characters>
  <Application>Microsoft Office Word</Application>
  <DocSecurity>0</DocSecurity>
  <Lines>167</Lines>
  <Paragraphs>43</Paragraphs>
  <ScaleCrop>false</ScaleCrop>
  <HeadingPairs>
    <vt:vector size="2" baseType="variant">
      <vt:variant>
        <vt:lpstr>Title</vt:lpstr>
      </vt:variant>
      <vt:variant>
        <vt:i4>1</vt:i4>
      </vt:variant>
    </vt:vector>
  </HeadingPairs>
  <TitlesOfParts>
    <vt:vector size="1" baseType="lpstr">
      <vt:lpstr>A1293</vt:lpstr>
    </vt:vector>
  </TitlesOfParts>
  <Manager>R230</Manager>
  <Company>OFFICE of LEGISLATIVE SERVICES</Company>
  <LinksUpToDate>false</LinksUpToDate>
  <CharactersWithSpaces>8250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A1293 1R</dc:title>
  <dc:creator>Assemblyman  GREENWALD, Assemblyman  BURZICHELLI</dc:creator>
  <cp:keywords>A1293|4|SG |310|305|216|!|0|</cp:keywords>
  <dc:description>PREFILED 2020_x000d_
AMENDED MARCH 8, 2021</dc:description>
  <cp:lastModifiedBy>Todaro, Vivian</cp:lastModifiedBy>
  <cp:revision>2</cp:revision>
  <cp:lastPrinted>2021-06-01T14:37:00Z</cp:lastPrinted>
  <dcterms:created xsi:type="dcterms:W3CDTF">2021-06-01T14:37:00Z</dcterms:created>
  <dcterms:modified xsi:type="dcterms:W3CDTF">2021-06-01T14:37:00Z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