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9D1" w:rsidRDefault="001E69D1" w:rsidP="001E69D1">
      <w:pPr>
        <w:pStyle w:val="bpuBill"/>
      </w:pPr>
      <w:bookmarkStart w:id="0" w:name="bpuFrontPg"/>
      <w:bookmarkEnd w:id="0"/>
      <w:r>
        <w:t xml:space="preserve">ASSEMBLY, No. 1317 </w:t>
      </w:r>
    </w:p>
    <w:p w:rsidR="001E69D1" w:rsidRPr="001E69D1" w:rsidRDefault="001E69D1" w:rsidP="001E69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4060" r:id="rId8"/>
        </w:object>
      </w:r>
    </w:p>
    <w:p w:rsidR="001E69D1" w:rsidRDefault="001E69D1" w:rsidP="001E69D1">
      <w:pPr>
        <w:pStyle w:val="bpuState"/>
      </w:pPr>
      <w:r>
        <w:t>STATE OF NEW JERSEY</w:t>
      </w:r>
    </w:p>
    <w:p w:rsidR="001E69D1" w:rsidRDefault="001E69D1" w:rsidP="001E69D1">
      <w:pPr>
        <w:pStyle w:val="bpuLegislature"/>
      </w:pPr>
      <w:r>
        <w:t>219th LEGISLATURE</w:t>
      </w:r>
    </w:p>
    <w:p w:rsidR="001E69D1" w:rsidRDefault="001E69D1" w:rsidP="001E69D1">
      <w:pPr>
        <w:pStyle w:val="bpuWpGraphic"/>
      </w:pPr>
      <w:r>
        <w:object w:dxaOrig="8985" w:dyaOrig="255">
          <v:shape id="_x0000_i1026" type="#_x0000_t75" style="width:6in;height:12pt" o:ole="">
            <v:imagedata r:id="rId7" o:title=""/>
          </v:shape>
          <o:OLEObject Type="Embed" ProgID="WPWin6.1" ShapeID="_x0000_i1026" DrawAspect="Content" ObjectID="_1676454061" r:id="rId9"/>
        </w:object>
      </w:r>
      <w:r>
        <w:t xml:space="preserve">  </w:t>
      </w:r>
    </w:p>
    <w:p w:rsidR="001E69D1" w:rsidRDefault="001E69D1" w:rsidP="001E69D1">
      <w:pPr>
        <w:pStyle w:val="bpuIntro"/>
      </w:pPr>
      <w:r>
        <w:t>PRE-FILED FOR INTRODUCTION IN THE 2020 SESSION</w:t>
      </w:r>
    </w:p>
    <w:p w:rsidR="001E69D1" w:rsidRDefault="001E69D1" w:rsidP="001E69D1">
      <w:pPr>
        <w:pStyle w:val="bpuIntro"/>
      </w:pPr>
    </w:p>
    <w:p w:rsidR="001E69D1" w:rsidRDefault="001E69D1" w:rsidP="001E69D1">
      <w:pPr>
        <w:pStyle w:val="bpuIntro"/>
        <w:sectPr w:rsidR="001E69D1" w:rsidSect="001E69D1">
          <w:headerReference w:type="even" r:id="rId10"/>
          <w:headerReference w:type="default" r:id="rId11"/>
          <w:pgSz w:w="12240" w:h="20160" w:code="5"/>
          <w:pgMar w:top="2160" w:right="1440" w:bottom="1440" w:left="1440" w:header="720" w:footer="720" w:gutter="0"/>
          <w:pgNumType w:start="1"/>
          <w:cols w:space="720"/>
          <w:docGrid w:linePitch="360"/>
        </w:sectPr>
      </w:pPr>
    </w:p>
    <w:p w:rsidR="001E69D1" w:rsidRDefault="001E69D1" w:rsidP="001E69D1">
      <w:pPr>
        <w:pStyle w:val="bpuIntro"/>
      </w:pPr>
    </w:p>
    <w:p w:rsidR="001E69D1" w:rsidRDefault="001E69D1" w:rsidP="001E69D1">
      <w:pPr>
        <w:pStyle w:val="bpuSponsor"/>
      </w:pPr>
      <w:r>
        <w:t>Sponsored by:</w:t>
      </w:r>
    </w:p>
    <w:p w:rsidR="001E69D1" w:rsidRDefault="001E69D1" w:rsidP="001E69D1">
      <w:pPr>
        <w:pStyle w:val="bpuSponsor"/>
      </w:pPr>
      <w:r>
        <w:t>Assemblywoman  GABRIELA M. MOSQUERA</w:t>
      </w:r>
    </w:p>
    <w:p w:rsidR="001E69D1" w:rsidRDefault="001E69D1" w:rsidP="001E69D1">
      <w:pPr>
        <w:pStyle w:val="bpuSponsor"/>
      </w:pPr>
      <w:r>
        <w:t>District 4 (Camden and Gloucester)</w:t>
      </w:r>
    </w:p>
    <w:p w:rsidR="001E69D1" w:rsidRDefault="001E69D1" w:rsidP="001E69D1">
      <w:pPr>
        <w:pStyle w:val="bpuSponsor"/>
      </w:pPr>
      <w:r>
        <w:t>Assemblyman  LOUIS D. GREENWALD</w:t>
      </w:r>
    </w:p>
    <w:p w:rsidR="001E69D1" w:rsidRDefault="001E69D1" w:rsidP="001E69D1">
      <w:pPr>
        <w:pStyle w:val="bpuSponsor"/>
      </w:pPr>
      <w:r>
        <w:t>District 6 (Burlington and Camden)</w:t>
      </w:r>
    </w:p>
    <w:p w:rsidR="001E69D1" w:rsidRDefault="001E69D1" w:rsidP="001E69D1">
      <w:pPr>
        <w:pStyle w:val="bpuSponsor"/>
      </w:pPr>
      <w:r>
        <w:t>Assemblyman  DANIEL R. BENSON</w:t>
      </w:r>
    </w:p>
    <w:p w:rsidR="001E69D1" w:rsidRDefault="001E69D1" w:rsidP="001E69D1">
      <w:pPr>
        <w:pStyle w:val="bpuSponsor"/>
      </w:pPr>
      <w:r>
        <w:t>District 14 (Mercer and Middlesex)</w:t>
      </w:r>
    </w:p>
    <w:p w:rsidR="001E69D1" w:rsidRDefault="001E69D1" w:rsidP="001E69D1">
      <w:pPr>
        <w:pStyle w:val="bpuSponsor"/>
      </w:pPr>
      <w:r>
        <w:t>Assemblywoman  PAMELA R. LAMPITT</w:t>
      </w:r>
    </w:p>
    <w:p w:rsidR="001E69D1" w:rsidRDefault="001E69D1" w:rsidP="001E69D1">
      <w:pPr>
        <w:pStyle w:val="bpuSponsor"/>
      </w:pPr>
      <w:r>
        <w:t>District 6 (Burlington and Camden)</w:t>
      </w:r>
    </w:p>
    <w:p w:rsidR="001E69D1" w:rsidRDefault="001E69D1" w:rsidP="001E69D1">
      <w:pPr>
        <w:pStyle w:val="bpuSponsor"/>
      </w:pPr>
      <w:r>
        <w:t>Assemblywoman  VALERIE VAINIERI HUTTLE</w:t>
      </w:r>
    </w:p>
    <w:p w:rsidR="001E69D1" w:rsidRDefault="001E69D1" w:rsidP="001E69D1">
      <w:pPr>
        <w:pStyle w:val="bpuSponsor"/>
      </w:pPr>
      <w:r>
        <w:t>District 37 (Bergen)</w:t>
      </w:r>
    </w:p>
    <w:p w:rsidR="001E69D1" w:rsidRDefault="001E69D1" w:rsidP="001E69D1">
      <w:pPr>
        <w:pStyle w:val="bpuSponsor"/>
      </w:pPr>
      <w:r>
        <w:t>Assemblyman  JOE DANIELSEN</w:t>
      </w:r>
    </w:p>
    <w:p w:rsidR="001E69D1" w:rsidRDefault="001E69D1" w:rsidP="001E69D1">
      <w:pPr>
        <w:pStyle w:val="bpuSponsor"/>
      </w:pPr>
      <w:r>
        <w:t>District 17 (Middlesex and Somerset)</w:t>
      </w:r>
    </w:p>
    <w:p w:rsidR="001E69D1" w:rsidRDefault="001E69D1" w:rsidP="001E69D1">
      <w:pPr>
        <w:pStyle w:val="bpuSponsor"/>
      </w:pPr>
      <w:r>
        <w:t>Assemblywoman  SHAVONDA E. SUMTER</w:t>
      </w:r>
    </w:p>
    <w:p w:rsidR="001E69D1" w:rsidRDefault="001E69D1" w:rsidP="001E69D1">
      <w:pPr>
        <w:pStyle w:val="bpuSponsor"/>
      </w:pPr>
      <w:r>
        <w:t>District 35 (Bergen and Passaic)</w:t>
      </w:r>
    </w:p>
    <w:p w:rsidR="001E69D1" w:rsidRDefault="001E69D1" w:rsidP="001E69D1">
      <w:pPr>
        <w:pStyle w:val="bpuSponsor"/>
      </w:pPr>
    </w:p>
    <w:p w:rsidR="00C35247" w:rsidRDefault="00C35247" w:rsidP="00C35247">
      <w:pPr>
        <w:pStyle w:val="bpuSponsor"/>
      </w:pPr>
      <w:r>
        <w:t>Co-Sponsored by:</w:t>
      </w:r>
    </w:p>
    <w:p w:rsidR="00C35247" w:rsidRPr="00C35247" w:rsidRDefault="00C35247" w:rsidP="00C35247">
      <w:pPr>
        <w:pStyle w:val="bpuSponsor"/>
      </w:pPr>
      <w:r w:rsidRPr="00C35247">
        <w:t>Assemblymen Caputo, Johnson, Assemblywomen Jasey, Jimenez, Assemblymen Giblin, McKeon, Assemblywoman Tucker, Assemblymen Coughlin, Zwicker, Houghtaling, Assemblywoman Downey, Assemblymen Conaway, Holley and Assemblywoman Reynolds-Jackson</w:t>
      </w:r>
    </w:p>
    <w:p w:rsidR="001E69D1" w:rsidRDefault="001E69D1" w:rsidP="001E69D1">
      <w:pPr>
        <w:pStyle w:val="bpuSponsor"/>
      </w:pPr>
    </w:p>
    <w:p w:rsidR="00C35247" w:rsidRPr="00C35247" w:rsidRDefault="00C35247" w:rsidP="00C35247">
      <w:bookmarkStart w:id="1" w:name="_GoBack"/>
      <w:bookmarkEnd w:id="1"/>
    </w:p>
    <w:p w:rsidR="001E69D1" w:rsidRDefault="001E69D1" w:rsidP="001E69D1"/>
    <w:p w:rsidR="001E69D1" w:rsidRPr="001E69D1" w:rsidRDefault="001E69D1" w:rsidP="001E69D1"/>
    <w:p w:rsidR="001E69D1" w:rsidRDefault="001E69D1" w:rsidP="001E69D1">
      <w:pPr>
        <w:pStyle w:val="bpuSponsor"/>
      </w:pPr>
      <w:r>
        <w:t>SYNOPSIS</w:t>
      </w:r>
    </w:p>
    <w:p w:rsidR="001E69D1" w:rsidRDefault="001E69D1" w:rsidP="001E69D1">
      <w:pPr>
        <w:pStyle w:val="bpuNormText"/>
      </w:pPr>
      <w:r>
        <w:tab/>
        <w:t xml:space="preserve">Revises certain laws concerning domestic violence and firearms. </w:t>
      </w:r>
    </w:p>
    <w:p w:rsidR="001E69D1" w:rsidRDefault="001E69D1" w:rsidP="001E69D1">
      <w:pPr>
        <w:pStyle w:val="bpuNormText"/>
      </w:pPr>
    </w:p>
    <w:p w:rsidR="001E69D1" w:rsidRDefault="001E69D1" w:rsidP="001E69D1">
      <w:pPr>
        <w:pStyle w:val="bpuSponsor"/>
      </w:pPr>
      <w:r>
        <w:t xml:space="preserve">CURRENT VERSION OF TEXT </w:t>
      </w:r>
    </w:p>
    <w:p w:rsidR="001E69D1" w:rsidRDefault="001E69D1" w:rsidP="001E69D1">
      <w:pPr>
        <w:pStyle w:val="bpuNormText"/>
      </w:pPr>
      <w:r>
        <w:tab/>
        <w:t>Introduced Pending Technical Review by Legislative Counsel.</w:t>
      </w:r>
    </w:p>
    <w:p w:rsidR="001E69D1" w:rsidRDefault="001E69D1" w:rsidP="001E69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69D1" w:rsidRDefault="001E69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69D1" w:rsidSect="001E69D1">
          <w:type w:val="continuous"/>
          <w:pgSz w:w="12240" w:h="20160" w:code="5"/>
          <w:pgMar w:top="2160" w:right="2275" w:bottom="1440" w:left="2275" w:header="72" w:footer="720" w:gutter="0"/>
          <w:pgNumType w:start="1"/>
          <w:cols w:space="720"/>
          <w:docGrid w:linePitch="360"/>
        </w:sectPr>
      </w:pPr>
    </w:p>
    <w:p w:rsidR="00CA0D88" w:rsidRPr="00677316" w:rsidRDefault="00CA0D88" w:rsidP="00CA0D88">
      <w:pPr>
        <w:pStyle w:val="HangingAnAct"/>
        <w:rPr>
          <w:rStyle w:val="HangingAnActChar"/>
        </w:rPr>
      </w:pPr>
      <w:r w:rsidRPr="00CA0D88">
        <w:rPr>
          <w:rStyle w:val="BillHead"/>
        </w:rPr>
        <w:lastRenderedPageBreak/>
        <w:t>An Act</w:t>
      </w:r>
      <w:r w:rsidRPr="006B7FA7">
        <w:rPr>
          <w:rStyle w:val="HangingAnActChar"/>
        </w:rPr>
        <w:t xml:space="preserve"> </w:t>
      </w:r>
      <w:r>
        <w:t xml:space="preserve">concerning domestic violence and firearms and amending and supplementing various parts of the statutory law. </w:t>
      </w:r>
    </w:p>
    <w:p w:rsidR="00CA0D88" w:rsidRPr="00D71D68" w:rsidRDefault="00CA0D88" w:rsidP="00CA0D88"/>
    <w:p w:rsidR="00CA0D88" w:rsidRPr="00AA7880" w:rsidRDefault="00CA0D88" w:rsidP="00CA0D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A0D88" w:rsidRDefault="00CA0D88" w:rsidP="00CA0D88"/>
    <w:p w:rsidR="00CA0D88" w:rsidRDefault="00CA0D88" w:rsidP="00CA0D88">
      <w:r>
        <w:tab/>
        <w:t>1.</w:t>
      </w:r>
      <w:r>
        <w:tab/>
        <w:t>Section 5 of P.L.1991, c.261 (C.2C:25-21) is amended to read as follows:</w:t>
      </w:r>
    </w:p>
    <w:p w:rsidR="00CA0D88" w:rsidRDefault="00CA0D88" w:rsidP="008A66CA">
      <w:r>
        <w:tab/>
        <w:t>5.</w:t>
      </w:r>
      <w:r>
        <w:tab/>
        <w:t xml:space="preserve">a. </w:t>
      </w:r>
      <w:r w:rsidR="008A66CA">
        <w:t xml:space="preserve"> </w:t>
      </w:r>
      <w:r>
        <w:t xml:space="preserve">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  </w:t>
      </w:r>
    </w:p>
    <w:p w:rsidR="00CA0D88" w:rsidRDefault="00CA0D88" w:rsidP="00CA0D88">
      <w:r>
        <w:tab/>
        <w:t>(1)</w:t>
      </w:r>
      <w:r>
        <w:tab/>
        <w:t xml:space="preserve">The victim exhibits signs of injury caused by an act of domestic violence; </w:t>
      </w:r>
    </w:p>
    <w:p w:rsidR="00CA0D88" w:rsidRDefault="00CA0D88" w:rsidP="00CA0D88">
      <w:r>
        <w:tab/>
        <w:t>(2)</w:t>
      </w:r>
      <w:r>
        <w:tab/>
        <w:t xml:space="preserve">A warrant is in effect; </w:t>
      </w:r>
    </w:p>
    <w:p w:rsidR="00CA0D88" w:rsidRDefault="00CA0D88" w:rsidP="00CA0D88">
      <w:r>
        <w:tab/>
        <w:t>(3)</w:t>
      </w:r>
      <w:r>
        <w:tab/>
        <w:t xml:space="preserve">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 </w:t>
      </w:r>
    </w:p>
    <w:p w:rsidR="00CA0D88" w:rsidRDefault="00CA0D88" w:rsidP="00CA0D88">
      <w:r>
        <w:tab/>
        <w:t>(4)</w:t>
      </w:r>
      <w:r>
        <w:tab/>
        <w:t xml:space="preserve">There is probable cause to believe that a weapon as defined in N.J.S.2C:39-1 has been involved in the commission of an act of domestic violence.  </w:t>
      </w:r>
    </w:p>
    <w:p w:rsidR="00CA0D88" w:rsidRDefault="00CA0D88" w:rsidP="00CA0D88">
      <w:r>
        <w:tab/>
        <w:t>b.</w:t>
      </w:r>
      <w:r>
        <w:tab/>
        <w:t xml:space="preserve">A law enforcement officer may arrest a person; or may sign a criminal complaint against that person, or may do both, where there is probable cause to believe that an act of domestic violence has been committed, but where none of the conditions in subsection a. of this section applies.  </w:t>
      </w:r>
    </w:p>
    <w:p w:rsidR="00CA0D88" w:rsidRDefault="00CA0D88" w:rsidP="00CA0D88">
      <w:r>
        <w:tab/>
        <w:t>c.</w:t>
      </w:r>
      <w:r>
        <w:tab/>
        <w:t xml:space="preserve">(1)  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  </w:t>
      </w:r>
    </w:p>
    <w:p w:rsidR="00CA0D88" w:rsidRDefault="00CA0D88" w:rsidP="00CA0D88">
      <w:r>
        <w:tab/>
        <w:t>(2)</w:t>
      </w:r>
      <w:r>
        <w:tab/>
        <w:t xml:space="preserve">In determining which party in a domestic violence incident is the victim where both parties exhibit signs of injury, the officer should consider the comparative extent of the injuries, the history of domestic violence between the parties, if any, and any other relevant factors.  </w:t>
      </w:r>
    </w:p>
    <w:p w:rsidR="00CA0D88" w:rsidRDefault="00CA0D88" w:rsidP="00CA0D88">
      <w:r>
        <w:tab/>
        <w:t>(3)</w:t>
      </w:r>
      <w:r>
        <w:tab/>
        <w:t xml:space="preserve">No victim shall be denied relief or arrested or charged under </w:t>
      </w:r>
      <w:r w:rsidR="008A66CA">
        <w:br w:type="page"/>
      </w:r>
      <w:r>
        <w:lastRenderedPageBreak/>
        <w:t xml:space="preserve">this act with an offense because the victim used reasonable force in </w:t>
      </w:r>
      <w:proofErr w:type="spellStart"/>
      <w:r>
        <w:t>self defense</w:t>
      </w:r>
      <w:proofErr w:type="spellEnd"/>
      <w:r>
        <w:t xml:space="preserve"> against domestic violence by an attacker.  </w:t>
      </w:r>
    </w:p>
    <w:p w:rsidR="00CA0D88" w:rsidRDefault="00CA0D88" w:rsidP="00CA0D88">
      <w:r>
        <w:tab/>
        <w:t>d.</w:t>
      </w:r>
      <w:r>
        <w:tab/>
        <w:t xml:space="preserve">(1)  In addition to a law enforcement officer's authority to seize any weapon that is contraband, evidence or an instrumentality of crime, a law enforcement officer who has probable cause to believe that an act of domestic violence has been committed shall:  </w:t>
      </w:r>
    </w:p>
    <w:p w:rsidR="00CA0D88" w:rsidRDefault="00CA0D88" w:rsidP="00CA0D88">
      <w:r>
        <w:tab/>
        <w:t>(a)</w:t>
      </w:r>
      <w:r>
        <w:tab/>
        <w:t>question persons present to determine whether there are weapons on the premises; and</w:t>
      </w:r>
    </w:p>
    <w:p w:rsidR="00CA0D88" w:rsidRDefault="00CA0D88" w:rsidP="00CA0D88">
      <w:r>
        <w:tab/>
        <w:t>(b)</w:t>
      </w:r>
      <w:r>
        <w:tab/>
        <w:t xml:space="preserve">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w:t>
      </w:r>
      <w:r w:rsidRPr="00063FBE">
        <w:rPr>
          <w:rFonts w:ascii="Albertus Extra Bold" w:hAnsi="Albertus Extra Bold"/>
          <w:b/>
        </w:rPr>
        <w:t>[</w:t>
      </w:r>
      <w:r>
        <w:t>firearm</w:t>
      </w:r>
      <w:r w:rsidRPr="00063FBE">
        <w:rPr>
          <w:rFonts w:ascii="Albertus Extra Bold" w:hAnsi="Albertus Extra Bold"/>
          <w:b/>
        </w:rPr>
        <w:t>]</w:t>
      </w:r>
      <w:r>
        <w:t xml:space="preserve"> </w:t>
      </w:r>
      <w:r>
        <w:rPr>
          <w:u w:val="single"/>
        </w:rPr>
        <w:t>firearms</w:t>
      </w:r>
      <w:r>
        <w:t xml:space="preserve"> purchaser identification card or permit to purchase a handgun issued to the person accused of the act of domestic violence.    </w:t>
      </w:r>
    </w:p>
    <w:p w:rsidR="00CA0D88" w:rsidRDefault="00CA0D88" w:rsidP="00CA0D88">
      <w:r>
        <w:tab/>
        <w:t>(2)</w:t>
      </w:r>
      <w:r>
        <w:tab/>
        <w:t xml:space="preserve">A law enforcement officer shall deliver all weapons, firearms purchaser identification cards and permits to purchase a handgun seized pursuant to this section to the county prosecutor and shall append an inventory of all seized items to the domestic violence report.  </w:t>
      </w:r>
    </w:p>
    <w:p w:rsidR="00CA0D88" w:rsidRDefault="00CA0D88" w:rsidP="00CA0D88">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A0D88" w:rsidRDefault="00CA0D88" w:rsidP="00CA0D88">
      <w:r>
        <w:tab/>
        <w:t xml:space="preserve">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  </w:t>
      </w:r>
    </w:p>
    <w:p w:rsidR="00CA0D88" w:rsidRDefault="00CA0D88" w:rsidP="00CA0D88">
      <w:r>
        <w:tab/>
        <w:t xml:space="preserve">If the prosecutor does not institute an action within 45 days of seizure, the seized weapons shall be returned to the owner.  </w:t>
      </w:r>
      <w:r w:rsidRPr="007A19AA">
        <w:rPr>
          <w:u w:val="single"/>
        </w:rPr>
        <w:t xml:space="preserve">Before the weapons are returned, the prosecutor shall inform the victim </w:t>
      </w:r>
      <w:r>
        <w:rPr>
          <w:u w:val="single"/>
        </w:rPr>
        <w:t xml:space="preserve">of </w:t>
      </w:r>
      <w:r w:rsidRPr="007A19AA">
        <w:rPr>
          <w:u w:val="single"/>
        </w:rPr>
        <w:t>domestic violence of the availability of restraining orders in accordance with the "Prevention of Domestic Violence Act of 1991</w:t>
      </w:r>
      <w:r>
        <w:rPr>
          <w:u w:val="single"/>
        </w:rPr>
        <w:t>," P.L.1991, c.261 (C.</w:t>
      </w:r>
      <w:r w:rsidRPr="007A19AA">
        <w:rPr>
          <w:u w:val="single"/>
        </w:rPr>
        <w:t>2C:25-17 et seq.) and the authority of a private citizen to</w:t>
      </w:r>
      <w:r w:rsidRPr="00895236">
        <w:rPr>
          <w:u w:val="single"/>
        </w:rPr>
        <w:t xml:space="preserve"> </w:t>
      </w:r>
      <w:r>
        <w:rPr>
          <w:u w:val="single"/>
        </w:rPr>
        <w:t>apply to the court to</w:t>
      </w:r>
      <w:r w:rsidRPr="00895236">
        <w:rPr>
          <w:u w:val="single"/>
        </w:rPr>
        <w:t xml:space="preserve"> </w:t>
      </w:r>
      <w:r w:rsidRPr="007A19AA">
        <w:rPr>
          <w:u w:val="single"/>
        </w:rPr>
        <w:t>seek revocation of</w:t>
      </w:r>
      <w:r w:rsidRPr="00C1328C">
        <w:rPr>
          <w:u w:val="single"/>
        </w:rPr>
        <w:t xml:space="preserve"> </w:t>
      </w:r>
      <w:r>
        <w:rPr>
          <w:u w:val="single"/>
        </w:rPr>
        <w:t xml:space="preserve">the </w:t>
      </w:r>
      <w:r>
        <w:rPr>
          <w:u w:val="single"/>
        </w:rPr>
        <w:lastRenderedPageBreak/>
        <w:t>accused person’s</w:t>
      </w:r>
      <w:r w:rsidRPr="00C1328C">
        <w:rPr>
          <w:u w:val="single"/>
        </w:rPr>
        <w:t xml:space="preserve"> </w:t>
      </w:r>
      <w:r>
        <w:rPr>
          <w:u w:val="single"/>
        </w:rPr>
        <w:t>firearms</w:t>
      </w:r>
      <w:r w:rsidRPr="007A19AA">
        <w:rPr>
          <w:u w:val="single"/>
        </w:rPr>
        <w:t xml:space="preserve"> purchaser identification card or permit to purchase</w:t>
      </w:r>
      <w:r>
        <w:rPr>
          <w:u w:val="single"/>
        </w:rPr>
        <w:t xml:space="preserve"> a </w:t>
      </w:r>
      <w:r w:rsidRPr="007A19AA">
        <w:rPr>
          <w:u w:val="single"/>
        </w:rPr>
        <w:t xml:space="preserve">handgun pursuant to </w:t>
      </w:r>
      <w:r>
        <w:rPr>
          <w:u w:val="single"/>
        </w:rPr>
        <w:t xml:space="preserve">subsection f. of N.J.S.2C:58-3.  </w:t>
      </w:r>
    </w:p>
    <w:p w:rsidR="00CA0D88" w:rsidRPr="00871DD5" w:rsidRDefault="00CA0D88" w:rsidP="00CA0D88">
      <w:pPr>
        <w:rPr>
          <w:u w:val="single"/>
        </w:rPr>
      </w:pP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8F4E7D">
        <w:rPr>
          <w:rFonts w:ascii="Albertus Extra Bold" w:hAnsi="Albertus Extra Bold"/>
          <w:b/>
        </w:rPr>
        <w:t>[</w:t>
      </w:r>
      <w:r>
        <w:t>N.J.S.2C:58-3c.</w:t>
      </w:r>
      <w:r w:rsidRPr="008F4E7D">
        <w:rPr>
          <w:rFonts w:ascii="Albertus Extra Bold" w:hAnsi="Albertus Extra Bold"/>
          <w:b/>
        </w:rPr>
        <w:t>]</w:t>
      </w:r>
      <w:r>
        <w:t xml:space="preserve"> </w:t>
      </w:r>
      <w:r w:rsidRPr="008F4E7D">
        <w:rPr>
          <w:u w:val="single"/>
        </w:rPr>
        <w:t>subsection c. of N.J.S.2C:</w:t>
      </w:r>
      <w:r>
        <w:rPr>
          <w:u w:val="single"/>
        </w:rPr>
        <w:t>58</w:t>
      </w:r>
      <w:r w:rsidRPr="008F4E7D">
        <w:rPr>
          <w:u w:val="single"/>
        </w:rPr>
        <w:t>-3</w:t>
      </w:r>
      <w:r>
        <w:t xml:space="preserve">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  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  </w:t>
      </w:r>
    </w:p>
    <w:p w:rsidR="00CA0D88" w:rsidRDefault="00CA0D88" w:rsidP="00CA0D88">
      <w:r>
        <w:tab/>
        <w:t xml:space="preserve">If, after the hearing, the court determines that the weapons are not to be returned to the owner, the court may:  </w:t>
      </w:r>
    </w:p>
    <w:p w:rsidR="00CA0D88" w:rsidRDefault="00CA0D88" w:rsidP="00CA0D88">
      <w:r>
        <w:tab/>
        <w:t>(a)</w:t>
      </w:r>
      <w:r>
        <w:tab/>
        <w:t xml:space="preserve">With respect to weapons other than firearms, order the prosecutor to dispose of the weapons if the owner does not arrange for the transfer or sale of the weapons to an appropriate person within 60 days; or </w:t>
      </w:r>
    </w:p>
    <w:p w:rsidR="00CA0D88" w:rsidRDefault="00CA0D88" w:rsidP="00CA0D88">
      <w:r>
        <w:tab/>
        <w:t>(b)</w:t>
      </w:r>
      <w:r>
        <w:tab/>
        <w:t xml:space="preserve">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 </w:t>
      </w:r>
    </w:p>
    <w:p w:rsidR="00CA0D88" w:rsidRDefault="00CA0D88" w:rsidP="00CA0D88">
      <w:r>
        <w:tab/>
        <w:t>(c)</w:t>
      </w:r>
      <w:r>
        <w:tab/>
        <w:t xml:space="preserve">Order such other relief as it may deem appropriate.  When the court orders the weapons forfeited to the State or the prosecutor is required to dispose of the weapons, the prosecutor shall dispose of the property as provided in N.J.S.2C:64-6.  </w:t>
      </w:r>
    </w:p>
    <w:p w:rsidR="00CA0D88" w:rsidRDefault="00CA0D88" w:rsidP="00CA0D88">
      <w:r>
        <w:tab/>
        <w:t>(4)</w:t>
      </w:r>
      <w:r>
        <w:tab/>
        <w:t xml:space="preserve">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  </w:t>
      </w:r>
    </w:p>
    <w:p w:rsidR="00CA0D88" w:rsidRDefault="00CA0D88" w:rsidP="00CA0D88">
      <w:r>
        <w:tab/>
        <w:t>(5)</w:t>
      </w:r>
      <w:r>
        <w:tab/>
        <w:t xml:space="preserve">No law enforcement officer or agency shall be held liable in any civil action brought by any person for failing to learn of, locate or seize a weapon pursuant to this act, or for returning a seized weapon to its owner.  </w:t>
      </w:r>
    </w:p>
    <w:p w:rsidR="008A66CA" w:rsidRDefault="00CA0D88" w:rsidP="008A66CA">
      <w:r>
        <w:t>(cf:  P.L.2003, c.277, s.1)</w:t>
      </w:r>
      <w:r w:rsidR="008A66CA">
        <w:br w:type="page"/>
      </w:r>
    </w:p>
    <w:p w:rsidR="00CA0D88" w:rsidRDefault="00CA0D88" w:rsidP="00CA0D88">
      <w:r>
        <w:lastRenderedPageBreak/>
        <w:tab/>
        <w:t>2.</w:t>
      </w:r>
      <w:r>
        <w:tab/>
        <w:t>Section 11 of P.L.1991, c.261 (C.2C:25-27) is amended to read as follows:</w:t>
      </w:r>
    </w:p>
    <w:p w:rsidR="00CA0D88" w:rsidRDefault="00CA0D88" w:rsidP="00CA0D88">
      <w:r>
        <w:tab/>
        <w:t>11.</w:t>
      </w:r>
      <w:r>
        <w:tab/>
        <w:t xml:space="preserve">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t>
      </w:r>
      <w:smartTag w:uri="urn:schemas-microsoft-com:office:smarttags" w:element="PersonName">
        <w:r>
          <w:t>with</w:t>
        </w:r>
      </w:smartTag>
      <w:r>
        <w:t xml:space="preserve">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  </w:t>
      </w:r>
    </w:p>
    <w:p w:rsidR="00CA0D88" w:rsidRDefault="00CA0D88" w:rsidP="00CA0D88">
      <w:r>
        <w:tab/>
        <w:t>b.</w:t>
      </w:r>
      <w:r>
        <w:tab/>
        <w:t xml:space="preserve">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  </w:t>
      </w:r>
    </w:p>
    <w:p w:rsidR="00CA0D88" w:rsidRPr="00284FEF" w:rsidRDefault="00CA0D88" w:rsidP="00CA0D88">
      <w:pPr>
        <w:rPr>
          <w:u w:val="single"/>
        </w:rPr>
      </w:pPr>
      <w:r>
        <w:tab/>
      </w:r>
      <w:r w:rsidRPr="00284FEF">
        <w:rPr>
          <w:u w:val="single"/>
        </w:rPr>
        <w:t>c.</w:t>
      </w:r>
      <w:r>
        <w:rPr>
          <w:u w:val="single"/>
        </w:rPr>
        <w:tab/>
      </w:r>
      <w:r w:rsidRPr="00284FEF">
        <w:rPr>
          <w:u w:val="single"/>
        </w:rPr>
        <w:t xml:space="preserve">(1) </w:t>
      </w:r>
      <w:r>
        <w:rPr>
          <w:u w:val="single"/>
        </w:rPr>
        <w:t xml:space="preserve"> </w:t>
      </w:r>
      <w:r w:rsidRPr="00284FEF">
        <w:rPr>
          <w:u w:val="single"/>
        </w:rPr>
        <w:t>When a defendant is found guilty of a crime or offense involving domestic violence, the court shall inform</w:t>
      </w:r>
      <w:r>
        <w:rPr>
          <w:u w:val="single"/>
        </w:rPr>
        <w:t xml:space="preserve"> the defendant that he is prohibited</w:t>
      </w:r>
      <w:r w:rsidRPr="00284FEF">
        <w:rPr>
          <w:u w:val="single"/>
        </w:rPr>
        <w:t xml:space="preserve"> from purchasing, owning, possessing</w:t>
      </w:r>
      <w:r>
        <w:rPr>
          <w:u w:val="single"/>
        </w:rPr>
        <w:t>,</w:t>
      </w:r>
      <w:r w:rsidRPr="00284FEF">
        <w:rPr>
          <w:u w:val="single"/>
        </w:rPr>
        <w:t xml:space="preserve"> or co</w:t>
      </w:r>
      <w:r>
        <w:rPr>
          <w:u w:val="single"/>
        </w:rPr>
        <w:t>ntrolling a firearm pursuant to</w:t>
      </w:r>
      <w:r w:rsidRPr="00BB6B8D">
        <w:rPr>
          <w:u w:val="single"/>
        </w:rPr>
        <w:t xml:space="preserve"> </w:t>
      </w:r>
      <w:r w:rsidRPr="000646E7">
        <w:rPr>
          <w:u w:val="single"/>
        </w:rPr>
        <w:t>section 6 of P.L.1979, c.179 (C.2C:39-7)</w:t>
      </w:r>
      <w:r w:rsidRPr="00E9177F">
        <w:rPr>
          <w:u w:val="single"/>
        </w:rPr>
        <w:t xml:space="preserve"> </w:t>
      </w:r>
      <w:r w:rsidRPr="00284FEF">
        <w:rPr>
          <w:u w:val="single"/>
        </w:rPr>
        <w:t>and from receiving or retaining a firearms purchaser identification card or permit to purchase a handgun pursuant to N.J.S.2C:58-3. The court shall order the defendant to</w:t>
      </w:r>
      <w:r w:rsidRPr="00895236">
        <w:rPr>
          <w:u w:val="single"/>
        </w:rPr>
        <w:t xml:space="preserve"> </w:t>
      </w:r>
      <w:r>
        <w:rPr>
          <w:u w:val="single"/>
        </w:rPr>
        <w:t>arrange for the immediate</w:t>
      </w:r>
      <w:r w:rsidRPr="00895236">
        <w:rPr>
          <w:u w:val="single"/>
        </w:rPr>
        <w:t xml:space="preserve"> </w:t>
      </w:r>
      <w:r w:rsidRPr="00284FEF">
        <w:rPr>
          <w:u w:val="single"/>
        </w:rPr>
        <w:t>surren</w:t>
      </w:r>
      <w:r>
        <w:rPr>
          <w:u w:val="single"/>
        </w:rPr>
        <w:t>der</w:t>
      </w:r>
      <w:r w:rsidRPr="00895236">
        <w:rPr>
          <w:u w:val="single"/>
        </w:rPr>
        <w:t xml:space="preserve"> </w:t>
      </w:r>
      <w:r>
        <w:rPr>
          <w:u w:val="single"/>
        </w:rPr>
        <w:t>to a law enforcement officer of</w:t>
      </w:r>
      <w:r w:rsidRPr="00895236">
        <w:rPr>
          <w:u w:val="single"/>
        </w:rPr>
        <w:t xml:space="preserve"> </w:t>
      </w:r>
      <w:r>
        <w:rPr>
          <w:u w:val="single"/>
        </w:rPr>
        <w:t>any firearm</w:t>
      </w:r>
      <w:r w:rsidRPr="0020264C">
        <w:t xml:space="preserve"> </w:t>
      </w:r>
      <w:r>
        <w:rPr>
          <w:u w:val="single"/>
        </w:rPr>
        <w:t>that has not already been seized or surrendered</w:t>
      </w:r>
      <w:r w:rsidRPr="00264456">
        <w:rPr>
          <w:u w:val="single"/>
        </w:rPr>
        <w:t xml:space="preserve"> </w:t>
      </w:r>
      <w:r>
        <w:rPr>
          <w:u w:val="single"/>
        </w:rPr>
        <w:t>and any firearms</w:t>
      </w:r>
      <w:r w:rsidRPr="00284FEF">
        <w:rPr>
          <w:u w:val="single"/>
        </w:rPr>
        <w:t xml:space="preserve"> purchaser identification card or permit to purchase a handgun </w:t>
      </w:r>
      <w:r>
        <w:rPr>
          <w:u w:val="single"/>
        </w:rPr>
        <w:t xml:space="preserve">possessed by the </w:t>
      </w:r>
      <w:r w:rsidRPr="00284FEF">
        <w:rPr>
          <w:u w:val="single"/>
        </w:rPr>
        <w:t>defendant</w:t>
      </w:r>
      <w:r w:rsidRPr="00BB6B8D">
        <w:rPr>
          <w:u w:val="single"/>
        </w:rPr>
        <w:t xml:space="preserve"> </w:t>
      </w:r>
      <w:r>
        <w:rPr>
          <w:u w:val="single"/>
        </w:rPr>
        <w:t>provided, however, that no later than five business days after the order is entered, the defendant may arrange</w:t>
      </w:r>
      <w:r w:rsidRPr="00E9177F">
        <w:rPr>
          <w:u w:val="single"/>
        </w:rPr>
        <w:t xml:space="preserve"> </w:t>
      </w:r>
      <w:r w:rsidRPr="00284FEF">
        <w:rPr>
          <w:u w:val="single"/>
        </w:rPr>
        <w:t>to sell any</w:t>
      </w:r>
      <w:r w:rsidRPr="00C1328C">
        <w:rPr>
          <w:u w:val="single"/>
        </w:rPr>
        <w:t xml:space="preserve"> </w:t>
      </w:r>
      <w:r>
        <w:rPr>
          <w:u w:val="single"/>
        </w:rPr>
        <w:t>surrendered</w:t>
      </w:r>
      <w:r w:rsidRPr="00E9177F">
        <w:rPr>
          <w:u w:val="single"/>
        </w:rPr>
        <w:t xml:space="preserve"> </w:t>
      </w:r>
      <w:r w:rsidRPr="00284FEF">
        <w:rPr>
          <w:u w:val="single"/>
        </w:rPr>
        <w:t xml:space="preserve">firearm to a </w:t>
      </w:r>
      <w:r>
        <w:rPr>
          <w:u w:val="single"/>
        </w:rPr>
        <w:t xml:space="preserve">licensed </w:t>
      </w:r>
      <w:r w:rsidRPr="00284FEF">
        <w:rPr>
          <w:u w:val="single"/>
        </w:rPr>
        <w:t>retail dealer of firearms</w:t>
      </w:r>
      <w:r w:rsidRPr="00895236">
        <w:rPr>
          <w:u w:val="single"/>
        </w:rPr>
        <w:t xml:space="preserve"> </w:t>
      </w:r>
      <w:r>
        <w:rPr>
          <w:u w:val="single"/>
        </w:rPr>
        <w:t>who shall be authorized to take possession of that purchased firearm from the law enforcement agency to which it was surrendered no later than 10 business days after the order is entered.</w:t>
      </w:r>
      <w:r>
        <w:t xml:space="preserve"> </w:t>
      </w:r>
      <w:r w:rsidRPr="00284FEF">
        <w:rPr>
          <w:u w:val="single"/>
        </w:rPr>
        <w:t xml:space="preserve">Any </w:t>
      </w:r>
      <w:r>
        <w:rPr>
          <w:u w:val="single"/>
        </w:rPr>
        <w:t xml:space="preserve">card or permit </w:t>
      </w:r>
      <w:r w:rsidRPr="00284FEF">
        <w:rPr>
          <w:u w:val="single"/>
        </w:rPr>
        <w:t xml:space="preserve">issued to the defendant shall be deemed immediately revoked. </w:t>
      </w:r>
      <w:r>
        <w:rPr>
          <w:u w:val="single"/>
        </w:rPr>
        <w:t xml:space="preserve"> The court shall</w:t>
      </w:r>
      <w:r w:rsidRPr="00895236">
        <w:rPr>
          <w:u w:val="single"/>
        </w:rPr>
        <w:t xml:space="preserve"> establish </w:t>
      </w:r>
      <w:r>
        <w:rPr>
          <w:u w:val="single"/>
        </w:rPr>
        <w:t>a process for notifying the appropriate authorities of the conviction requiring</w:t>
      </w:r>
      <w:r w:rsidRPr="00C1328C">
        <w:rPr>
          <w:u w:val="single"/>
        </w:rPr>
        <w:t xml:space="preserve"> </w:t>
      </w:r>
      <w:r w:rsidRPr="00355958">
        <w:rPr>
          <w:u w:val="single"/>
        </w:rPr>
        <w:t xml:space="preserve">the </w:t>
      </w:r>
      <w:r w:rsidRPr="00355958">
        <w:rPr>
          <w:u w:val="single"/>
        </w:rPr>
        <w:lastRenderedPageBreak/>
        <w:t>revocation of the card or permit.</w:t>
      </w:r>
      <w:r>
        <w:rPr>
          <w:u w:val="single"/>
        </w:rPr>
        <w:t xml:space="preserve"> </w:t>
      </w:r>
      <w:r w:rsidRPr="00284FEF">
        <w:rPr>
          <w:u w:val="single"/>
        </w:rPr>
        <w:t xml:space="preserve"> A law enforcement officer </w:t>
      </w:r>
      <w:r>
        <w:rPr>
          <w:u w:val="single"/>
        </w:rPr>
        <w:t>accepting</w:t>
      </w:r>
      <w:r w:rsidRPr="00C1328C">
        <w:rPr>
          <w:u w:val="single"/>
        </w:rPr>
        <w:t xml:space="preserve"> </w:t>
      </w:r>
      <w:r>
        <w:rPr>
          <w:u w:val="single"/>
        </w:rPr>
        <w:t>a surrendered firearm</w:t>
      </w:r>
      <w:r w:rsidRPr="00284FEF">
        <w:rPr>
          <w:u w:val="single"/>
        </w:rPr>
        <w:t xml:space="preserve"> shall provide the defendant with a receipt listing the date of surrender, the name of defendant, </w:t>
      </w:r>
      <w:r>
        <w:rPr>
          <w:u w:val="single"/>
        </w:rPr>
        <w:t xml:space="preserve">and </w:t>
      </w:r>
      <w:r w:rsidRPr="00284FEF">
        <w:rPr>
          <w:u w:val="single"/>
        </w:rPr>
        <w:t xml:space="preserve">items that have been surrendered, including the serial number, manufacturer, and model of </w:t>
      </w:r>
      <w:r>
        <w:rPr>
          <w:u w:val="single"/>
        </w:rPr>
        <w:t>the  surrendered firearm</w:t>
      </w:r>
      <w:r w:rsidRPr="00284FEF">
        <w:rPr>
          <w:u w:val="single"/>
        </w:rPr>
        <w:t>. The defendant shall provide a copy of this receipt t</w:t>
      </w:r>
      <w:r w:rsidRPr="007E7B69">
        <w:rPr>
          <w:u w:val="single"/>
        </w:rPr>
        <w:t>o th</w:t>
      </w:r>
      <w:r w:rsidRPr="00284FEF">
        <w:rPr>
          <w:u w:val="single"/>
        </w:rPr>
        <w:t xml:space="preserve">e </w:t>
      </w:r>
      <w:r>
        <w:rPr>
          <w:u w:val="single"/>
        </w:rPr>
        <w:t>prosecutor</w:t>
      </w:r>
      <w:r w:rsidRPr="00435D79">
        <w:rPr>
          <w:u w:val="single"/>
        </w:rPr>
        <w:t xml:space="preserve"> </w:t>
      </w:r>
      <w:r w:rsidRPr="00284FEF">
        <w:rPr>
          <w:u w:val="single"/>
        </w:rPr>
        <w:t>within 48 hours of service of the order, and shall attest</w:t>
      </w:r>
      <w:r w:rsidRPr="00895236">
        <w:rPr>
          <w:u w:val="single"/>
        </w:rPr>
        <w:t xml:space="preserve"> </w:t>
      </w:r>
      <w:r>
        <w:rPr>
          <w:u w:val="single"/>
        </w:rPr>
        <w:t>under penalty</w:t>
      </w:r>
      <w:r w:rsidRPr="00895236">
        <w:rPr>
          <w:u w:val="single"/>
        </w:rPr>
        <w:t xml:space="preserve"> </w:t>
      </w:r>
      <w:r w:rsidRPr="00284FEF">
        <w:rPr>
          <w:u w:val="single"/>
        </w:rPr>
        <w:t xml:space="preserve">that any firearms owned or possessed at the time of the order have been transferred in accordance with this section and that the defendant currently does not possess any firearms. </w:t>
      </w:r>
      <w:r>
        <w:rPr>
          <w:u w:val="single"/>
        </w:rPr>
        <w:t xml:space="preserve"> The defendant </w:t>
      </w:r>
      <w:r w:rsidRPr="00284FEF">
        <w:rPr>
          <w:u w:val="single"/>
        </w:rPr>
        <w:t xml:space="preserve">alternatively </w:t>
      </w:r>
      <w:r>
        <w:rPr>
          <w:u w:val="single"/>
        </w:rPr>
        <w:t xml:space="preserve">may </w:t>
      </w:r>
      <w:r w:rsidRPr="00284FEF">
        <w:rPr>
          <w:u w:val="single"/>
        </w:rPr>
        <w:t>attest</w:t>
      </w:r>
      <w:r w:rsidRPr="00895236">
        <w:rPr>
          <w:u w:val="single"/>
        </w:rPr>
        <w:t xml:space="preserve"> </w:t>
      </w:r>
      <w:r>
        <w:rPr>
          <w:u w:val="single"/>
        </w:rPr>
        <w:t>under penalty</w:t>
      </w:r>
      <w:r w:rsidRPr="00895236">
        <w:rPr>
          <w:u w:val="single"/>
        </w:rPr>
        <w:t xml:space="preserve"> </w:t>
      </w:r>
      <w:r w:rsidRPr="00284FEF">
        <w:rPr>
          <w:u w:val="single"/>
        </w:rPr>
        <w:t xml:space="preserve">that </w:t>
      </w:r>
      <w:r>
        <w:rPr>
          <w:u w:val="single"/>
        </w:rPr>
        <w:t xml:space="preserve">he did not </w:t>
      </w:r>
      <w:r w:rsidRPr="00284FEF">
        <w:rPr>
          <w:u w:val="single"/>
        </w:rPr>
        <w:t xml:space="preserve">own or possess </w:t>
      </w:r>
      <w:r>
        <w:rPr>
          <w:u w:val="single"/>
        </w:rPr>
        <w:t xml:space="preserve">a firearm </w:t>
      </w:r>
      <w:r w:rsidRPr="00284FEF">
        <w:rPr>
          <w:u w:val="single"/>
        </w:rPr>
        <w:t>at the time of the order and currently do</w:t>
      </w:r>
      <w:r>
        <w:rPr>
          <w:u w:val="single"/>
        </w:rPr>
        <w:t>es</w:t>
      </w:r>
      <w:r w:rsidRPr="00284FEF">
        <w:rPr>
          <w:u w:val="single"/>
        </w:rPr>
        <w:t xml:space="preserve"> not possess a</w:t>
      </w:r>
      <w:r>
        <w:rPr>
          <w:u w:val="single"/>
        </w:rPr>
        <w:t xml:space="preserve"> firearm</w:t>
      </w:r>
      <w:r w:rsidRPr="00284FEF">
        <w:rPr>
          <w:u w:val="single"/>
        </w:rPr>
        <w:t>. If the court</w:t>
      </w:r>
      <w:r>
        <w:rPr>
          <w:u w:val="single"/>
        </w:rPr>
        <w:t>, upon motion of the prosecutor, finds</w:t>
      </w:r>
      <w:r>
        <w:t xml:space="preserve"> </w:t>
      </w:r>
      <w:r>
        <w:rPr>
          <w:u w:val="single"/>
        </w:rPr>
        <w:t>probable cause</w:t>
      </w:r>
      <w:r w:rsidRPr="00B906D2">
        <w:rPr>
          <w:u w:val="single"/>
        </w:rPr>
        <w:t xml:space="preserve"> </w:t>
      </w:r>
      <w:r>
        <w:rPr>
          <w:u w:val="single"/>
        </w:rPr>
        <w:t>that</w:t>
      </w:r>
      <w:r w:rsidRPr="00B906D2">
        <w:rPr>
          <w:u w:val="single"/>
        </w:rPr>
        <w:t xml:space="preserve"> </w:t>
      </w:r>
      <w:r w:rsidRPr="00284FEF">
        <w:rPr>
          <w:u w:val="single"/>
        </w:rPr>
        <w:t>the defendant has failed to surrender any firearm</w:t>
      </w:r>
      <w:r>
        <w:rPr>
          <w:u w:val="single"/>
        </w:rPr>
        <w:t>,</w:t>
      </w:r>
      <w:r w:rsidRPr="00284FEF">
        <w:rPr>
          <w:u w:val="single"/>
        </w:rPr>
        <w:t xml:space="preserve"> </w:t>
      </w:r>
      <w:r>
        <w:rPr>
          <w:u w:val="single"/>
        </w:rPr>
        <w:t>card or permit</w:t>
      </w:r>
      <w:r w:rsidRPr="00284FEF">
        <w:rPr>
          <w:u w:val="single"/>
        </w:rPr>
        <w:t xml:space="preserve">, the court may order a search for and removal of these items at any location where the judge has reasonable cause to believe these items are located. The judge shall state </w:t>
      </w:r>
      <w:smartTag w:uri="urn:schemas-microsoft-com:office:smarttags" w:element="PersonName">
        <w:r w:rsidRPr="00284FEF">
          <w:rPr>
            <w:u w:val="single"/>
          </w:rPr>
          <w:t>with</w:t>
        </w:r>
      </w:smartTag>
      <w:r w:rsidRPr="00284FEF">
        <w:rPr>
          <w:u w:val="single"/>
        </w:rPr>
        <w:t xml:space="preserve"> specificity the reasons for and the scope of the search and seizure authorized by the order.</w:t>
      </w:r>
    </w:p>
    <w:p w:rsidR="00CA0D88" w:rsidRDefault="00CA0D88" w:rsidP="00CA0D88">
      <w:pPr>
        <w:rPr>
          <w:u w:val="single"/>
        </w:rPr>
      </w:pPr>
      <w:r>
        <w:tab/>
      </w:r>
      <w:r>
        <w:rPr>
          <w:u w:val="single"/>
        </w:rPr>
        <w:t>(2)</w:t>
      </w:r>
      <w:r>
        <w:rPr>
          <w:u w:val="single"/>
        </w:rPr>
        <w:tab/>
      </w:r>
      <w:r w:rsidRPr="00284FEF">
        <w:rPr>
          <w:u w:val="single"/>
        </w:rPr>
        <w:t xml:space="preserve">A law enforcement officer who receives </w:t>
      </w:r>
      <w:r>
        <w:rPr>
          <w:u w:val="single"/>
        </w:rPr>
        <w:t>a firearm</w:t>
      </w:r>
      <w:r w:rsidRPr="00284FEF">
        <w:rPr>
          <w:u w:val="single"/>
        </w:rPr>
        <w:t xml:space="preserve"> that </w:t>
      </w:r>
      <w:r>
        <w:rPr>
          <w:u w:val="single"/>
        </w:rPr>
        <w:t xml:space="preserve">is </w:t>
      </w:r>
      <w:r w:rsidRPr="00284FEF">
        <w:rPr>
          <w:u w:val="single"/>
        </w:rPr>
        <w:t>surrendered</w:t>
      </w:r>
      <w:r>
        <w:rPr>
          <w:u w:val="single"/>
        </w:rPr>
        <w:t>, but not purchased and taken possession of by a licensed retail dealer of firearms within 10 business days of when the order is entered as set forth in paragraph (1) of this subsection</w:t>
      </w:r>
      <w:r>
        <w:t xml:space="preserve"> </w:t>
      </w:r>
      <w:r w:rsidRPr="00284FEF">
        <w:rPr>
          <w:u w:val="single"/>
        </w:rPr>
        <w:t>may dis</w:t>
      </w:r>
      <w:r>
        <w:rPr>
          <w:u w:val="single"/>
        </w:rPr>
        <w:t>pose of the surrendered firearm in accordance with the provisions of N.J.S.</w:t>
      </w:r>
      <w:r w:rsidRPr="000F37E6">
        <w:rPr>
          <w:u w:val="single"/>
        </w:rPr>
        <w:t>2C:64-6</w:t>
      </w:r>
      <w:r w:rsidRPr="00284FEF">
        <w:rPr>
          <w:u w:val="single"/>
        </w:rPr>
        <w:t xml:space="preserve">. </w:t>
      </w:r>
      <w:r>
        <w:rPr>
          <w:u w:val="single"/>
        </w:rPr>
        <w:t xml:space="preserve"> A firearm purchased by a licensed </w:t>
      </w:r>
      <w:r w:rsidRPr="00284FEF">
        <w:rPr>
          <w:u w:val="single"/>
        </w:rPr>
        <w:t>retail dealer</w:t>
      </w:r>
      <w:r>
        <w:rPr>
          <w:u w:val="single"/>
        </w:rPr>
        <w:t xml:space="preserve"> from a defendant shall become part of the </w:t>
      </w:r>
      <w:r w:rsidRPr="00284FEF">
        <w:rPr>
          <w:u w:val="single"/>
        </w:rPr>
        <w:t>inventory of the dealer.</w:t>
      </w:r>
      <w:r>
        <w:rPr>
          <w:u w:val="single"/>
        </w:rPr>
        <w:t xml:space="preserve">  </w:t>
      </w:r>
    </w:p>
    <w:p w:rsidR="00CA0D88" w:rsidRDefault="00CA0D88" w:rsidP="00CA0D88">
      <w:r>
        <w:t>(cf:  P.L.2011, c.213, s.2)</w:t>
      </w:r>
    </w:p>
    <w:p w:rsidR="00CA0D88" w:rsidRDefault="00CA0D88" w:rsidP="00CA0D88"/>
    <w:p w:rsidR="00CA0D88" w:rsidRDefault="00CA0D88" w:rsidP="00CA0D88">
      <w:r>
        <w:tab/>
        <w:t>3.</w:t>
      </w:r>
      <w:r>
        <w:tab/>
        <w:t xml:space="preserve">Section 12 of P.L.1991, c.261 (C.2C:25-28) is amended to read as follows:  </w:t>
      </w:r>
    </w:p>
    <w:p w:rsidR="00CA0D88" w:rsidRDefault="00CA0D88" w:rsidP="00CA0D88">
      <w:r>
        <w:tab/>
        <w:t>12.</w:t>
      </w:r>
      <w:r>
        <w:tab/>
        <w:t xml:space="preserve">a.  A victim may file a complaint alleging the commission of an act of domestic violence </w:t>
      </w:r>
      <w:smartTag w:uri="urn:schemas-microsoft-com:office:smarttags" w:element="PersonName">
        <w:r>
          <w:t>with</w:t>
        </w:r>
      </w:smartTag>
      <w:r>
        <w:t xml:space="preserve"> the Family Part of the Chancery Division of the Superior Court in conformity </w:t>
      </w:r>
      <w:smartTag w:uri="urn:schemas-microsoft-com:office:smarttags" w:element="PersonName">
        <w:r>
          <w:t>with</w:t>
        </w:r>
      </w:smartTag>
      <w:r>
        <w:t xml:space="preserve">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  </w:t>
      </w:r>
    </w:p>
    <w:p w:rsidR="00CA0D88" w:rsidRDefault="00CA0D88" w:rsidP="00CA0D88">
      <w:r>
        <w:tab/>
        <w:t xml:space="preserve">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  </w:t>
      </w:r>
    </w:p>
    <w:p w:rsidR="00CA0D88" w:rsidRDefault="00CA0D88" w:rsidP="00CA0D88">
      <w:r>
        <w:tab/>
        <w:t xml:space="preserve">A plaintiff may apply for relief under this section in a court having jurisdiction over the place where the alleged act of domestic violence occurred, where the defendant resides, or where the </w:t>
      </w:r>
      <w:r>
        <w:lastRenderedPageBreak/>
        <w:t>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CA0D88" w:rsidRDefault="00CA0D88" w:rsidP="00CA0D88">
      <w:r>
        <w:tab/>
        <w:t>b.</w:t>
      </w:r>
      <w:r>
        <w:tab/>
        <w:t xml:space="preserve">The court shall waive any requirement that the petitioner's place of residence appear on the complaint.  </w:t>
      </w:r>
    </w:p>
    <w:p w:rsidR="00CA0D88" w:rsidRDefault="00CA0D88" w:rsidP="00CA0D88">
      <w:r>
        <w:tab/>
        <w:t>c.</w:t>
      </w:r>
      <w:r>
        <w:tab/>
      </w:r>
      <w:r w:rsidRPr="000E2B7B">
        <w:rPr>
          <w:u w:val="single"/>
        </w:rPr>
        <w:t>(1)</w:t>
      </w:r>
      <w:r>
        <w:t xml:space="preserve"> </w:t>
      </w:r>
      <w:r w:rsidR="008A66CA">
        <w:t xml:space="preserve"> </w:t>
      </w:r>
      <w:r>
        <w:t xml:space="preserve">The clerk of the court, or other person designated by the court, shall assist the parties in completing any forms necessary for the filing of a summons, complaint, answer or other pleading.  </w:t>
      </w:r>
    </w:p>
    <w:p w:rsidR="00CA0D88" w:rsidRDefault="00CA0D88" w:rsidP="00CA0D88">
      <w:pPr>
        <w:rPr>
          <w:u w:val="single"/>
        </w:rPr>
      </w:pPr>
      <w:r>
        <w:tab/>
      </w:r>
      <w:r>
        <w:rPr>
          <w:u w:val="single"/>
        </w:rPr>
        <w:t>(2)</w:t>
      </w:r>
      <w:r>
        <w:rPr>
          <w:u w:val="single"/>
        </w:rPr>
        <w:tab/>
        <w:t>The plaintiff</w:t>
      </w:r>
      <w:r w:rsidRPr="00435D79">
        <w:rPr>
          <w:u w:val="single"/>
        </w:rPr>
        <w:t xml:space="preserve"> </w:t>
      </w:r>
      <w:r>
        <w:rPr>
          <w:u w:val="single"/>
        </w:rPr>
        <w:t>may</w:t>
      </w:r>
      <w:r w:rsidRPr="00435D79">
        <w:rPr>
          <w:u w:val="single"/>
        </w:rPr>
        <w:t xml:space="preserve"> </w:t>
      </w:r>
      <w:r>
        <w:rPr>
          <w:u w:val="single"/>
        </w:rPr>
        <w:t>provide information concerning firearms to which the defendant has access, including the location of these firearms, if known, on a form to be prescribed by the Administrative Director of the Courts.</w:t>
      </w:r>
    </w:p>
    <w:p w:rsidR="00CA0D88" w:rsidRPr="00993AF7" w:rsidRDefault="00CA0D88" w:rsidP="00CA0D88">
      <w:r>
        <w:tab/>
      </w:r>
      <w:r>
        <w:rPr>
          <w:u w:val="single"/>
        </w:rPr>
        <w:t>(3)</w:t>
      </w:r>
      <w:r>
        <w:rPr>
          <w:u w:val="single"/>
        </w:rPr>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CA0D88" w:rsidRPr="000D1E37" w:rsidRDefault="00CA0D88" w:rsidP="00CA0D88">
      <w:pPr>
        <w:rPr>
          <w:u w:val="single"/>
        </w:rPr>
      </w:pPr>
      <w:r>
        <w:tab/>
        <w:t>d.</w:t>
      </w:r>
      <w:r>
        <w:tab/>
        <w:t>Summons and complaint forms shall be readily available at the clerk's office, at the municipal courts and at municipal and State police stations.</w:t>
      </w:r>
    </w:p>
    <w:p w:rsidR="00CA0D88" w:rsidRDefault="00CA0D88" w:rsidP="00CA0D88">
      <w:r>
        <w:tab/>
        <w:t>e.</w:t>
      </w:r>
      <w:r>
        <w:tab/>
        <w:t xml:space="preserve">As soon as the domestic violence complaint is filed, both the victim and the abuser shall be advised of any programs or services available for advice and counseling.  </w:t>
      </w:r>
    </w:p>
    <w:p w:rsidR="00CA0D88" w:rsidRDefault="00CA0D88" w:rsidP="00CA0D88">
      <w:r>
        <w:tab/>
        <w:t>f.</w:t>
      </w:r>
      <w:r>
        <w:tab/>
        <w:t xml:space="preserve">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  </w:t>
      </w:r>
    </w:p>
    <w:p w:rsidR="00CA0D88" w:rsidRDefault="00CA0D88" w:rsidP="00CA0D88">
      <w:r>
        <w:tab/>
        <w:t>g.</w:t>
      </w:r>
      <w:r>
        <w:tab/>
        <w:t xml:space="preserve">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  </w:t>
      </w:r>
    </w:p>
    <w:p w:rsidR="00CA0D88" w:rsidRDefault="00CA0D88" w:rsidP="00CA0D88">
      <w:r>
        <w:tab/>
        <w:t>h.</w:t>
      </w:r>
      <w:r>
        <w:tab/>
        <w:t xml:space="preserve">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w:t>
      </w:r>
      <w:r>
        <w:lastRenderedPageBreak/>
        <w:t xml:space="preserve">the applicant to appear personally and that sufficient grounds for granting the application have been shown.  </w:t>
      </w:r>
    </w:p>
    <w:p w:rsidR="00CA0D88" w:rsidRDefault="00CA0D88" w:rsidP="00CA0D88">
      <w:r>
        <w:tab/>
        <w:t>i.</w:t>
      </w:r>
      <w:r>
        <w:tab/>
        <w:t xml:space="preserve">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  </w:t>
      </w:r>
    </w:p>
    <w:p w:rsidR="00CA0D88" w:rsidRDefault="00CA0D88" w:rsidP="00CA0D88">
      <w:r>
        <w:tab/>
        <w:t>j.</w:t>
      </w:r>
      <w:r>
        <w:tab/>
        <w:t xml:space="preserve">Emergency relief may include forbidding the defendant from returning to the scene of the domestic violence, forbidding the defendant from possessing any firearm or other weapon enumerated in subsection r. of N.J.S.2C:39-1, ordering the search for and seizure of </w:t>
      </w:r>
      <w:r w:rsidRPr="00707E4F">
        <w:rPr>
          <w:rFonts w:ascii="Albertus Extra Bold" w:hAnsi="Albertus Extra Bold"/>
          <w:b/>
        </w:rPr>
        <w:t>[</w:t>
      </w:r>
      <w:r>
        <w:t>any such</w:t>
      </w:r>
      <w:r w:rsidRPr="00707E4F">
        <w:rPr>
          <w:rFonts w:ascii="Albertus Extra Bold" w:hAnsi="Albertus Extra Bold"/>
          <w:b/>
        </w:rPr>
        <w:t>]</w:t>
      </w:r>
      <w:r>
        <w:t xml:space="preserve"> </w:t>
      </w:r>
      <w:r>
        <w:rPr>
          <w:u w:val="single"/>
        </w:rPr>
        <w:t>any firearm or other</w:t>
      </w:r>
      <w:r>
        <w:t xml:space="preserve"> weapon at any location where the judge has reasonable cause to believe the weapon is located and the seizure of any firearms purchaser identification card or permit to purchase a handgun issued to the defendant and any other appropriate relief.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  </w:t>
      </w:r>
    </w:p>
    <w:p w:rsidR="00CA0D88" w:rsidRDefault="00CA0D88" w:rsidP="00CA0D88">
      <w: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w:t>
      </w:r>
      <w:smartTag w:uri="urn:schemas-microsoft-com:office:smarttags" w:element="place">
        <w:smartTag w:uri="urn:schemas-microsoft-com:office:smarttags" w:element="country-region">
          <w:r>
            <w:t>United States</w:t>
          </w:r>
        </w:smartTag>
      </w:smartTag>
      <w:r>
        <w:t xml:space="preserve"> or member of the National Guard while actually on duty or traveling to or from an authorized place of duty.  </w:t>
      </w:r>
    </w:p>
    <w:p w:rsidR="00CA0D88" w:rsidRDefault="00CA0D88" w:rsidP="00CA0D88">
      <w:r>
        <w:tab/>
        <w:t>k.</w:t>
      </w:r>
      <w:r>
        <w:tab/>
        <w:t xml:space="preserve">The judge may permit the defendant to return to the scene of the domestic violence to pick up personal belongings and effects but shall, in the order granting relief, restrict the time and duration of such permission and provide for police supervision of such visit.  </w:t>
      </w:r>
    </w:p>
    <w:p w:rsidR="00CA0D88" w:rsidRDefault="00CA0D88" w:rsidP="00CA0D88">
      <w:r>
        <w:tab/>
        <w:t>l.</w:t>
      </w:r>
      <w:r>
        <w:tab/>
        <w:t xml:space="preserve">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w:t>
      </w:r>
      <w:r>
        <w:lastRenderedPageBreak/>
        <w:t xml:space="preserve">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  </w:t>
      </w:r>
    </w:p>
    <w:p w:rsidR="00CA0D88" w:rsidRDefault="00CA0D88" w:rsidP="00CA0D88">
      <w:r>
        <w:tab/>
        <w:t>m.</w:t>
      </w:r>
      <w:r>
        <w:tab/>
        <w:t xml:space="preserve">(Deleted by amendment, P.L.1994, c.94.) </w:t>
      </w:r>
    </w:p>
    <w:p w:rsidR="00CA0D88" w:rsidRDefault="00CA0D88" w:rsidP="00CA0D88">
      <w:r>
        <w:tab/>
        <w:t>n.</w:t>
      </w:r>
      <w: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CA0D88" w:rsidRDefault="00CA0D88" w:rsidP="00CA0D88">
      <w:r>
        <w:tab/>
        <w:t>o.</w:t>
      </w:r>
      <w:r>
        <w:tab/>
        <w:t xml:space="preserve">(Deleted by amendment, P.L.1994, c.94.) </w:t>
      </w:r>
    </w:p>
    <w:p w:rsidR="00CA0D88" w:rsidRDefault="00CA0D88" w:rsidP="00CA0D88">
      <w:r>
        <w:tab/>
        <w:t>p.</w:t>
      </w:r>
      <w:r>
        <w:tab/>
        <w:t xml:space="preserve">Any temporary or final restraining order issued pursuant to this act shall be in effect throughout the State, and shall be enforced by all law enforcement officers.  </w:t>
      </w:r>
    </w:p>
    <w:p w:rsidR="00CA0D88" w:rsidRPr="00595005" w:rsidRDefault="00CA0D88" w:rsidP="00CA0D88">
      <w:pPr>
        <w:rPr>
          <w:rFonts w:ascii="Calibri" w:hAnsi="Calibri" w:cs="Calibri"/>
          <w:sz w:val="22"/>
          <w:szCs w:val="22"/>
          <w:u w:val="single"/>
        </w:rPr>
      </w:pPr>
      <w:r>
        <w:tab/>
        <w:t>q.</w:t>
      </w:r>
      <w:r>
        <w:tab/>
        <w:t>Prior to the issuance of any temporary or final restraining order issued pursuant to this section, the court shall order that a search be made of the domestic violence central registry with regard to the defendant's record</w:t>
      </w:r>
      <w:r w:rsidRPr="00595005">
        <w:rPr>
          <w:u w:val="single"/>
        </w:rPr>
        <w:t>, and</w:t>
      </w:r>
      <w:r w:rsidRPr="00B906D2">
        <w:rPr>
          <w:u w:val="single"/>
        </w:rPr>
        <w:t xml:space="preserve"> </w:t>
      </w:r>
      <w:r>
        <w:rPr>
          <w:u w:val="single"/>
        </w:rPr>
        <w:t>require</w:t>
      </w:r>
      <w:r w:rsidRPr="00B906D2">
        <w:rPr>
          <w:u w:val="single"/>
        </w:rPr>
        <w:t xml:space="preserve"> </w:t>
      </w:r>
      <w:r>
        <w:rPr>
          <w:u w:val="single"/>
        </w:rPr>
        <w:t>the appropriate law enforcement agency</w:t>
      </w:r>
      <w:r w:rsidRPr="00E9177F">
        <w:rPr>
          <w:rFonts w:ascii="Albertus Extra Bold" w:hAnsi="Albertus Extra Bold"/>
          <w:b/>
          <w:u w:val="single"/>
          <w:vertAlign w:val="superscript"/>
        </w:rPr>
        <w:t xml:space="preserve"> </w:t>
      </w:r>
      <w:r>
        <w:rPr>
          <w:u w:val="single"/>
        </w:rPr>
        <w:t>to conduct</w:t>
      </w:r>
      <w:r w:rsidRPr="00E9177F">
        <w:rPr>
          <w:u w:val="single"/>
        </w:rPr>
        <w:t xml:space="preserve"> </w:t>
      </w:r>
      <w:r w:rsidRPr="00595005">
        <w:rPr>
          <w:u w:val="single"/>
        </w:rPr>
        <w:t>a reasonable search</w:t>
      </w:r>
      <w:r w:rsidRPr="00E9177F">
        <w:rPr>
          <w:u w:val="single"/>
        </w:rPr>
        <w:t xml:space="preserve"> </w:t>
      </w:r>
      <w:r w:rsidRPr="00595005">
        <w:rPr>
          <w:u w:val="single"/>
        </w:rPr>
        <w:t xml:space="preserve">of any available records of firearm ownership, including records of </w:t>
      </w:r>
      <w:r>
        <w:rPr>
          <w:u w:val="single"/>
        </w:rPr>
        <w:t>a firearms</w:t>
      </w:r>
      <w:r w:rsidRPr="00595005">
        <w:rPr>
          <w:u w:val="single"/>
        </w:rPr>
        <w:t xml:space="preserve"> purchaser identification card, permit to purchase</w:t>
      </w:r>
      <w:r>
        <w:rPr>
          <w:u w:val="single"/>
        </w:rPr>
        <w:t xml:space="preserve"> a</w:t>
      </w:r>
      <w:r w:rsidRPr="00595005">
        <w:rPr>
          <w:u w:val="single"/>
        </w:rPr>
        <w:t xml:space="preserve"> handgun, and handguns sold when </w:t>
      </w:r>
      <w:r>
        <w:rPr>
          <w:u w:val="single"/>
        </w:rPr>
        <w:t xml:space="preserve">these </w:t>
      </w:r>
      <w:r w:rsidRPr="00595005">
        <w:rPr>
          <w:u w:val="single"/>
        </w:rPr>
        <w:t xml:space="preserve">records have been made available under </w:t>
      </w:r>
      <w:r>
        <w:rPr>
          <w:u w:val="single"/>
        </w:rPr>
        <w:t>subsection m. of N.J.S.</w:t>
      </w:r>
      <w:r w:rsidRPr="00595005">
        <w:rPr>
          <w:u w:val="single"/>
        </w:rPr>
        <w:t>2C:58-3</w:t>
      </w:r>
      <w:r>
        <w:rPr>
          <w:u w:val="single"/>
        </w:rPr>
        <w:t xml:space="preserve">. </w:t>
      </w:r>
      <w:r w:rsidRPr="00595005">
        <w:rPr>
          <w:u w:val="single"/>
        </w:rPr>
        <w:t>The search for records of firearm ownership shall not delay iss</w:t>
      </w:r>
      <w:r>
        <w:rPr>
          <w:u w:val="single"/>
        </w:rPr>
        <w:t>uance of the restraining order</w:t>
      </w:r>
      <w:r w:rsidRPr="002347AB">
        <w:t>.</w:t>
      </w:r>
      <w:r>
        <w:rPr>
          <w:u w:val="single"/>
        </w:rPr>
        <w:t xml:space="preserve">  </w:t>
      </w:r>
    </w:p>
    <w:p w:rsidR="00CA0D88" w:rsidRDefault="00CA0D88" w:rsidP="00CA0D88">
      <w:r w:rsidRPr="00595005">
        <w:tab/>
      </w:r>
      <w:r>
        <w:rPr>
          <w:u w:val="single"/>
        </w:rPr>
        <w:t>r</w:t>
      </w:r>
      <w:r w:rsidRPr="00595005">
        <w:rPr>
          <w:u w:val="single"/>
        </w:rPr>
        <w:t>.</w:t>
      </w:r>
      <w:r>
        <w:rPr>
          <w:u w:val="single"/>
        </w:rPr>
        <w:tab/>
      </w:r>
      <w:r w:rsidRPr="00595005">
        <w:rPr>
          <w:u w:val="single"/>
        </w:rPr>
        <w:t>The law enforcement officer who receives firearms that are surrendered or removes firearms in furtherance of an order issued pursuant to this section shall ensure that these firearms are properly stored for the duration of the order, and may charge the defendant for the reasonable costs of storing these firearms.</w:t>
      </w:r>
      <w:r w:rsidRPr="00E9177F">
        <w:rPr>
          <w:u w:val="single"/>
        </w:rPr>
        <w:t xml:space="preserve"> </w:t>
      </w:r>
      <w:r>
        <w:rPr>
          <w:u w:val="single"/>
        </w:rPr>
        <w:t>If the order is dismissed, any</w:t>
      </w:r>
      <w:r w:rsidRPr="00E9177F">
        <w:rPr>
          <w:u w:val="single"/>
        </w:rPr>
        <w:t xml:space="preserve"> </w:t>
      </w:r>
      <w:r>
        <w:rPr>
          <w:u w:val="single"/>
        </w:rPr>
        <w:t>card</w:t>
      </w:r>
      <w:r w:rsidRPr="00E9177F">
        <w:rPr>
          <w:u w:val="single"/>
        </w:rPr>
        <w:t xml:space="preserve"> </w:t>
      </w:r>
      <w:r>
        <w:rPr>
          <w:u w:val="single"/>
        </w:rPr>
        <w:t>or permit</w:t>
      </w:r>
      <w:r w:rsidRPr="00595005">
        <w:rPr>
          <w:u w:val="single"/>
        </w:rPr>
        <w:t xml:space="preserve"> surrendered by or removed from a defendant pursuant to this section shall be returned to the defendant</w:t>
      </w:r>
      <w:r w:rsidRPr="008558BA">
        <w:t xml:space="preserve"> </w:t>
      </w:r>
      <w:r w:rsidRPr="00595005">
        <w:rPr>
          <w:u w:val="single"/>
        </w:rPr>
        <w:t xml:space="preserve">unless the defendant is subject to any of the disabilities set forth in </w:t>
      </w:r>
      <w:r>
        <w:rPr>
          <w:u w:val="single"/>
        </w:rPr>
        <w:t>subsection c. of N.J.S. 2C:58-3, and any firearm surrendered by or removed from a defendant pursuant to this section shall be returned to the defendant subject to the forfeiture procedure set forth in paragraph (3) of subsection d. of section 5 of P.L.1991, c.261 (C.2C:25-21)</w:t>
      </w:r>
      <w:r w:rsidRPr="00E26BA2">
        <w:rPr>
          <w:u w:val="single"/>
        </w:rPr>
        <w:t>.</w:t>
      </w:r>
    </w:p>
    <w:p w:rsidR="00CA0D88" w:rsidRDefault="00CA0D88" w:rsidP="00CA0D88">
      <w:r>
        <w:t xml:space="preserve">(cf:  P.L.2011, c.213, s.3) </w:t>
      </w:r>
    </w:p>
    <w:p w:rsidR="00CA0D88" w:rsidRDefault="00CA0D88" w:rsidP="00CA0D88"/>
    <w:p w:rsidR="00CA0D88" w:rsidRDefault="00CA0D88" w:rsidP="00CA0D88">
      <w:r>
        <w:tab/>
        <w:t>4.</w:t>
      </w:r>
      <w:r>
        <w:tab/>
        <w:t xml:space="preserve">Section 13 of P.L.1991, c.261 (C.2C:25-29) is amended to read as follows:  </w:t>
      </w:r>
    </w:p>
    <w:p w:rsidR="00CA0D88" w:rsidRDefault="00CA0D88" w:rsidP="00CA0D88">
      <w:pPr>
        <w:tabs>
          <w:tab w:val="clear" w:pos="1440"/>
          <w:tab w:val="left" w:pos="1098"/>
        </w:tabs>
      </w:pPr>
      <w:r>
        <w:tab/>
        <w:t>13.</w:t>
      </w:r>
      <w:r>
        <w:tab/>
        <w:t>a.</w:t>
      </w:r>
      <w:r>
        <w:tab/>
        <w:t xml:space="preserve">A hearing shall be held in the Family Part of the Chancery Division of the Superior Court </w:t>
      </w:r>
      <w:smartTag w:uri="urn:schemas-microsoft-com:office:smarttags" w:element="PersonName">
        <w:r>
          <w:t>with</w:t>
        </w:r>
      </w:smartTag>
      <w:r>
        <w:t xml:space="preserve">in 10 days of the filing of a complaint pursuant to section 12 of P.L.1991, c.261 (C.2C:25-28) in the county where the ex parte restraints were ordered, unless good cause is shown for the hearing to be held elsewhere.  A copy of the complaint shall be served on the </w:t>
      </w:r>
      <w:r>
        <w:lastRenderedPageBreak/>
        <w:t xml:space="preserve">defendant in conformity </w:t>
      </w:r>
      <w:smartTag w:uri="urn:schemas-microsoft-com:office:smarttags" w:element="PersonName">
        <w:r>
          <w:t>with</w:t>
        </w:r>
      </w:smartTag>
      <w:r>
        <w:t xml:space="preserve">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CA0D88" w:rsidRDefault="00CA0D88" w:rsidP="00CA0D88">
      <w:r>
        <w:tab/>
        <w:t>(1)</w:t>
      </w:r>
      <w:r>
        <w:tab/>
        <w:t xml:space="preserve">The previous history of domestic violence between the plaintiff and defendant, including threats, harassment and physical abuse; </w:t>
      </w:r>
    </w:p>
    <w:p w:rsidR="00CA0D88" w:rsidRDefault="00CA0D88" w:rsidP="00CA0D88">
      <w:r>
        <w:tab/>
        <w:t>(2)</w:t>
      </w:r>
      <w:r>
        <w:tab/>
        <w:t xml:space="preserve">The existence of immediate danger to person or property; </w:t>
      </w:r>
    </w:p>
    <w:p w:rsidR="00CA0D88" w:rsidRDefault="00CA0D88" w:rsidP="00CA0D88">
      <w:r>
        <w:tab/>
        <w:t>(3)</w:t>
      </w:r>
      <w:r>
        <w:tab/>
        <w:t xml:space="preserve">The financial circumstances of the plaintiff and defendant; </w:t>
      </w:r>
    </w:p>
    <w:p w:rsidR="00CA0D88" w:rsidRDefault="00CA0D88" w:rsidP="00CA0D88">
      <w:r>
        <w:tab/>
        <w:t>(4)</w:t>
      </w:r>
      <w:r>
        <w:tab/>
        <w:t xml:space="preserve">The best interests of the victim and any child; </w:t>
      </w:r>
    </w:p>
    <w:p w:rsidR="00CA0D88" w:rsidRDefault="00CA0D88" w:rsidP="00CA0D88">
      <w:r>
        <w:tab/>
        <w:t>(5)</w:t>
      </w:r>
      <w:r>
        <w:tab/>
        <w:t xml:space="preserve">In determining custody and parenting time the protection of the victim's safety; and </w:t>
      </w:r>
    </w:p>
    <w:p w:rsidR="00CA0D88" w:rsidRDefault="00CA0D88" w:rsidP="00CA0D88">
      <w:r>
        <w:tab/>
        <w:t>(6)</w:t>
      </w:r>
      <w:r>
        <w:tab/>
        <w:t xml:space="preserve">The existence of a verifiable order of protection from another jurisdiction.  </w:t>
      </w:r>
    </w:p>
    <w:p w:rsidR="00CA0D88" w:rsidRDefault="00CA0D88" w:rsidP="00CA0D88">
      <w:r>
        <w:tab/>
        <w:t xml:space="preserve">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  </w:t>
      </w:r>
    </w:p>
    <w:p w:rsidR="00CA0D88" w:rsidRDefault="00CA0D88" w:rsidP="00CA0D88">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w:t>
      </w:r>
      <w:r>
        <w:rPr>
          <w:u w:val="single"/>
        </w:rPr>
        <w:t>,</w:t>
      </w:r>
      <w:r>
        <w:t xml:space="preserve"> whichever is greater, </w:t>
      </w:r>
      <w:r w:rsidRPr="000E1E12">
        <w:rPr>
          <w:rFonts w:ascii="Albertus Extra Bold" w:hAnsi="Albertus Extra Bold"/>
          <w:b/>
        </w:rPr>
        <w:t>[</w:t>
      </w:r>
      <w:r>
        <w:t>except that this provision</w:t>
      </w:r>
      <w:r w:rsidRPr="000E1E12">
        <w:rPr>
          <w:rFonts w:ascii="Albertus Extra Bold" w:hAnsi="Albertus Extra Bold"/>
          <w:b/>
        </w:rPr>
        <w:t>]</w:t>
      </w:r>
      <w:r>
        <w:t xml:space="preserve"> </w:t>
      </w:r>
      <w:r w:rsidRPr="00B660D3">
        <w:rPr>
          <w:u w:val="single"/>
        </w:rPr>
        <w:t>, and shall order the defendant to</w:t>
      </w:r>
      <w:r w:rsidRPr="00E9177F">
        <w:rPr>
          <w:u w:val="single"/>
        </w:rPr>
        <w:t xml:space="preserve"> </w:t>
      </w:r>
      <w:r>
        <w:rPr>
          <w:u w:val="single"/>
        </w:rPr>
        <w:t>arrange for the immediate</w:t>
      </w:r>
      <w:r w:rsidRPr="00E9177F">
        <w:rPr>
          <w:u w:val="single"/>
        </w:rPr>
        <w:t xml:space="preserve"> </w:t>
      </w:r>
      <w:r w:rsidRPr="00B660D3">
        <w:rPr>
          <w:u w:val="single"/>
        </w:rPr>
        <w:t>surrende</w:t>
      </w:r>
      <w:r w:rsidRPr="00D94C81">
        <w:rPr>
          <w:u w:val="single"/>
        </w:rPr>
        <w:t xml:space="preserve">r </w:t>
      </w:r>
      <w:r>
        <w:rPr>
          <w:u w:val="single"/>
        </w:rPr>
        <w:t>to a law enforcement officer of</w:t>
      </w:r>
      <w:r w:rsidRPr="00E9177F">
        <w:rPr>
          <w:u w:val="single"/>
        </w:rPr>
        <w:t xml:space="preserve"> </w:t>
      </w:r>
      <w:r w:rsidRPr="00B660D3">
        <w:rPr>
          <w:u w:val="single"/>
        </w:rPr>
        <w:t>any firearm</w:t>
      </w:r>
      <w:r w:rsidRPr="00E9177F">
        <w:rPr>
          <w:u w:val="single"/>
        </w:rPr>
        <w:t xml:space="preserve"> </w:t>
      </w:r>
      <w:r>
        <w:rPr>
          <w:u w:val="single"/>
        </w:rPr>
        <w:t>that has not already been seized or surrendered</w:t>
      </w:r>
      <w:r w:rsidRPr="00B906D2">
        <w:rPr>
          <w:u w:val="single"/>
        </w:rPr>
        <w:t xml:space="preserve"> </w:t>
      </w:r>
      <w:r w:rsidRPr="00B660D3">
        <w:rPr>
          <w:u w:val="single"/>
        </w:rPr>
        <w:t>and any firearms purchaser identification card or permit to purchase a handgun</w:t>
      </w:r>
      <w:r>
        <w:rPr>
          <w:u w:val="single"/>
        </w:rPr>
        <w:t xml:space="preserve"> possessed by</w:t>
      </w:r>
      <w:r w:rsidRPr="000E1E12">
        <w:rPr>
          <w:u w:val="single"/>
        </w:rPr>
        <w:t xml:space="preserve"> </w:t>
      </w:r>
      <w:r w:rsidRPr="00B660D3">
        <w:rPr>
          <w:u w:val="single"/>
        </w:rPr>
        <w:t>the defendan</w:t>
      </w:r>
      <w:r w:rsidRPr="00B906D2">
        <w:rPr>
          <w:u w:val="single"/>
        </w:rPr>
        <w:t xml:space="preserve">t </w:t>
      </w:r>
      <w:r>
        <w:rPr>
          <w:u w:val="single"/>
        </w:rPr>
        <w:t>provided, however, that no later than five business days after the order is entered, the defendant may arrange to sell any surrendered firearm</w:t>
      </w:r>
      <w:r w:rsidRPr="00B906D2">
        <w:rPr>
          <w:u w:val="single"/>
        </w:rPr>
        <w:t xml:space="preserve"> </w:t>
      </w:r>
      <w:r w:rsidRPr="00B660D3">
        <w:rPr>
          <w:u w:val="single"/>
        </w:rPr>
        <w:t>to a retail dealer of firearms</w:t>
      </w:r>
      <w:r w:rsidRPr="00B906D2">
        <w:rPr>
          <w:u w:val="single"/>
        </w:rPr>
        <w:t xml:space="preserve"> </w:t>
      </w:r>
      <w:r>
        <w:rPr>
          <w:u w:val="single"/>
        </w:rPr>
        <w:t xml:space="preserve">who shall be authorized to take possession of that </w:t>
      </w:r>
      <w:r>
        <w:rPr>
          <w:u w:val="single"/>
        </w:rPr>
        <w:lastRenderedPageBreak/>
        <w:t>purchased firearm from the law enforcement agency to which it was surrendered no later than 10 business days after the order is entered.</w:t>
      </w:r>
      <w:r>
        <w:t xml:space="preserve"> </w:t>
      </w:r>
      <w:r w:rsidRPr="00B660D3">
        <w:rPr>
          <w:u w:val="single"/>
        </w:rPr>
        <w:t xml:space="preserve">Any </w:t>
      </w:r>
      <w:r>
        <w:rPr>
          <w:u w:val="single"/>
        </w:rPr>
        <w:t>card or permit</w:t>
      </w:r>
      <w:r w:rsidRPr="00B660D3">
        <w:rPr>
          <w:u w:val="single"/>
        </w:rPr>
        <w:t xml:space="preserve"> issued to the defendant shall be deemed immediately suspended</w:t>
      </w:r>
      <w:r w:rsidRPr="004C6CC8">
        <w:rPr>
          <w:u w:val="single"/>
        </w:rPr>
        <w:t>.</w:t>
      </w:r>
      <w:r>
        <w:rPr>
          <w:u w:val="single"/>
        </w:rPr>
        <w:t xml:space="preserve">  </w:t>
      </w:r>
      <w:r w:rsidRPr="00355958">
        <w:rPr>
          <w:u w:val="single"/>
        </w:rPr>
        <w:t>The court shall</w:t>
      </w:r>
      <w:r w:rsidRPr="00E9177F">
        <w:rPr>
          <w:u w:val="single"/>
        </w:rPr>
        <w:t xml:space="preserve"> </w:t>
      </w:r>
      <w:r>
        <w:rPr>
          <w:u w:val="single"/>
        </w:rPr>
        <w:t>establish a process for notifying the appropriate authorities of the restraining order requiring</w:t>
      </w:r>
      <w:r w:rsidRPr="00E9177F">
        <w:rPr>
          <w:u w:val="single"/>
        </w:rPr>
        <w:t xml:space="preserve"> </w:t>
      </w:r>
      <w:r w:rsidRPr="00355958">
        <w:rPr>
          <w:u w:val="single"/>
        </w:rPr>
        <w:t>the suspension of the card or permit.  The law enforcement officer</w:t>
      </w:r>
      <w:r w:rsidRPr="00E9177F">
        <w:rPr>
          <w:u w:val="single"/>
        </w:rPr>
        <w:t xml:space="preserve"> </w:t>
      </w:r>
      <w:r>
        <w:rPr>
          <w:u w:val="single"/>
        </w:rPr>
        <w:t>accepting</w:t>
      </w:r>
      <w:r w:rsidRPr="00E9177F">
        <w:rPr>
          <w:u w:val="single"/>
        </w:rPr>
        <w:t xml:space="preserve"> </w:t>
      </w:r>
      <w:r w:rsidRPr="00B660D3">
        <w:rPr>
          <w:u w:val="single"/>
        </w:rPr>
        <w:t xml:space="preserve">surrendered firearms shall provide the </w:t>
      </w:r>
      <w:r>
        <w:rPr>
          <w:u w:val="single"/>
        </w:rPr>
        <w:t>d</w:t>
      </w:r>
      <w:r w:rsidRPr="00B660D3">
        <w:rPr>
          <w:u w:val="single"/>
        </w:rPr>
        <w:t>efendant with a receipt listing the date of surrender, the name of</w:t>
      </w:r>
      <w:r w:rsidRPr="00E9177F">
        <w:rPr>
          <w:u w:val="single"/>
        </w:rPr>
        <w:t xml:space="preserve"> </w:t>
      </w:r>
      <w:r>
        <w:rPr>
          <w:u w:val="single"/>
        </w:rPr>
        <w:t>the</w:t>
      </w:r>
      <w:r w:rsidRPr="00E9177F">
        <w:rPr>
          <w:u w:val="single"/>
        </w:rPr>
        <w:t xml:space="preserve"> </w:t>
      </w:r>
      <w:r w:rsidRPr="00B660D3">
        <w:rPr>
          <w:u w:val="single"/>
        </w:rPr>
        <w:t>defendant, items that have been surrendered, including the serial number, manufacturer, and model of all surrendered firearms. The defendant shall provide a copy of this receipt to the court within 48 hours of service of the order and shall attest</w:t>
      </w:r>
      <w:r w:rsidRPr="00B906D2">
        <w:rPr>
          <w:u w:val="single"/>
        </w:rPr>
        <w:t xml:space="preserve"> </w:t>
      </w:r>
      <w:r>
        <w:rPr>
          <w:u w:val="single"/>
        </w:rPr>
        <w:t>under penalty</w:t>
      </w:r>
      <w:r>
        <w:t xml:space="preserve"> </w:t>
      </w:r>
      <w:r w:rsidRPr="00B660D3">
        <w:rPr>
          <w:u w:val="single"/>
        </w:rPr>
        <w:t xml:space="preserve">that any firearms owned or possessed at the time of the order have been transferred in accordance with this section and that the defendant does not currently possess any firearms. </w:t>
      </w:r>
      <w:r>
        <w:rPr>
          <w:u w:val="single"/>
        </w:rPr>
        <w:t xml:space="preserve">A defendant </w:t>
      </w:r>
      <w:r w:rsidRPr="00B660D3">
        <w:rPr>
          <w:u w:val="single"/>
        </w:rPr>
        <w:t xml:space="preserve">alternatively </w:t>
      </w:r>
      <w:r>
        <w:rPr>
          <w:u w:val="single"/>
        </w:rPr>
        <w:t xml:space="preserve">may </w:t>
      </w:r>
      <w:r w:rsidRPr="00B660D3">
        <w:rPr>
          <w:u w:val="single"/>
        </w:rPr>
        <w:t>attes</w:t>
      </w:r>
      <w:r w:rsidRPr="00E9177F">
        <w:rPr>
          <w:u w:val="single"/>
        </w:rPr>
        <w:t xml:space="preserve">t </w:t>
      </w:r>
      <w:r>
        <w:rPr>
          <w:u w:val="single"/>
        </w:rPr>
        <w:t>under penalty</w:t>
      </w:r>
      <w:r w:rsidRPr="00B906D2">
        <w:rPr>
          <w:u w:val="single"/>
        </w:rPr>
        <w:t xml:space="preserve"> </w:t>
      </w:r>
      <w:r w:rsidRPr="00B660D3">
        <w:rPr>
          <w:u w:val="single"/>
        </w:rPr>
        <w:t xml:space="preserve">that </w:t>
      </w:r>
      <w:r>
        <w:rPr>
          <w:u w:val="single"/>
        </w:rPr>
        <w:t xml:space="preserve">he did not </w:t>
      </w:r>
      <w:r w:rsidRPr="00B660D3">
        <w:rPr>
          <w:u w:val="single"/>
        </w:rPr>
        <w:t xml:space="preserve">own or possess </w:t>
      </w:r>
      <w:r>
        <w:rPr>
          <w:u w:val="single"/>
        </w:rPr>
        <w:t>a firearm</w:t>
      </w:r>
      <w:r w:rsidRPr="00B660D3">
        <w:rPr>
          <w:u w:val="single"/>
        </w:rPr>
        <w:t xml:space="preserve"> at the time</w:t>
      </w:r>
      <w:r>
        <w:rPr>
          <w:u w:val="single"/>
        </w:rPr>
        <w:t xml:space="preserve"> of the order and currently does</w:t>
      </w:r>
      <w:r w:rsidRPr="00B660D3">
        <w:rPr>
          <w:u w:val="single"/>
        </w:rPr>
        <w:t xml:space="preserve"> not possess a firearm. If the court</w:t>
      </w:r>
      <w:r>
        <w:rPr>
          <w:u w:val="single"/>
        </w:rPr>
        <w:t>, upon motion of the prosecutor, finds</w:t>
      </w:r>
      <w:r w:rsidRPr="00522AFB">
        <w:t xml:space="preserve"> </w:t>
      </w:r>
      <w:r w:rsidRPr="00B660D3">
        <w:rPr>
          <w:u w:val="single"/>
        </w:rPr>
        <w:t>probable cause</w:t>
      </w:r>
      <w:r w:rsidRPr="00B906D2">
        <w:rPr>
          <w:rFonts w:ascii="Albertus Extra Bold" w:hAnsi="Albertus Extra Bold"/>
          <w:b/>
          <w:u w:val="single"/>
          <w:vertAlign w:val="superscript"/>
        </w:rPr>
        <w:t xml:space="preserve"> </w:t>
      </w:r>
      <w:r>
        <w:rPr>
          <w:u w:val="single"/>
        </w:rPr>
        <w:t>that</w:t>
      </w:r>
      <w:r w:rsidRPr="00B906D2">
        <w:rPr>
          <w:u w:val="single"/>
        </w:rPr>
        <w:t xml:space="preserve"> </w:t>
      </w:r>
      <w:r w:rsidRPr="00B660D3">
        <w:rPr>
          <w:u w:val="single"/>
        </w:rPr>
        <w:t>the defendant has failed to surrender any firearm</w:t>
      </w:r>
      <w:r>
        <w:rPr>
          <w:u w:val="single"/>
        </w:rPr>
        <w:t>,</w:t>
      </w:r>
      <w:r w:rsidRPr="004C6CC8">
        <w:rPr>
          <w:u w:val="single"/>
        </w:rPr>
        <w:t xml:space="preserve"> </w:t>
      </w:r>
      <w:r>
        <w:rPr>
          <w:u w:val="single"/>
        </w:rPr>
        <w:t>card</w:t>
      </w:r>
      <w:r w:rsidRPr="00B660D3">
        <w:rPr>
          <w:u w:val="single"/>
        </w:rPr>
        <w:t xml:space="preserve"> or </w:t>
      </w:r>
      <w:r>
        <w:rPr>
          <w:u w:val="single"/>
        </w:rPr>
        <w:t>permit</w:t>
      </w:r>
      <w:r w:rsidRPr="00B660D3">
        <w:rPr>
          <w:u w:val="single"/>
        </w:rPr>
        <w:t xml:space="preserve">, the court may order a search for and removal of these items at any location where the judge has reasonable cause to believe these items are located. </w:t>
      </w:r>
      <w:r>
        <w:rPr>
          <w:u w:val="single"/>
        </w:rPr>
        <w:t xml:space="preserve"> </w:t>
      </w:r>
      <w:r w:rsidRPr="00B660D3">
        <w:rPr>
          <w:u w:val="single"/>
        </w:rPr>
        <w:t>The judge shall state with specificity the reasons for and the scope of the search and s</w:t>
      </w:r>
      <w:r>
        <w:rPr>
          <w:u w:val="single"/>
        </w:rPr>
        <w:t xml:space="preserve">eizure authorized by the order. </w:t>
      </w:r>
      <w:r w:rsidRPr="000E1E12">
        <w:rPr>
          <w:u w:val="single"/>
        </w:rPr>
        <w:t>The provisions of this subsection re</w:t>
      </w:r>
      <w:r>
        <w:rPr>
          <w:u w:val="single"/>
        </w:rPr>
        <w:t>quiring the surrender or removal of a firearm, card, or permit</w:t>
      </w:r>
      <w:r>
        <w:t xml:space="preserve">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CA0D88" w:rsidRDefault="00CA0D88" w:rsidP="00CA0D88">
      <w:r>
        <w:tab/>
        <w:t>(1)</w:t>
      </w:r>
      <w:r>
        <w:tab/>
        <w:t xml:space="preserve">An order restraining the defendant from subjecting the victim to domestic violence, as defined in this act.  </w:t>
      </w:r>
    </w:p>
    <w:p w:rsidR="00CA0D88" w:rsidRDefault="00CA0D88" w:rsidP="00CA0D88">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CA0D88" w:rsidRDefault="00CA0D88" w:rsidP="00CA0D88">
      <w:r>
        <w:tab/>
        <w:t>(3)</w:t>
      </w:r>
      <w:r>
        <w:tab/>
        <w:t xml:space="preserve">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w:t>
      </w:r>
      <w:r>
        <w:lastRenderedPageBreak/>
        <w:t xml:space="preserve">between the plaintiff and defendant.  Orders for parenting time may include a designation of a place of parenting time away from the plaintiff, the participation of a third party, or supervised parenting time.  </w:t>
      </w:r>
    </w:p>
    <w:p w:rsidR="00CA0D88" w:rsidRDefault="00CA0D88" w:rsidP="00CA0D88">
      <w:r>
        <w:tab/>
        <w:t>(a)</w:t>
      </w:r>
      <w:r>
        <w:ta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  </w:t>
      </w:r>
    </w:p>
    <w:p w:rsidR="00CA0D88" w:rsidRDefault="00CA0D88" w:rsidP="00CA0D88">
      <w:r>
        <w:tab/>
        <w:t>(b)</w:t>
      </w:r>
      <w:r>
        <w:tab/>
        <w:t xml:space="preserve">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  </w:t>
      </w:r>
    </w:p>
    <w:p w:rsidR="00CA0D88" w:rsidRDefault="00CA0D88" w:rsidP="00CA0D88">
      <w:r>
        <w:tab/>
        <w:t>(4)</w:t>
      </w:r>
      <w:r>
        <w:tab/>
        <w:t xml:space="preserve">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  </w:t>
      </w:r>
    </w:p>
    <w:p w:rsidR="00CA0D88" w:rsidRDefault="00CA0D88" w:rsidP="00CA0D88">
      <w:r>
        <w:tab/>
        <w:t>(5)</w:t>
      </w:r>
      <w:r>
        <w:tab/>
        <w:t xml:space="preserve">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  </w:t>
      </w:r>
    </w:p>
    <w:p w:rsidR="00CA0D88" w:rsidRDefault="00CA0D88" w:rsidP="00CA0D88">
      <w:r>
        <w:tab/>
        <w:t>(6)</w:t>
      </w:r>
      <w:r>
        <w:tab/>
        <w:t xml:space="preserve">An order restraining the defendant from entering the residence, property, school, or place of employment of the victim or of other family or household members of the victim and requiring the defendant to stay away from any specified place that is named </w:t>
      </w:r>
      <w:r>
        <w:lastRenderedPageBreak/>
        <w:t xml:space="preserve">in the order and is frequented regularly by the victim or other family or household members.   </w:t>
      </w:r>
    </w:p>
    <w:p w:rsidR="00CA0D88" w:rsidRDefault="00CA0D88" w:rsidP="00CA0D88">
      <w:r>
        <w:tab/>
        <w:t>(7)</w:t>
      </w:r>
      <w:r>
        <w:tab/>
        <w:t xml:space="preserve">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  </w:t>
      </w:r>
    </w:p>
    <w:p w:rsidR="00CA0D88" w:rsidRDefault="00CA0D88" w:rsidP="00CA0D88">
      <w:r>
        <w:tab/>
        <w:t>(8)</w:t>
      </w:r>
      <w:r>
        <w:tab/>
        <w:t xml:space="preserve">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  </w:t>
      </w:r>
    </w:p>
    <w:p w:rsidR="00CA0D88" w:rsidRDefault="00CA0D88" w:rsidP="00CA0D88">
      <w:r>
        <w:tab/>
        <w:t>(9)</w:t>
      </w:r>
      <w:r>
        <w:tab/>
        <w:t xml:space="preserve">An order granting either party temporary possession of specified personal property, such as an automobile, checkbook, documentation of health insurance, an identification document, a key, and other personal effects.  </w:t>
      </w:r>
    </w:p>
    <w:p w:rsidR="00CA0D88" w:rsidRDefault="008A66CA" w:rsidP="00CA0D88">
      <w:r>
        <w:tab/>
        <w:t xml:space="preserve">(10) </w:t>
      </w:r>
      <w:r w:rsidR="00CA0D88">
        <w:t xml:space="preserve">An order awarding emergency monetary relief, including emergency support for minor children, to the victim and other dependents, if any.  An ongoing obligation of support shall be determined at a later date pursuant to applicable law.  </w:t>
      </w:r>
    </w:p>
    <w:p w:rsidR="00CA0D88" w:rsidRDefault="008A66CA" w:rsidP="00CA0D88">
      <w:r>
        <w:tab/>
        <w:t xml:space="preserve">(11) </w:t>
      </w:r>
      <w:r w:rsidR="00CA0D88">
        <w:t xml:space="preserve">An order awarding temporary custody of a minor child.  The court shall presume that the best interests of the child are served by an award of custody to the non-abusive parent.  </w:t>
      </w:r>
    </w:p>
    <w:p w:rsidR="00CA0D88" w:rsidRDefault="008A66CA" w:rsidP="00CA0D88">
      <w:r>
        <w:tab/>
        <w:t xml:space="preserve">(12) </w:t>
      </w:r>
      <w:r w:rsidR="00CA0D88">
        <w:t xml:space="preserve">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  </w:t>
      </w:r>
    </w:p>
    <w:p w:rsidR="00CA0D88" w:rsidRDefault="008A66CA" w:rsidP="00CA0D88">
      <w:r>
        <w:tab/>
        <w:t xml:space="preserve">(13)  </w:t>
      </w:r>
      <w:r w:rsidR="00CA0D88">
        <w:t xml:space="preserve">(Deleted by amendment, P.L.1995, c.242).  </w:t>
      </w:r>
    </w:p>
    <w:p w:rsidR="00CA0D88" w:rsidRDefault="008A66CA" w:rsidP="00CA0D88">
      <w:r>
        <w:tab/>
        <w:t xml:space="preserve">(14) </w:t>
      </w:r>
      <w:r w:rsidR="00CA0D88">
        <w:t xml:space="preserve">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  </w:t>
      </w:r>
    </w:p>
    <w:p w:rsidR="00CA0D88" w:rsidRDefault="008A66CA" w:rsidP="00CA0D88">
      <w:r>
        <w:tab/>
        <w:t xml:space="preserve">(15) </w:t>
      </w:r>
      <w:r w:rsidR="00CA0D88">
        <w:t xml:space="preserve">An order that requires that the defendant report to the intake unit of the Family Part of the Chancery Division of the Superior Court for monitoring of any other provision of the order.  </w:t>
      </w:r>
    </w:p>
    <w:p w:rsidR="00CA0D88" w:rsidRDefault="008A66CA" w:rsidP="00CA0D88">
      <w:r>
        <w:tab/>
        <w:t xml:space="preserve">(16) </w:t>
      </w:r>
      <w:r w:rsidR="00CA0D88">
        <w:t xml:space="preserve">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w:t>
      </w:r>
      <w:r w:rsidR="00CA0D88" w:rsidRPr="00FB7D15">
        <w:rPr>
          <w:rFonts w:ascii="Albertus Extra Bold" w:hAnsi="Albertus Extra Bold"/>
          <w:b/>
        </w:rPr>
        <w:t>[</w:t>
      </w:r>
      <w:r w:rsidR="00CA0D88">
        <w:t>firearm or</w:t>
      </w:r>
      <w:r w:rsidR="00CA0D88" w:rsidRPr="00FB7D15">
        <w:rPr>
          <w:rFonts w:ascii="Albertus Extra Bold" w:hAnsi="Albertus Extra Bold"/>
          <w:b/>
        </w:rPr>
        <w:t>]</w:t>
      </w:r>
      <w:r w:rsidR="00CA0D88">
        <w:t xml:space="preserve"> other weapon at any location where the judge has reasonable cause to believe the weapon is located.  The judge shall state </w:t>
      </w:r>
      <w:smartTag w:uri="urn:schemas-microsoft-com:office:smarttags" w:element="PersonName">
        <w:r w:rsidR="00CA0D88">
          <w:t>with</w:t>
        </w:r>
      </w:smartTag>
      <w:r w:rsidR="00CA0D88">
        <w:t xml:space="preserve"> specificity </w:t>
      </w:r>
      <w:r w:rsidR="00CA0D88">
        <w:lastRenderedPageBreak/>
        <w:t>the reasons for and scope of the search and seizure authorized by the order.</w:t>
      </w:r>
    </w:p>
    <w:p w:rsidR="00CA0D88" w:rsidRDefault="008A66CA" w:rsidP="00CA0D88">
      <w:r>
        <w:tab/>
        <w:t xml:space="preserve">(17) </w:t>
      </w:r>
      <w:r w:rsidR="00CA0D88">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CA0D88" w:rsidRDefault="008A66CA" w:rsidP="00CA0D88">
      <w:r>
        <w:tab/>
        <w:t xml:space="preserve">(18) </w:t>
      </w:r>
      <w:r w:rsidR="00CA0D88">
        <w:t xml:space="preserve">An order requiring the defendant to undergo a psychiatric evaluation.  </w:t>
      </w:r>
    </w:p>
    <w:p w:rsidR="00CA0D88" w:rsidRDefault="008A66CA" w:rsidP="00CA0D88">
      <w:r>
        <w:tab/>
        <w:t xml:space="preserve">(19) </w:t>
      </w:r>
      <w:r w:rsidR="00CA0D88">
        <w:t xml:space="preserve">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  </w:t>
      </w:r>
    </w:p>
    <w:p w:rsidR="00CA0D88" w:rsidRDefault="00CA0D88" w:rsidP="00CA0D88">
      <w:r>
        <w:tab/>
        <w:t>c.</w:t>
      </w:r>
      <w:r>
        <w:tab/>
        <w:t xml:space="preserve">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  </w:t>
      </w:r>
    </w:p>
    <w:p w:rsidR="00CA0D88" w:rsidRDefault="00CA0D88" w:rsidP="00CA0D88">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CA0D88" w:rsidRPr="00FB7D15" w:rsidRDefault="00CA0D88" w:rsidP="00CA0D88">
      <w:pPr>
        <w:rPr>
          <w:u w:val="single"/>
        </w:rPr>
      </w:pPr>
      <w:r>
        <w:tab/>
        <w:t>e.</w:t>
      </w:r>
      <w:r>
        <w:tab/>
        <w:t>Prior to the issuance of any order pursuant to this section, the court shall order that a search be made of the domestic violence central registry</w:t>
      </w:r>
      <w:r w:rsidRPr="00FB7D15">
        <w:rPr>
          <w:u w:val="single"/>
        </w:rPr>
        <w:t>, and</w:t>
      </w:r>
      <w:r w:rsidRPr="00E9177F">
        <w:rPr>
          <w:u w:val="single"/>
        </w:rPr>
        <w:t xml:space="preserve"> r</w:t>
      </w:r>
      <w:r>
        <w:rPr>
          <w:u w:val="single"/>
        </w:rPr>
        <w:t>equire</w:t>
      </w:r>
      <w:r w:rsidRPr="00E9177F">
        <w:rPr>
          <w:u w:val="single"/>
        </w:rPr>
        <w:t xml:space="preserve"> </w:t>
      </w:r>
      <w:r>
        <w:rPr>
          <w:u w:val="single"/>
        </w:rPr>
        <w:t>the appropriate law enforcement agency</w:t>
      </w:r>
      <w:r w:rsidRPr="00153916">
        <w:rPr>
          <w:u w:val="single"/>
        </w:rPr>
        <w:t xml:space="preserve"> </w:t>
      </w:r>
      <w:r>
        <w:rPr>
          <w:u w:val="single"/>
        </w:rPr>
        <w:t>to conduct</w:t>
      </w:r>
      <w:r w:rsidRPr="00E9177F">
        <w:rPr>
          <w:u w:val="single"/>
        </w:rPr>
        <w:t xml:space="preserve"> </w:t>
      </w:r>
      <w:r w:rsidRPr="00FB7D15">
        <w:rPr>
          <w:u w:val="single"/>
        </w:rPr>
        <w:t>a reasonable search</w:t>
      </w:r>
      <w:r w:rsidRPr="00E9177F">
        <w:rPr>
          <w:u w:val="single"/>
        </w:rPr>
        <w:t xml:space="preserve"> </w:t>
      </w:r>
      <w:r w:rsidRPr="00FB7D15">
        <w:rPr>
          <w:u w:val="single"/>
        </w:rPr>
        <w:t>of any available records of firearm ownership, including records of firearm</w:t>
      </w:r>
      <w:r>
        <w:rPr>
          <w:u w:val="single"/>
        </w:rPr>
        <w:t>s</w:t>
      </w:r>
      <w:r w:rsidRPr="00FB7D15">
        <w:rPr>
          <w:u w:val="single"/>
        </w:rPr>
        <w:t xml:space="preserve"> purchaser identification cards, permits to purchase handguns, and handguns sold when such records have been made available under </w:t>
      </w:r>
      <w:r>
        <w:rPr>
          <w:u w:val="single"/>
        </w:rPr>
        <w:t>subsection m. of N.J.S</w:t>
      </w:r>
      <w:r w:rsidRPr="00FB7D15">
        <w:rPr>
          <w:u w:val="single"/>
        </w:rPr>
        <w:t xml:space="preserve">.2C:58-3. </w:t>
      </w:r>
      <w:r>
        <w:rPr>
          <w:u w:val="single"/>
        </w:rPr>
        <w:t xml:space="preserve"> </w:t>
      </w:r>
      <w:r w:rsidRPr="00FB7D15">
        <w:rPr>
          <w:u w:val="single"/>
        </w:rPr>
        <w:t>The search for records of firearm ownership shall not delay issuance of the restraining order.</w:t>
      </w:r>
      <w:r>
        <w:rPr>
          <w:u w:val="single"/>
        </w:rPr>
        <w:t xml:space="preserve">  </w:t>
      </w:r>
      <w:r w:rsidRPr="00FB7D15">
        <w:rPr>
          <w:u w:val="single"/>
        </w:rPr>
        <w:t xml:space="preserve"> </w:t>
      </w:r>
    </w:p>
    <w:p w:rsidR="00CA0D88" w:rsidRPr="002347AB" w:rsidRDefault="00CA0D88" w:rsidP="00CA0D88">
      <w:pPr>
        <w:rPr>
          <w:u w:val="single"/>
        </w:rPr>
      </w:pPr>
      <w:r w:rsidRPr="00603B3A">
        <w:tab/>
      </w:r>
      <w:r w:rsidRPr="00FB7D15">
        <w:rPr>
          <w:u w:val="single"/>
        </w:rPr>
        <w:t>f.</w:t>
      </w:r>
      <w:r>
        <w:rPr>
          <w:u w:val="single"/>
        </w:rPr>
        <w:tab/>
      </w:r>
      <w:r w:rsidRPr="00FB7D15">
        <w:rPr>
          <w:u w:val="single"/>
        </w:rPr>
        <w:t xml:space="preserve">The law enforcement officer who receives </w:t>
      </w:r>
      <w:r>
        <w:rPr>
          <w:u w:val="single"/>
        </w:rPr>
        <w:t xml:space="preserve">a </w:t>
      </w:r>
      <w:r w:rsidRPr="00FB7D15">
        <w:rPr>
          <w:u w:val="single"/>
        </w:rPr>
        <w:t xml:space="preserve">firearm that </w:t>
      </w:r>
      <w:r>
        <w:rPr>
          <w:u w:val="single"/>
        </w:rPr>
        <w:t>is</w:t>
      </w:r>
      <w:r w:rsidRPr="00FB7D15">
        <w:rPr>
          <w:u w:val="single"/>
        </w:rPr>
        <w:t xml:space="preserve"> surrendered or removes </w:t>
      </w:r>
      <w:r>
        <w:rPr>
          <w:u w:val="single"/>
        </w:rPr>
        <w:t>a firearm</w:t>
      </w:r>
      <w:r w:rsidRPr="00FB7D15">
        <w:rPr>
          <w:u w:val="single"/>
        </w:rPr>
        <w:t xml:space="preserve"> in furtherance of an order issued pursuant to this section shall ensure that the</w:t>
      </w:r>
      <w:r>
        <w:rPr>
          <w:u w:val="single"/>
        </w:rPr>
        <w:t xml:space="preserve"> firearm</w:t>
      </w:r>
      <w:r w:rsidRPr="00FB7D15">
        <w:rPr>
          <w:u w:val="single"/>
        </w:rPr>
        <w:t xml:space="preserve"> </w:t>
      </w:r>
      <w:r>
        <w:rPr>
          <w:u w:val="single"/>
        </w:rPr>
        <w:t xml:space="preserve">is </w:t>
      </w:r>
      <w:r w:rsidRPr="00FB7D15">
        <w:rPr>
          <w:u w:val="single"/>
        </w:rPr>
        <w:t>properly stored for the duration of the firearm prohibit</w:t>
      </w:r>
      <w:r>
        <w:rPr>
          <w:u w:val="single"/>
        </w:rPr>
        <w:t>ion under subsection</w:t>
      </w:r>
      <w:r>
        <w:t xml:space="preserve"> </w:t>
      </w:r>
      <w:r w:rsidRPr="002347AB">
        <w:rPr>
          <w:u w:val="single"/>
        </w:rPr>
        <w:t>b</w:t>
      </w:r>
      <w:r w:rsidRPr="00C1328C">
        <w:rPr>
          <w:u w:val="single"/>
        </w:rPr>
        <w:t xml:space="preserve">. </w:t>
      </w:r>
      <w:r>
        <w:rPr>
          <w:u w:val="single"/>
        </w:rPr>
        <w:t xml:space="preserve">of this section </w:t>
      </w:r>
      <w:r w:rsidRPr="00FB7D15">
        <w:rPr>
          <w:u w:val="single"/>
        </w:rPr>
        <w:t>and may charge the defendant for the reasonable costs of storing the</w:t>
      </w:r>
      <w:r>
        <w:rPr>
          <w:u w:val="single"/>
        </w:rPr>
        <w:t xml:space="preserve"> firearm</w:t>
      </w:r>
      <w:r w:rsidRPr="00FB7D15">
        <w:rPr>
          <w:u w:val="single"/>
        </w:rPr>
        <w:t>.</w:t>
      </w:r>
      <w:r w:rsidRPr="00153916">
        <w:rPr>
          <w:u w:val="single"/>
        </w:rPr>
        <w:t xml:space="preserve">  </w:t>
      </w:r>
      <w:r>
        <w:rPr>
          <w:u w:val="single"/>
        </w:rPr>
        <w:t>If the firearm prohibition under subsection b. is terminated, any</w:t>
      </w:r>
      <w:r w:rsidRPr="00E9177F">
        <w:rPr>
          <w:u w:val="single"/>
        </w:rPr>
        <w:t xml:space="preserve"> </w:t>
      </w:r>
      <w:r>
        <w:rPr>
          <w:u w:val="single"/>
        </w:rPr>
        <w:t>card</w:t>
      </w:r>
      <w:r w:rsidRPr="00E9177F">
        <w:rPr>
          <w:u w:val="single"/>
        </w:rPr>
        <w:t xml:space="preserve"> </w:t>
      </w:r>
      <w:r w:rsidRPr="00FB7D15">
        <w:rPr>
          <w:u w:val="single"/>
        </w:rPr>
        <w:t xml:space="preserve">or </w:t>
      </w:r>
      <w:r>
        <w:rPr>
          <w:u w:val="single"/>
        </w:rPr>
        <w:t xml:space="preserve">permit </w:t>
      </w:r>
      <w:r w:rsidRPr="00FB7D15">
        <w:rPr>
          <w:u w:val="single"/>
        </w:rPr>
        <w:t>surrendered by or removed from a defendant pursuant to this section shall be returned to the defendant</w:t>
      </w:r>
      <w:r w:rsidRPr="00153916">
        <w:rPr>
          <w:rFonts w:ascii="Albertus Extra Bold" w:hAnsi="Albertus Extra Bold"/>
          <w:b/>
          <w:u w:val="single"/>
          <w:vertAlign w:val="superscript"/>
        </w:rPr>
        <w:t xml:space="preserve"> </w:t>
      </w:r>
      <w:r w:rsidRPr="00FB7D15">
        <w:rPr>
          <w:u w:val="single"/>
        </w:rPr>
        <w:t>unless the defendant is subject to any of the disabilities set forth in subsection c. of N.J.S.2C:58-3</w:t>
      </w:r>
      <w:r>
        <w:rPr>
          <w:u w:val="single"/>
        </w:rPr>
        <w:t xml:space="preserve">, and any </w:t>
      </w:r>
      <w:r>
        <w:rPr>
          <w:u w:val="single"/>
        </w:rPr>
        <w:lastRenderedPageBreak/>
        <w:t>firearm surrendered by or removed from a defendant pursuant to this section shall be returned to the defendant subject to the forfeiture procedure set forth in paragraph (3) of subsection d. of section 5 of P.L.1991, c.261 (C.2C:25-21)</w:t>
      </w:r>
      <w:r>
        <w:t xml:space="preserve">.  </w:t>
      </w:r>
    </w:p>
    <w:p w:rsidR="00CA0D88" w:rsidRPr="002A788C" w:rsidRDefault="00CA0D88" w:rsidP="00CA0D88">
      <w:r>
        <w:t>(cf:  P.L.2011, c.213, s.4)</w:t>
      </w:r>
    </w:p>
    <w:p w:rsidR="00CA0D88" w:rsidRDefault="00CA0D88" w:rsidP="00CA0D88"/>
    <w:p w:rsidR="00CA0D88" w:rsidRDefault="00CA0D88" w:rsidP="00CA0D88">
      <w:r>
        <w:tab/>
        <w:t>5.</w:t>
      </w:r>
      <w:r>
        <w:tab/>
        <w:t xml:space="preserve">(New section) </w:t>
      </w:r>
      <w:r w:rsidR="008A66CA">
        <w:t xml:space="preserve"> </w:t>
      </w:r>
      <w:r w:rsidRPr="002E74F8">
        <w:t xml:space="preserve">A law enforcement officer or prosecutor who takes possession of firearms in furtherance of an order issued pursuant to </w:t>
      </w:r>
      <w:r>
        <w:t>sections 12 and 13 of P.L.1991, c.261 (C.2C:25-28 and C.2C:25-29)</w:t>
      </w:r>
      <w:r w:rsidRPr="002E74F8">
        <w:t>, or when a firearm</w:t>
      </w:r>
      <w:r>
        <w:t>s</w:t>
      </w:r>
      <w:r w:rsidRPr="002E74F8">
        <w:t xml:space="preserve"> purchaser identification card or permit to purchase a handgun is revoked under</w:t>
      </w:r>
      <w:r>
        <w:t xml:space="preserve"> section 11 of P.L.1991, c.261 (C.2C:25-27) or</w:t>
      </w:r>
      <w:r w:rsidRPr="002E74F8">
        <w:t xml:space="preserve"> </w:t>
      </w:r>
      <w:r>
        <w:t>subsection f. of N.J.S.2C:</w:t>
      </w:r>
      <w:r w:rsidRPr="002E74F8">
        <w:t>58-3 in whole or in part because of the holder’s involvement in domestic violence</w:t>
      </w:r>
      <w:r>
        <w:t>,</w:t>
      </w:r>
      <w:r w:rsidRPr="002E74F8">
        <w:t xml:space="preserve"> shall prepare an invent</w:t>
      </w:r>
      <w:r>
        <w:t xml:space="preserve">ory of all firearms, cards, and permits </w:t>
      </w:r>
      <w:r w:rsidRPr="002E74F8">
        <w:t xml:space="preserve">removed from the defendant. </w:t>
      </w:r>
      <w:r>
        <w:t xml:space="preserve"> </w:t>
      </w:r>
      <w:r w:rsidRPr="002E74F8">
        <w:t xml:space="preserve">The prosecutor or law enforcement officer shall compare this inventory with available records of firearm ownership, including information provided by the plaintiff or witnesses, and records of </w:t>
      </w:r>
      <w:r>
        <w:t xml:space="preserve">cards, </w:t>
      </w:r>
      <w:r w:rsidRPr="002E74F8">
        <w:t>permits</w:t>
      </w:r>
      <w:r>
        <w:t xml:space="preserve">, </w:t>
      </w:r>
      <w:r w:rsidRPr="002E74F8">
        <w:t>and handguns sold to the extent such records have been made available under</w:t>
      </w:r>
      <w:r>
        <w:t xml:space="preserve"> subsection m. of N.J.S.2C:58-3.  If there are </w:t>
      </w:r>
      <w:r w:rsidRPr="002E74F8">
        <w:t xml:space="preserve">discrepancies between these records, the prosecutor or law enforcement officer shall take appropriate action to ensure that the defendant </w:t>
      </w:r>
      <w:r>
        <w:t>does not have</w:t>
      </w:r>
      <w:r w:rsidRPr="002E74F8">
        <w:t xml:space="preserve"> access to </w:t>
      </w:r>
      <w:r>
        <w:t xml:space="preserve">a </w:t>
      </w:r>
      <w:r w:rsidRPr="002E74F8">
        <w:t>firearm,</w:t>
      </w:r>
      <w:r w:rsidRPr="00B323FE">
        <w:t xml:space="preserve"> including but not limited to, seeking a</w:t>
      </w:r>
      <w:r>
        <w:t xml:space="preserve"> </w:t>
      </w:r>
      <w:r w:rsidRPr="00E9177F">
        <w:t>search</w:t>
      </w:r>
      <w:r>
        <w:t xml:space="preserve"> </w:t>
      </w:r>
      <w:r w:rsidRPr="00B323FE">
        <w:t>warrant</w:t>
      </w:r>
      <w:r>
        <w:t xml:space="preserve"> </w:t>
      </w:r>
      <w:r w:rsidRPr="00B323FE">
        <w:t xml:space="preserve">or initiating contempt proceedings pursuant to </w:t>
      </w:r>
      <w:r>
        <w:t xml:space="preserve">section 15 of P.L.1991, c.261 (C.2C:25-31), </w:t>
      </w:r>
      <w:r w:rsidRPr="00B323FE">
        <w:t>if appropriate.</w:t>
      </w:r>
      <w:r>
        <w:t xml:space="preserve">  </w:t>
      </w:r>
      <w:r w:rsidRPr="00945B96">
        <w:t xml:space="preserve">If a retail dealer of firearms takes possession of firearms in furtherance of an order issued pursuant to </w:t>
      </w:r>
      <w:r>
        <w:t>section 13 of P.L.1991, c.261 (C.</w:t>
      </w:r>
      <w:r w:rsidRPr="00945B96">
        <w:t>2C:25-29</w:t>
      </w:r>
      <w:r>
        <w:t>)</w:t>
      </w:r>
      <w:r w:rsidRPr="00945B96">
        <w:t xml:space="preserve">, the </w:t>
      </w:r>
      <w:r w:rsidRPr="00E9177F">
        <w:t xml:space="preserve">prosecutor </w:t>
      </w:r>
      <w:r w:rsidRPr="00945B96">
        <w:t xml:space="preserve">shall </w:t>
      </w:r>
      <w:r>
        <w:t>ensure that an</w:t>
      </w:r>
      <w:r w:rsidRPr="00945B96">
        <w:t xml:space="preserve"> inventory is prepared as described in this section and shall take appropriate action to ensure the defendant no longer has access to firearms.</w:t>
      </w:r>
      <w:r>
        <w:t xml:space="preserve"> </w:t>
      </w:r>
    </w:p>
    <w:p w:rsidR="00CA0D88" w:rsidRDefault="00CA0D88" w:rsidP="00CA0D88"/>
    <w:p w:rsidR="00CA0D88" w:rsidRDefault="00CA0D88" w:rsidP="00CA0D88">
      <w:r>
        <w:tab/>
        <w:t>6.</w:t>
      </w:r>
      <w:r>
        <w:tab/>
        <w:t xml:space="preserve">N.J.S.2C:58-3 is amended to read as follows:  </w:t>
      </w:r>
    </w:p>
    <w:p w:rsidR="00CA0D88" w:rsidRDefault="00CA0D88" w:rsidP="00CA0D88">
      <w:r>
        <w:tab/>
        <w:t>2C:58-3.</w:t>
      </w:r>
      <w:r>
        <w:tab/>
        <w:t xml:space="preserve">a.  Permit to purchase a handgun.  No person shall sell, give, transfer, assign or otherwise dispose of, nor receive, purchase, or otherwise acquire a handgun unless the purchaser, assignee, </w:t>
      </w:r>
      <w:proofErr w:type="spellStart"/>
      <w:r>
        <w:t>donee</w:t>
      </w:r>
      <w:proofErr w:type="spellEnd"/>
      <w:r>
        <w:t xml:space="preserve">, receiver or holder is licensed as a dealer under this chapter or has first secured a permit to purchase a handgun as provided by this section.  </w:t>
      </w:r>
    </w:p>
    <w:p w:rsidR="00CA0D88" w:rsidRDefault="00CA0D88" w:rsidP="00CA0D88">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said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he presently complies with the </w:t>
      </w:r>
      <w:r>
        <w:lastRenderedPageBreak/>
        <w:t xml:space="preserve">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  </w:t>
      </w:r>
    </w:p>
    <w:p w:rsidR="00CA0D88" w:rsidRDefault="00CA0D88" w:rsidP="00CA0D88">
      <w:r>
        <w:tab/>
        <w:t>c.</w:t>
      </w:r>
      <w:r>
        <w:tab/>
        <w:t xml:space="preserve">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  </w:t>
      </w:r>
    </w:p>
    <w:p w:rsidR="00CA0D88" w:rsidRDefault="00CA0D88" w:rsidP="00CA0D88">
      <w:r>
        <w:tab/>
        <w:t>(1)</w:t>
      </w:r>
      <w:r>
        <w:tab/>
        <w:t xml:space="preserve">To any person who has been convicted of any crime, or a disorderly persons offense involving an act of domestic violence as defined in section 3 of P.L.1991, c.261 (C.2C:25-19), whether or not armed with or possessing a weapon at the time of such offense; </w:t>
      </w:r>
    </w:p>
    <w:p w:rsidR="00CA0D88" w:rsidRDefault="00CA0D88" w:rsidP="00CA0D88">
      <w:r>
        <w:tab/>
        <w:t>(2)</w:t>
      </w:r>
      <w:r>
        <w:tab/>
        <w:t xml:space="preserve">To any drug dependent person as defined in section 2 of P.L.1970, c.226 (C.24:21-2), to any person who is confined for a mental disorder to a hospital, mental institution or sanitarium, or to any person who is presently an habitual drunkard; </w:t>
      </w:r>
    </w:p>
    <w:p w:rsidR="00CA0D88" w:rsidRDefault="00CA0D88" w:rsidP="00CA0D88">
      <w:r>
        <w:tab/>
        <w:t>(3)</w:t>
      </w:r>
      <w:r>
        <w:tab/>
        <w:t xml:space="preserve">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 </w:t>
      </w:r>
    </w:p>
    <w:p w:rsidR="00CA0D88" w:rsidRDefault="00CA0D88" w:rsidP="00CA0D88">
      <w:r>
        <w:tab/>
        <w:t>(4)</w:t>
      </w:r>
      <w:r>
        <w:tab/>
        <w:t xml:space="preserve">To any person under the age of 18 years for a firearms purchaser identification card and to any person under the age of 21 years for a permit to purchase a handgun; </w:t>
      </w:r>
    </w:p>
    <w:p w:rsidR="00CA0D88" w:rsidRPr="00B323FE" w:rsidRDefault="00CA0D88" w:rsidP="00CA0D88">
      <w:pPr>
        <w:rPr>
          <w:u w:val="single"/>
        </w:rPr>
      </w:pPr>
      <w:r>
        <w:tab/>
        <w:t>(5)</w:t>
      </w:r>
      <w:r>
        <w:tab/>
        <w:t xml:space="preserve">To any person where the issuance would not be in the interest of the public health, safety or welfare; </w:t>
      </w:r>
    </w:p>
    <w:p w:rsidR="00CA0D88" w:rsidRDefault="00CA0D88" w:rsidP="00CA0D88">
      <w:r>
        <w:tab/>
        <w:t>(6)</w:t>
      </w:r>
      <w:r>
        <w:tab/>
        <w:t xml:space="preserve">To any person who is subject to a restraining order issued pursuant to the "Prevention of Domestic Violence Act of 1991," P.L.1991, c.261 (C.2C:25-17 et seq.) prohibiting the person from possessing any firearm; </w:t>
      </w:r>
    </w:p>
    <w:p w:rsidR="00CA0D88" w:rsidRDefault="00CA0D88" w:rsidP="00CA0D88">
      <w:r>
        <w:tab/>
        <w:t>(7)</w:t>
      </w:r>
      <w:r>
        <w:tab/>
        <w:t xml:space="preserve">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w:t>
      </w:r>
    </w:p>
    <w:p w:rsidR="00CA0D88" w:rsidRDefault="00CA0D88" w:rsidP="00CA0D88">
      <w:r>
        <w:tab/>
        <w:t>(8)</w:t>
      </w:r>
      <w:r>
        <w:tab/>
        <w:t xml:space="preserve">To any person whose firearm is seized pursuant to the "Prevention of Domestic Violence Act of 1991," P.L.1991, </w:t>
      </w:r>
      <w:r>
        <w:lastRenderedPageBreak/>
        <w:t xml:space="preserve">c.261 (C.2C:25-17 et seq.) and whose firearm has not been returned; or </w:t>
      </w:r>
    </w:p>
    <w:p w:rsidR="00CA0D88" w:rsidRDefault="00CA0D88" w:rsidP="00CA0D88">
      <w:r>
        <w:tab/>
        <w:t>(9)</w:t>
      </w:r>
      <w:r>
        <w:tab/>
        <w:t xml:space="preserve">To any person named on  the consolidated Terrorist </w:t>
      </w:r>
      <w:proofErr w:type="spellStart"/>
      <w:r>
        <w:t>Watchlist</w:t>
      </w:r>
      <w:proofErr w:type="spellEnd"/>
      <w:r>
        <w:t xml:space="preserve"> maintained by Terrorist Screening Center administered by the Federal Bureau of Investigation.  </w:t>
      </w:r>
    </w:p>
    <w:p w:rsidR="00CA0D88" w:rsidRDefault="00CA0D88" w:rsidP="00CA0D88">
      <w:r>
        <w:tab/>
        <w:t>d.</w:t>
      </w:r>
      <w:r>
        <w:tab/>
        <w:t xml:space="preserve">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  </w:t>
      </w:r>
    </w:p>
    <w:p w:rsidR="00CA0D88" w:rsidRDefault="00CA0D88" w:rsidP="00CA0D88">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place">
        <w:smartTag w:uri="urn:schemas-microsoft-com:office:smarttags" w:element="State">
          <w:r>
            <w:t>New Jersey</w:t>
          </w:r>
        </w:smartTag>
      </w:smartTag>
      <w:r>
        <w:t xml:space="preserve">, and upon the 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  </w:t>
      </w:r>
    </w:p>
    <w:p w:rsidR="00CA0D88" w:rsidRDefault="00CA0D88" w:rsidP="00CA0D88">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w:t>
      </w:r>
      <w:r>
        <w:lastRenderedPageBreak/>
        <w:t xml:space="preserve">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t>
      </w:r>
      <w:smartTag w:uri="urn:schemas-microsoft-com:office:smarttags" w:element="PersonName">
        <w:r>
          <w:t>with</w:t>
        </w:r>
      </w:smartTag>
      <w:r>
        <w:t xml:space="preserve">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t>
      </w:r>
      <w:smartTag w:uri="urn:schemas-microsoft-com:office:smarttags" w:element="PersonName">
        <w:r>
          <w:t>with</w:t>
        </w:r>
      </w:smartTag>
      <w:r>
        <w:t xml:space="preserve"> him.  </w:t>
      </w:r>
    </w:p>
    <w:p w:rsidR="00CA0D88" w:rsidRDefault="00CA0D88" w:rsidP="00CA0D88">
      <w:r>
        <w:tab/>
        <w:t xml:space="preserve">Application blanks shall be obtainable from the superintendent, from any other officer authorized to grant such permit or identification card, and from licensed retail dealers. </w:t>
      </w:r>
    </w:p>
    <w:p w:rsidR="00CA0D88" w:rsidRDefault="00CA0D88" w:rsidP="00CA0D88">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  </w:t>
      </w:r>
    </w:p>
    <w:p w:rsidR="00CA0D88" w:rsidRPr="00485532" w:rsidRDefault="00CA0D88" w:rsidP="00CA0D88">
      <w:pPr>
        <w:rPr>
          <w:u w:val="single"/>
        </w:rPr>
      </w:pPr>
      <w:r>
        <w:tab/>
      </w:r>
      <w:r>
        <w:rPr>
          <w:u w:val="single"/>
        </w:rPr>
        <w:t>As part of the investigation of an applicant for</w:t>
      </w:r>
      <w:r w:rsidRPr="00DD1839">
        <w:rPr>
          <w:u w:val="single"/>
        </w:rPr>
        <w:t xml:space="preserve"> </w:t>
      </w:r>
      <w:r>
        <w:rPr>
          <w:u w:val="single"/>
        </w:rPr>
        <w:t>a</w:t>
      </w:r>
      <w:r w:rsidRPr="00485532">
        <w:rPr>
          <w:u w:val="single"/>
        </w:rPr>
        <w:t xml:space="preserve"> firearm</w:t>
      </w:r>
      <w:r>
        <w:rPr>
          <w:u w:val="single"/>
        </w:rPr>
        <w:t>s</w:t>
      </w:r>
      <w:r w:rsidRPr="00485532">
        <w:rPr>
          <w:u w:val="single"/>
        </w:rPr>
        <w:t xml:space="preserve"> purchaser identification card or permit to purchase a handgun pursuant to this section, the chief police officer or the superintendent also </w:t>
      </w:r>
      <w:r>
        <w:rPr>
          <w:u w:val="single"/>
        </w:rPr>
        <w:t xml:space="preserve">shall </w:t>
      </w:r>
      <w:r w:rsidRPr="00485532">
        <w:rPr>
          <w:u w:val="single"/>
        </w:rPr>
        <w:t xml:space="preserve">search the domestic violence central registry with regard to the </w:t>
      </w:r>
      <w:r>
        <w:rPr>
          <w:u w:val="single"/>
        </w:rPr>
        <w:t>applicant</w:t>
      </w:r>
      <w:r w:rsidRPr="00485532">
        <w:rPr>
          <w:u w:val="single"/>
        </w:rPr>
        <w:t>'s record.</w:t>
      </w:r>
    </w:p>
    <w:p w:rsidR="00CA0D88" w:rsidRPr="00DB5E55" w:rsidRDefault="00CA0D88" w:rsidP="00CA0D88">
      <w:pPr>
        <w:rPr>
          <w:u w:val="single"/>
        </w:rPr>
      </w:pPr>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w:t>
      </w:r>
      <w:r>
        <w:lastRenderedPageBreak/>
        <w:t xml:space="preserve">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w:t>
      </w:r>
      <w:r>
        <w:rPr>
          <w:u w:val="single"/>
        </w:rPr>
        <w:t>or permit to purchase a handgun</w:t>
      </w:r>
      <w:r>
        <w:t xml:space="preserve"> may be revoked by the Superior Court of the county wherein the card </w:t>
      </w:r>
      <w:r>
        <w:rPr>
          <w:u w:val="single"/>
        </w:rPr>
        <w:t>or permit</w:t>
      </w:r>
      <w:r>
        <w:t xml:space="preserve"> was issued, after hearing upon notice, upon a finding that the holder </w:t>
      </w:r>
      <w:r w:rsidRPr="007E6F91">
        <w:rPr>
          <w:rFonts w:ascii="Albertus Extra Bold" w:hAnsi="Albertus Extra Bold"/>
          <w:b/>
        </w:rPr>
        <w:t>[</w:t>
      </w:r>
      <w:r>
        <w:t>thereof</w:t>
      </w:r>
      <w:r w:rsidRPr="007E6F91">
        <w:rPr>
          <w:rFonts w:ascii="Albertus Extra Bold" w:hAnsi="Albertus Extra Bold"/>
          <w:b/>
        </w:rPr>
        <w:t>]</w:t>
      </w:r>
      <w:r>
        <w:t xml:space="preserve"> </w:t>
      </w:r>
      <w:r>
        <w:rPr>
          <w:u w:val="single"/>
        </w:rPr>
        <w:t>of the card or permit</w:t>
      </w:r>
      <w:r>
        <w:t xml:space="preserve"> no longer qualifies for the issuance of </w:t>
      </w:r>
      <w:r w:rsidRPr="007E6F91">
        <w:rPr>
          <w:rFonts w:ascii="Albertus Extra Bold" w:hAnsi="Albertus Extra Bold"/>
          <w:b/>
        </w:rPr>
        <w:t>[</w:t>
      </w:r>
      <w:r>
        <w:t>such</w:t>
      </w:r>
      <w:r w:rsidRPr="007E6F91">
        <w:rPr>
          <w:rFonts w:ascii="Albertus Extra Bold" w:hAnsi="Albertus Extra Bold"/>
          <w:b/>
        </w:rPr>
        <w:t>]</w:t>
      </w:r>
      <w:r>
        <w:t xml:space="preserve"> </w:t>
      </w:r>
      <w:r>
        <w:rPr>
          <w:u w:val="single"/>
        </w:rPr>
        <w:t>the card or</w:t>
      </w:r>
      <w:r>
        <w:t xml:space="preserve"> permit. The county prosecutor of any county, the chief police officer of any municipality or any citizen may apply to </w:t>
      </w:r>
      <w:r w:rsidRPr="007E6F91">
        <w:rPr>
          <w:rFonts w:ascii="Albertus Extra Bold" w:hAnsi="Albertus Extra Bold"/>
          <w:b/>
        </w:rPr>
        <w:t>[</w:t>
      </w:r>
      <w:r>
        <w:t>such</w:t>
      </w:r>
      <w:r w:rsidRPr="007E6F91">
        <w:rPr>
          <w:rFonts w:ascii="Albertus Extra Bold" w:hAnsi="Albertus Extra Bold"/>
          <w:b/>
        </w:rPr>
        <w:t>]</w:t>
      </w:r>
      <w:r>
        <w:t xml:space="preserve"> </w:t>
      </w:r>
      <w:r>
        <w:rPr>
          <w:u w:val="single"/>
        </w:rPr>
        <w:t>the</w:t>
      </w:r>
      <w:r>
        <w:t xml:space="preserve"> court at any time for the revocation of </w:t>
      </w:r>
      <w:r w:rsidRPr="007E6F91">
        <w:rPr>
          <w:rFonts w:ascii="Albertus Extra Bold" w:hAnsi="Albertus Extra Bold"/>
          <w:b/>
        </w:rPr>
        <w:t>[</w:t>
      </w:r>
      <w:r>
        <w:t>such</w:t>
      </w:r>
      <w:r w:rsidRPr="007E6F91">
        <w:rPr>
          <w:rFonts w:ascii="Albertus Extra Bold" w:hAnsi="Albertus Extra Bold"/>
          <w:b/>
        </w:rPr>
        <w:t>]</w:t>
      </w:r>
      <w:r>
        <w:t xml:space="preserve"> </w:t>
      </w:r>
      <w:r>
        <w:rPr>
          <w:u w:val="single"/>
        </w:rPr>
        <w:t>a</w:t>
      </w:r>
      <w:r>
        <w:t xml:space="preserve"> card </w:t>
      </w:r>
      <w:r>
        <w:rPr>
          <w:u w:val="single"/>
        </w:rPr>
        <w:t>or permit</w:t>
      </w:r>
      <w:r>
        <w:t xml:space="preserve">.  </w:t>
      </w:r>
    </w:p>
    <w:p w:rsidR="00CA0D88" w:rsidRDefault="00CA0D88" w:rsidP="00CA0D88">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CA0D88" w:rsidRDefault="00CA0D88" w:rsidP="00CA0D88">
      <w:r>
        <w:tab/>
        <w:t>g.</w:t>
      </w:r>
      <w:r>
        <w:tab/>
        <w:t xml:space="preserve">Disposition of fees.  All fees for permits shall be paid to the State Treasury if the permit is issued by the superintendent, to the municipality if issued by the chief of police, and to the county treasurer if issued by the judge of the Superior Court.  </w:t>
      </w:r>
    </w:p>
    <w:p w:rsidR="00CA0D88" w:rsidRDefault="00CA0D88" w:rsidP="00CA0D88">
      <w:r>
        <w:tab/>
        <w:t>h.</w:t>
      </w:r>
      <w:r>
        <w:tab/>
        <w:t xml:space="preserve">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  </w:t>
      </w:r>
    </w:p>
    <w:p w:rsidR="00CA0D88" w:rsidRDefault="00CA0D88" w:rsidP="00CA0D88">
      <w:r>
        <w:tab/>
        <w:t>i.</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CA0D88" w:rsidRDefault="00CA0D88" w:rsidP="00CA0D88">
      <w:r>
        <w:tab/>
        <w:t>(1)</w:t>
      </w:r>
      <w:r>
        <w:tab/>
        <w:t xml:space="preserve">a federal, State or local law enforcement officer or agency purchasing handguns for use by officers in the actual performance of their law enforcement duties; </w:t>
      </w:r>
    </w:p>
    <w:p w:rsidR="00CA0D88" w:rsidRDefault="00CA0D88" w:rsidP="00CA0D88">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CA0D88" w:rsidRDefault="00CA0D88" w:rsidP="00CA0D88">
      <w:r>
        <w:tab/>
        <w:t>(3)</w:t>
      </w:r>
      <w:r>
        <w:tab/>
        <w:t xml:space="preserve">transfers of handguns among licensed retail dealers, registered wholesale dealers and registered manufacturers; </w:t>
      </w:r>
    </w:p>
    <w:p w:rsidR="00CA0D88" w:rsidRDefault="00CA0D88" w:rsidP="00CA0D88">
      <w:r>
        <w:lastRenderedPageBreak/>
        <w:tab/>
        <w:t>(4)</w:t>
      </w:r>
      <w:r>
        <w:tab/>
        <w:t xml:space="preserve">transfers of handguns from any person to a licensed retail dealer or a registered wholesale dealer or registered manufacturer; </w:t>
      </w:r>
    </w:p>
    <w:p w:rsidR="00CA0D88" w:rsidRDefault="00CA0D88" w:rsidP="00CA0D88">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CA0D88" w:rsidRDefault="00CA0D88" w:rsidP="00CA0D88">
      <w:r>
        <w:tab/>
        <w:t>(6)</w:t>
      </w:r>
      <w:r>
        <w:tab/>
        <w:t xml:space="preserve">any transaction where the superintendent issues an exemption from the prohibition in this subsection pursuant to the provisions of section 4 of P.L.2009, c.186 (C.2C:58-3.4).  </w:t>
      </w:r>
    </w:p>
    <w:p w:rsidR="00CA0D88" w:rsidRDefault="00CA0D88" w:rsidP="00CA0D88">
      <w:r>
        <w:tab/>
        <w:t xml:space="preserve">The provisions of this subsection shall not be construed to afford or authorize any other exemption from the regulatory provisions governing firearms set forth in chapter 39 and chapter 58 of Title 2C of the New Jersey Statutes; </w:t>
      </w:r>
    </w:p>
    <w:p w:rsidR="00CA0D88" w:rsidRDefault="00CA0D88" w:rsidP="00CA0D88">
      <w:r>
        <w:tab/>
        <w:t xml:space="preserve">A person shall not be restricted as to the number of rifles or shotguns he may purchase, provided he possesses a valid firearms purchaser identification card and provided further that he signs the certification required in subsection b. of this section for each transaction.  </w:t>
      </w:r>
    </w:p>
    <w:p w:rsidR="00CA0D88" w:rsidRDefault="00CA0D88" w:rsidP="00CA0D88">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  </w:t>
      </w:r>
    </w:p>
    <w:p w:rsidR="00CA0D88" w:rsidRDefault="00CA0D88" w:rsidP="00CA0D88">
      <w:r>
        <w:tab/>
        <w:t>k.</w:t>
      </w:r>
      <w:r>
        <w:tab/>
        <w:t xml:space="preserve">Sawed-off shotguns.  Nothing in this section shall be construed to authorize the purchase or possession of any sawed-off shotgun.  </w:t>
      </w:r>
    </w:p>
    <w:p w:rsidR="00CA0D88" w:rsidRDefault="00CA0D88" w:rsidP="00CA0D88">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w:t>
      </w:r>
      <w:proofErr w:type="spellStart"/>
      <w:r>
        <w:t>signalling</w:t>
      </w:r>
      <w:proofErr w:type="spellEnd"/>
      <w:r>
        <w:t xml:space="preserve"> device.  </w:t>
      </w:r>
    </w:p>
    <w:p w:rsidR="00CA0D88" w:rsidRPr="002046ED" w:rsidRDefault="00CA0D88" w:rsidP="00CA0D88">
      <w:r w:rsidRPr="00C06C43">
        <w:tab/>
      </w:r>
      <w:r>
        <w:rPr>
          <w:u w:val="single"/>
        </w:rPr>
        <w:t>m.</w:t>
      </w:r>
      <w:r>
        <w:rPr>
          <w:u w:val="single"/>
        </w:rPr>
        <w:tab/>
      </w:r>
      <w:r w:rsidRPr="00C06C43">
        <w:rPr>
          <w:u w:val="single"/>
        </w:rPr>
        <w:t>Law enforcement records of firearm</w:t>
      </w:r>
      <w:r>
        <w:rPr>
          <w:u w:val="single"/>
        </w:rPr>
        <w:t>s</w:t>
      </w:r>
      <w:r w:rsidRPr="00C06C43">
        <w:rPr>
          <w:u w:val="single"/>
        </w:rPr>
        <w:t xml:space="preserve"> purchaser identification cards and permits to purchase handguns issued or revoked under this section, or suspended or revoked under the </w:t>
      </w:r>
      <w:r w:rsidRPr="00C06C43">
        <w:rPr>
          <w:u w:val="single"/>
        </w:rPr>
        <w:lastRenderedPageBreak/>
        <w:t>"Prevention of Domestic Violence Act of 1991</w:t>
      </w:r>
      <w:r>
        <w:rPr>
          <w:u w:val="single"/>
        </w:rPr>
        <w:t>,</w:t>
      </w:r>
      <w:r w:rsidRPr="00C06C43">
        <w:rPr>
          <w:u w:val="single"/>
        </w:rPr>
        <w:t>" (C.2C:25-17 et seq.) and records of handgun sales that the superintendent receives under subsection h</w:t>
      </w:r>
      <w:r>
        <w:rPr>
          <w:u w:val="single"/>
        </w:rPr>
        <w:t>.</w:t>
      </w:r>
      <w:r w:rsidRPr="00C06C43">
        <w:rPr>
          <w:u w:val="single"/>
        </w:rPr>
        <w:t xml:space="preserve"> of this section shall be made available to</w:t>
      </w:r>
      <w:r w:rsidRPr="00E0758E">
        <w:t xml:space="preserve"> </w:t>
      </w:r>
      <w:r w:rsidRPr="00C06C43">
        <w:rPr>
          <w:u w:val="single"/>
        </w:rPr>
        <w:t>prosecutors</w:t>
      </w:r>
      <w:r>
        <w:rPr>
          <w:u w:val="single"/>
        </w:rPr>
        <w:t xml:space="preserve"> </w:t>
      </w:r>
      <w:r w:rsidRPr="00C06C43">
        <w:rPr>
          <w:u w:val="single"/>
        </w:rPr>
        <w:t>and law enforcement agencies</w:t>
      </w:r>
      <w:r>
        <w:rPr>
          <w:u w:val="single"/>
        </w:rPr>
        <w:t xml:space="preserve"> for the purposes of enforcing the provisions of</w:t>
      </w:r>
      <w:r w:rsidRPr="00DD1839">
        <w:rPr>
          <w:u w:val="single"/>
        </w:rPr>
        <w:t xml:space="preserve"> </w:t>
      </w:r>
      <w:r>
        <w:rPr>
          <w:u w:val="single"/>
        </w:rPr>
        <w:t>the</w:t>
      </w:r>
      <w:r w:rsidRPr="00DD1839">
        <w:rPr>
          <w:u w:val="single"/>
        </w:rPr>
        <w:t xml:space="preserve"> </w:t>
      </w:r>
      <w:r w:rsidRPr="00C06C43">
        <w:rPr>
          <w:u w:val="single"/>
        </w:rPr>
        <w:t>"Prevention of Domestic Violence Act of 1991</w:t>
      </w:r>
      <w:r>
        <w:rPr>
          <w:u w:val="single"/>
        </w:rPr>
        <w:t>,</w:t>
      </w:r>
      <w:r w:rsidRPr="00C06C43">
        <w:rPr>
          <w:u w:val="single"/>
        </w:rPr>
        <w:t>" P.L.1991,</w:t>
      </w:r>
      <w:r>
        <w:rPr>
          <w:u w:val="single"/>
        </w:rPr>
        <w:t xml:space="preserve"> </w:t>
      </w:r>
      <w:r w:rsidRPr="00C06C43">
        <w:rPr>
          <w:u w:val="single"/>
        </w:rPr>
        <w:t>c.261</w:t>
      </w:r>
      <w:r>
        <w:rPr>
          <w:u w:val="single"/>
        </w:rPr>
        <w:t xml:space="preserve"> </w:t>
      </w:r>
      <w:r w:rsidRPr="00C06C43">
        <w:rPr>
          <w:u w:val="single"/>
        </w:rPr>
        <w:t>(C.2C:25-17 et seq.)</w:t>
      </w:r>
      <w:r>
        <w:rPr>
          <w:u w:val="single"/>
        </w:rPr>
        <w:t>.</w:t>
      </w:r>
      <w:r>
        <w:t xml:space="preserve">  </w:t>
      </w:r>
    </w:p>
    <w:p w:rsidR="00CA0D88" w:rsidRDefault="00CA0D88" w:rsidP="00CA0D88">
      <w:r w:rsidRPr="0036514F">
        <w:t>(cf:</w:t>
      </w:r>
      <w:r>
        <w:t xml:space="preserve"> P.L.2013, c.114, s.1)</w:t>
      </w:r>
    </w:p>
    <w:p w:rsidR="00CA0D88" w:rsidRPr="0036514F" w:rsidRDefault="00CA0D88" w:rsidP="00CA0D88"/>
    <w:p w:rsidR="00CA0D88" w:rsidRDefault="00CA0D88" w:rsidP="00CA0D88">
      <w:r>
        <w:tab/>
        <w:t>7.</w:t>
      </w:r>
      <w:r>
        <w:tab/>
        <w:t xml:space="preserve">This act shall take effect on the first day of the fourth month next following enactment. </w:t>
      </w:r>
    </w:p>
    <w:p w:rsidR="00CA0D88" w:rsidRDefault="00CA0D88" w:rsidP="00CA0D88"/>
    <w:p w:rsidR="00CA0D88" w:rsidRDefault="00CA0D88" w:rsidP="00CA0D88"/>
    <w:p w:rsidR="00CA0D88" w:rsidRDefault="00CA0D88" w:rsidP="00CA0D88">
      <w:pPr>
        <w:jc w:val="center"/>
      </w:pPr>
      <w:r>
        <w:t>STATEMENT</w:t>
      </w:r>
    </w:p>
    <w:p w:rsidR="00CA0D88" w:rsidRDefault="00CA0D88" w:rsidP="00CA0D88">
      <w:pPr>
        <w:jc w:val="center"/>
      </w:pPr>
    </w:p>
    <w:p w:rsidR="00CA0D88" w:rsidRDefault="00CA0D88" w:rsidP="00CA0D88">
      <w:r>
        <w:tab/>
        <w:t xml:space="preserve">This bill enhances protections currently afforded victims of domestic violence by requiring attackers to surrender their firearms while domestic violence restraining orders are in effect or when they are convicted of a domestic violence crime or offense.  The bill also requires firearms purchaser identification cards and permits to purchase handguns to be revoked if the holder of the card or permit is convicted of a domestic violence crime or offense.  The bill further requires cross-referencing of records to assist in determining whether the alleged attacker owns a firearm and in removing those firearms.  </w:t>
      </w:r>
    </w:p>
    <w:p w:rsidR="00CA0D88" w:rsidRDefault="00CA0D88" w:rsidP="00CA0D88"/>
    <w:p w:rsidR="00CA0D88" w:rsidRPr="008E756E" w:rsidRDefault="00CA0D88" w:rsidP="00CA0D88">
      <w:pPr>
        <w:rPr>
          <w:u w:val="single"/>
        </w:rPr>
      </w:pPr>
      <w:r w:rsidRPr="008E756E">
        <w:rPr>
          <w:u w:val="single"/>
        </w:rPr>
        <w:t>Seizure of Weapon at Scene of Domestic Violence</w:t>
      </w:r>
    </w:p>
    <w:p w:rsidR="00CA0D88" w:rsidRDefault="00CA0D88" w:rsidP="00CA0D88">
      <w:r>
        <w:tab/>
        <w:t xml:space="preserve">The bill requires the prosecutor, prior to returning a firearm seized at the scene of a domestic violence incident, to inform the victim of the availability of restraining orders and the ability to seek revocation of the accused person’s card or permit. </w:t>
      </w:r>
    </w:p>
    <w:p w:rsidR="00CA0D88" w:rsidRDefault="00CA0D88" w:rsidP="00CA0D88"/>
    <w:p w:rsidR="00CA0D88" w:rsidRPr="008E756E" w:rsidRDefault="00CA0D88" w:rsidP="00CA0D88">
      <w:pPr>
        <w:rPr>
          <w:u w:val="single"/>
        </w:rPr>
      </w:pPr>
      <w:r w:rsidRPr="008E756E">
        <w:rPr>
          <w:u w:val="single"/>
        </w:rPr>
        <w:t>Domestic Violence Offenders</w:t>
      </w:r>
    </w:p>
    <w:p w:rsidR="00CA0D88" w:rsidRDefault="00CA0D88" w:rsidP="00CA0D88">
      <w:r>
        <w:tab/>
        <w:t>The bill revises the law regarding defendants convicted of domestic violence crimes and offenses by:</w:t>
      </w:r>
    </w:p>
    <w:p w:rsidR="00CA0D88" w:rsidRDefault="00CA0D88" w:rsidP="00CA0D88">
      <w:r>
        <w:t>•</w:t>
      </w:r>
      <w:r>
        <w:tab/>
        <w:t>Requiring the sentencing court to inform defendants convicted of a domestic violence crime or offense that they are prohibited from possessing a firearm.</w:t>
      </w:r>
    </w:p>
    <w:p w:rsidR="00CA0D88" w:rsidRDefault="00CA0D88" w:rsidP="00CA0D88">
      <w:r>
        <w:t>•</w:t>
      </w:r>
      <w:r>
        <w:tab/>
        <w:t xml:space="preserve">Requiring the court to order the defendant to arrange for the immediate surrender of firearms, firearms purchaser identification cards, and permits to purchase a handgun to a law enforcement officer.   The bill allows the defendant five days from when the order of conviction is entered to arrange to sell a surrendered firearm to a licensed firearms dealer; the dealer has 10 days from the date of the order to take possession of the firearm from the law enforcement agency to which it was surrendered.  </w:t>
      </w:r>
    </w:p>
    <w:p w:rsidR="00CA0D88" w:rsidRDefault="00CA0D88" w:rsidP="00CA0D88">
      <w:r>
        <w:t>•</w:t>
      </w:r>
      <w:r>
        <w:tab/>
        <w:t xml:space="preserve">Deeming any identification card and permit that has been issued to the defendant to be immediately revoked and requiring the court </w:t>
      </w:r>
      <w:r>
        <w:lastRenderedPageBreak/>
        <w:t xml:space="preserve">to establish a process for notifying the appropriate authorities of the revocation.  </w:t>
      </w:r>
    </w:p>
    <w:p w:rsidR="00CA0D88" w:rsidRDefault="00CA0D88" w:rsidP="00CA0D88">
      <w:r>
        <w:t>•</w:t>
      </w:r>
      <w:r>
        <w:tab/>
        <w:t>Requiring a law enforcement officer to whom weapons are surrendered to provide the defendant with a receipt naming the defendant, the surrender date, and description of a surrendered item; and requiring the defendant to provide a copy of the receipt to the prosecutor within 48 hours.</w:t>
      </w:r>
    </w:p>
    <w:p w:rsidR="00CA0D88" w:rsidRDefault="00CA0D88" w:rsidP="00CA0D88">
      <w:r>
        <w:t>•</w:t>
      </w:r>
      <w:r>
        <w:tab/>
        <w:t xml:space="preserve">Requiring defendants to attest under penalty that they surrendered or do not possess a firearm.  </w:t>
      </w:r>
    </w:p>
    <w:p w:rsidR="00CA0D88" w:rsidRDefault="00CA0D88" w:rsidP="00CA0D88">
      <w:r>
        <w:t>•</w:t>
      </w:r>
      <w:r>
        <w:tab/>
        <w:t>Permitting the court to order a search for and removal of firearms if there is probable cause that the defendant has failed to surrender firearms and requiring the court to state with specificity the reasons for and the scope of the search and seizure.</w:t>
      </w:r>
    </w:p>
    <w:p w:rsidR="00CA0D88" w:rsidRDefault="00CA0D88" w:rsidP="00CA0D88"/>
    <w:p w:rsidR="00CA0D88" w:rsidRPr="008E756E" w:rsidRDefault="00CA0D88" w:rsidP="00CA0D88">
      <w:pPr>
        <w:rPr>
          <w:u w:val="single"/>
        </w:rPr>
      </w:pPr>
      <w:r w:rsidRPr="008E756E">
        <w:rPr>
          <w:u w:val="single"/>
        </w:rPr>
        <w:t>Domestic Violence Restraining Orders</w:t>
      </w:r>
    </w:p>
    <w:p w:rsidR="00CA0D88" w:rsidRDefault="00CA0D88" w:rsidP="00CA0D88">
      <w:r>
        <w:tab/>
        <w:t xml:space="preserve">The bill revises the laws governing temporary and final restraining orders issued pursuant to the provisions of the “Prevention of Domestic Violence Act of 1991” by: </w:t>
      </w:r>
    </w:p>
    <w:p w:rsidR="00CA0D88" w:rsidRDefault="00CA0D88" w:rsidP="00CA0D88">
      <w:r>
        <w:t>•</w:t>
      </w:r>
      <w:r>
        <w:tab/>
        <w:t xml:space="preserve">Specifying that the plaintiff may provide information concerning firearms to which the defendant has access, including the location of these firearms, if known, on a form to be prescribed by the Administrative Director of the Courts and clarifying the confidential nature of this information.  </w:t>
      </w:r>
    </w:p>
    <w:p w:rsidR="00CA0D88" w:rsidRDefault="00CA0D88" w:rsidP="00CA0D88">
      <w:r>
        <w:t>•</w:t>
      </w:r>
      <w:r>
        <w:tab/>
        <w:t>Requiring the law enforcement officer to properly store surrendered or removed firearms and authorizing the officer to charge the defendant a fee for storage during a temporary restraining order.</w:t>
      </w:r>
    </w:p>
    <w:p w:rsidR="00CA0D88" w:rsidRDefault="00CA0D88" w:rsidP="00CA0D88">
      <w:r>
        <w:t>•</w:t>
      </w:r>
      <w:r>
        <w:tab/>
        <w:t>Specifying that if an order is dismissed, any firearms, cards and permits are to be returned to defendants who are not otherwise disqualified in accordance with the provisions of the “Prevention of Domestic Violence Act of 1991.”</w:t>
      </w:r>
    </w:p>
    <w:p w:rsidR="00CA0D88" w:rsidRDefault="00CA0D88" w:rsidP="00CA0D88">
      <w:r>
        <w:t>•</w:t>
      </w:r>
      <w:r>
        <w:tab/>
        <w:t xml:space="preserve">Requiring the court issuing a final restraining order to order the defendant to arrange for the immediate surrender of firearms, cards, and permits to a law enforcement officer.  The bill allows the defendant five days from when the order is entered to arrange to sell a surrendered firearm to a licensed firearms dealer; the dealer has 10 days from the date of the order to take possession of the firearm from the law enforcement agency to which it was surrendered.  </w:t>
      </w:r>
    </w:p>
    <w:p w:rsidR="00CA0D88" w:rsidRDefault="00CA0D88" w:rsidP="00CA0D88">
      <w:r>
        <w:t>•</w:t>
      </w:r>
      <w:r>
        <w:tab/>
        <w:t xml:space="preserve">Deeming the defendant’s cards and permits to be immediately suspended and requiring the court to establish a process for notifying the appropriate authorities of this suspension.  </w:t>
      </w:r>
    </w:p>
    <w:p w:rsidR="00CA0D88" w:rsidRDefault="00CA0D88" w:rsidP="00CA0D88">
      <w:r>
        <w:t>•</w:t>
      </w:r>
      <w:r>
        <w:tab/>
        <w:t>Requiring a law enforcement officer to whom weapons are surrendered to provide the defendant with a receipt naming the defendant, the surrender date, and description of a surrendered item; and requiring the defendant to provide a copy of the receipt to the prosecutor within 48 hours.</w:t>
      </w:r>
    </w:p>
    <w:p w:rsidR="00CA0D88" w:rsidRDefault="00CA0D88" w:rsidP="00CA0D88">
      <w:r>
        <w:t>•</w:t>
      </w:r>
      <w:r>
        <w:tab/>
        <w:t>Requiring the defendant to attest under penalty that he surrendered or does not possess a firearm.</w:t>
      </w:r>
    </w:p>
    <w:p w:rsidR="00CA0D88" w:rsidRDefault="00CA0D88" w:rsidP="00CA0D88">
      <w:r>
        <w:lastRenderedPageBreak/>
        <w:t>•</w:t>
      </w:r>
      <w:r>
        <w:tab/>
        <w:t xml:space="preserve">Permitting the court to order a search for and removal of firearms if there is probable cause that the defendant has failed to surrender firearms and requiring the court to state with specificity the reasons for and the scope of the search and seizure.  </w:t>
      </w:r>
    </w:p>
    <w:p w:rsidR="00CA0D88" w:rsidRDefault="00CA0D88" w:rsidP="00CA0D88">
      <w:r>
        <w:t>•</w:t>
      </w:r>
      <w:r>
        <w:tab/>
        <w:t xml:space="preserve">Requiring the court to order the appropriate law enforcement agency to make a reasonable search of records of firearm ownership before issuing a temporary or final restraining order.  </w:t>
      </w:r>
    </w:p>
    <w:p w:rsidR="00CA0D88" w:rsidRDefault="00CA0D88" w:rsidP="00CA0D88"/>
    <w:p w:rsidR="00CA0D88" w:rsidRPr="008E756E" w:rsidRDefault="00CA0D88" w:rsidP="00CA0D88">
      <w:pPr>
        <w:rPr>
          <w:u w:val="single"/>
        </w:rPr>
      </w:pPr>
      <w:r w:rsidRPr="008E756E">
        <w:rPr>
          <w:u w:val="single"/>
        </w:rPr>
        <w:t>Firearms Licensing</w:t>
      </w:r>
    </w:p>
    <w:p w:rsidR="00CA0D88" w:rsidRDefault="00CA0D88" w:rsidP="00CA0D88">
      <w:r>
        <w:tab/>
        <w:t xml:space="preserve">Current law governing firearms licensing requirements is revised by: </w:t>
      </w:r>
    </w:p>
    <w:p w:rsidR="00CA0D88" w:rsidRDefault="00CA0D88" w:rsidP="00CA0D88">
      <w:r>
        <w:t>•</w:t>
      </w:r>
      <w:r>
        <w:tab/>
        <w:t xml:space="preserve">Requiring law enforcement to search the State’s central registry of domestic violence reports as part of the investigation of the applicant for a firearm purchaser identification card or permit to purchase a handgun. </w:t>
      </w:r>
    </w:p>
    <w:p w:rsidR="00CA0D88" w:rsidRDefault="00CA0D88" w:rsidP="00CA0D88">
      <w:r>
        <w:t>•</w:t>
      </w:r>
      <w:r>
        <w:tab/>
        <w:t xml:space="preserve">Requiring records relating to issuance of cards and permits, as well as firearms purchase records, to be made available to prosecutors and law enforcement agencies to enforce the State’s domestic violence laws.  Current law requires these records to be sent to certain law enforcement agencies, but does not specify how these records may be used. </w:t>
      </w:r>
    </w:p>
    <w:p w:rsidR="00CA0D88" w:rsidRPr="00E7752C" w:rsidRDefault="00CA0D88" w:rsidP="00CA0D88">
      <w:r>
        <w:t>•</w:t>
      </w:r>
      <w:r>
        <w:tab/>
        <w:t xml:space="preserve">Requiring a law enforcement officer or prosecutor in possession of any firearms, cards, or permits surrendered or removed in whole or in part because of domestic violence to prepare an inventory of these items, cross-reference the inventory with records of firearm ownership, and if there are discrepancies, take appropriate action to ensure the defendant does not have access to a firearm.   </w:t>
      </w:r>
    </w:p>
    <w:sectPr w:rsidR="00CA0D88" w:rsidRPr="00E7752C" w:rsidSect="008A66C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E4C" w:rsidRDefault="00151E4C">
      <w:r>
        <w:separator/>
      </w:r>
    </w:p>
  </w:endnote>
  <w:endnote w:type="continuationSeparator" w:id="0">
    <w:p w:rsidR="00151E4C" w:rsidRDefault="0015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BF7" w:rsidRPr="00921C91" w:rsidRDefault="00FC3B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BF7" w:rsidRPr="00921C91" w:rsidRDefault="00FC3BF7">
    <w:pPr>
      <w:pStyle w:val="Footer"/>
      <w:rPr>
        <w:szCs w:val="18"/>
      </w:rPr>
    </w:pPr>
  </w:p>
  <w:p w:rsidR="00FC3BF7" w:rsidRPr="00921C91" w:rsidRDefault="00FC3B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BF7" w:rsidRDefault="00FC3B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E4C" w:rsidRDefault="00151E4C">
      <w:r>
        <w:separator/>
      </w:r>
    </w:p>
  </w:footnote>
  <w:footnote w:type="continuationSeparator" w:id="0">
    <w:p w:rsidR="00151E4C" w:rsidRDefault="00151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10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69D1" w:rsidRDefault="001E69D1" w:rsidP="001E69D1">
    <w:pPr>
      <w:pStyle w:val="bpuHeadSpon"/>
    </w:pPr>
    <w:r w:rsidRPr="001E69D1">
      <w:rPr>
        <w:rStyle w:val="bpuHeadSponChar"/>
      </w:rPr>
      <w:t>A1317</w:t>
    </w:r>
    <w:r>
      <w:t xml:space="preserve"> MOSQUERA, GREENWALD</w:t>
    </w:r>
  </w:p>
  <w:p w:rsidR="001E69D1" w:rsidRDefault="001E69D1" w:rsidP="001E69D1">
    <w:pPr>
      <w:pStyle w:val="bpuHeadSpon"/>
    </w:pPr>
    <w:r>
      <w:fldChar w:fldCharType="begin"/>
    </w:r>
    <w:r>
      <w:instrText xml:space="preserve"> PAGE  \* MERGEFORMAT </w:instrText>
    </w:r>
    <w:r>
      <w:fldChar w:fldCharType="separate"/>
    </w:r>
    <w:r w:rsidR="005610A6">
      <w:rPr>
        <w:noProof/>
      </w:rPr>
      <w:t>19</w:t>
    </w:r>
    <w:r>
      <w:fldChar w:fldCharType="end"/>
    </w:r>
  </w:p>
  <w:p w:rsidR="001E69D1" w:rsidRPr="00AF575C" w:rsidRDefault="001E69D1" w:rsidP="001E69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69D1" w:rsidRDefault="001E69D1" w:rsidP="001E69D1">
    <w:pPr>
      <w:pStyle w:val="bpuHeadSpon"/>
    </w:pPr>
    <w:r w:rsidRPr="001E69D1">
      <w:rPr>
        <w:rStyle w:val="bpuHeadSponChar"/>
      </w:rPr>
      <w:t>A1317</w:t>
    </w:r>
    <w:r>
      <w:t xml:space="preserve"> MOSQUERA, GREENWALD</w:t>
    </w:r>
  </w:p>
  <w:p w:rsidR="001E69D1" w:rsidRDefault="001E69D1" w:rsidP="001E69D1">
    <w:pPr>
      <w:pStyle w:val="bpuHeadSpon"/>
    </w:pPr>
    <w:r>
      <w:fldChar w:fldCharType="begin"/>
    </w:r>
    <w:r>
      <w:instrText xml:space="preserve"> PAGE  \* MERGEFORMAT </w:instrText>
    </w:r>
    <w:r>
      <w:fldChar w:fldCharType="separate"/>
    </w:r>
    <w:r w:rsidR="005610A6">
      <w:rPr>
        <w:noProof/>
      </w:rPr>
      <w:t>2</w:t>
    </w:r>
    <w:r>
      <w:fldChar w:fldCharType="end"/>
    </w:r>
  </w:p>
  <w:p w:rsidR="001E69D1" w:rsidRDefault="001E69D1" w:rsidP="001E69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E4C"/>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9D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136"/>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2A6"/>
    <w:rsid w:val="00541E58"/>
    <w:rsid w:val="00546499"/>
    <w:rsid w:val="005475CF"/>
    <w:rsid w:val="005501DB"/>
    <w:rsid w:val="00550854"/>
    <w:rsid w:val="005508CF"/>
    <w:rsid w:val="00560F96"/>
    <w:rsid w:val="005610A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8E6"/>
    <w:rsid w:val="006B2FCF"/>
    <w:rsid w:val="006C3B76"/>
    <w:rsid w:val="006C4291"/>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3A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6C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9F5"/>
    <w:rsid w:val="00A3612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050"/>
    <w:rsid w:val="00B0560C"/>
    <w:rsid w:val="00B07DA6"/>
    <w:rsid w:val="00B11520"/>
    <w:rsid w:val="00B14011"/>
    <w:rsid w:val="00B14D35"/>
    <w:rsid w:val="00B211F7"/>
    <w:rsid w:val="00B21C53"/>
    <w:rsid w:val="00B23EFE"/>
    <w:rsid w:val="00B24336"/>
    <w:rsid w:val="00B3656D"/>
    <w:rsid w:val="00B43475"/>
    <w:rsid w:val="00B43EE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247"/>
    <w:rsid w:val="00C473B8"/>
    <w:rsid w:val="00C603F9"/>
    <w:rsid w:val="00C614C5"/>
    <w:rsid w:val="00C83317"/>
    <w:rsid w:val="00C937A1"/>
    <w:rsid w:val="00C93F56"/>
    <w:rsid w:val="00CA0D8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27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BA3"/>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BF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6EE8513"/>
  <w15:docId w15:val="{5E18A93C-CA57-4E8A-A10C-FDA01D68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6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F8436-05C1-4768-8D86-B0A6FFA93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10250</Words>
  <Characters>52252</Characters>
  <Application>Microsoft Office Word</Application>
  <DocSecurity>0</DocSecurity>
  <Lines>1068</Lines>
  <Paragraphs>186</Paragraphs>
  <ScaleCrop>false</ScaleCrop>
  <HeadingPairs>
    <vt:vector size="2" baseType="variant">
      <vt:variant>
        <vt:lpstr>Title</vt:lpstr>
      </vt:variant>
      <vt:variant>
        <vt:i4>1</vt:i4>
      </vt:variant>
    </vt:vector>
  </HeadingPairs>
  <TitlesOfParts>
    <vt:vector size="1" baseType="lpstr">
      <vt:lpstr>A1317</vt:lpstr>
    </vt:vector>
  </TitlesOfParts>
  <Manager>R225</Manager>
  <Company>OFFICE of LEGISLATIVE SERVICES</Company>
  <LinksUpToDate>false</LinksUpToDate>
  <CharactersWithSpaces>62803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A1317</dc:title>
  <dc:creator>Assemblywoman  MOSQUERA, Assemblyman  GREENWALD</dc:creator>
  <cp:keywords>A1317|23|LG |115|0|0|!|0|</cp:keywords>
  <dc:description>PREFILED 2020</dc:description>
  <cp:lastModifiedBy>Brabson, Dawn</cp:lastModifiedBy>
  <cp:revision>2</cp:revision>
  <cp:lastPrinted>2005-07-29T18:13:00Z</cp:lastPrinted>
  <dcterms:created xsi:type="dcterms:W3CDTF">2021-03-05T17:54:00Z</dcterms:created>
  <dcterms:modified xsi:type="dcterms:W3CDTF">2021-03-05T17:54:00Z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