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F5B" w:rsidRDefault="00D87F5B" w:rsidP="00D87F5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1331 </w:t>
      </w:r>
    </w:p>
    <w:p w:rsidR="00D87F5B" w:rsidRPr="00D87F5B" w:rsidRDefault="00D87F5B" w:rsidP="00D87F5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017574" r:id="rId8"/>
        </w:object>
      </w:r>
    </w:p>
    <w:p w:rsidR="00D87F5B" w:rsidRDefault="00D87F5B" w:rsidP="00D87F5B">
      <w:pPr>
        <w:pStyle w:val="bpuState"/>
      </w:pPr>
      <w:r>
        <w:t>STATE OF NEW JERSEY</w:t>
      </w:r>
    </w:p>
    <w:p w:rsidR="00D87F5B" w:rsidRDefault="00D87F5B" w:rsidP="00D87F5B">
      <w:pPr>
        <w:pStyle w:val="bpuLegislature"/>
      </w:pPr>
      <w:r>
        <w:t>219th LEGISLATURE</w:t>
      </w:r>
    </w:p>
    <w:p w:rsidR="00D87F5B" w:rsidRDefault="00D87F5B" w:rsidP="00D87F5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017575" r:id="rId9"/>
        </w:object>
      </w:r>
      <w:r>
        <w:t xml:space="preserve">  </w:t>
      </w:r>
    </w:p>
    <w:p w:rsidR="00D87F5B" w:rsidRDefault="00D87F5B" w:rsidP="00D87F5B">
      <w:pPr>
        <w:pStyle w:val="bpuIntro"/>
      </w:pPr>
      <w:r>
        <w:t>PRE-FILED FOR INTRODUCTION IN THE 2020 SESSION</w:t>
      </w:r>
    </w:p>
    <w:p w:rsidR="00D87F5B" w:rsidRDefault="00D87F5B" w:rsidP="00D87F5B">
      <w:pPr>
        <w:pStyle w:val="bpuIntro"/>
      </w:pPr>
    </w:p>
    <w:p w:rsidR="00D87F5B" w:rsidRDefault="00D87F5B" w:rsidP="00D87F5B">
      <w:pPr>
        <w:pStyle w:val="bpuIntro"/>
        <w:sectPr w:rsidR="00D87F5B" w:rsidSect="00D87F5B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D87F5B" w:rsidRDefault="00D87F5B" w:rsidP="00D87F5B">
      <w:pPr>
        <w:pStyle w:val="bpuIntro"/>
      </w:pPr>
    </w:p>
    <w:p w:rsidR="00D87F5B" w:rsidRDefault="00D87F5B" w:rsidP="00D87F5B">
      <w:pPr>
        <w:pStyle w:val="bpuSponsor"/>
      </w:pPr>
      <w:r>
        <w:t>Sponsored by:</w:t>
      </w:r>
    </w:p>
    <w:p w:rsidR="00D87F5B" w:rsidRDefault="00D87F5B" w:rsidP="00D87F5B">
      <w:pPr>
        <w:pStyle w:val="bpuSponsor"/>
      </w:pPr>
      <w:r>
        <w:t>Assemblywoman  GABRIELA M. MOSQUERA</w:t>
      </w:r>
    </w:p>
    <w:p w:rsidR="00D87F5B" w:rsidRDefault="00D87F5B" w:rsidP="00D87F5B">
      <w:pPr>
        <w:pStyle w:val="bpuSponsor"/>
      </w:pPr>
      <w:r>
        <w:t>District 4 (Camden and Gloucester)</w:t>
      </w:r>
    </w:p>
    <w:p w:rsidR="00D87F5B" w:rsidRDefault="00D87F5B" w:rsidP="00D87F5B">
      <w:pPr>
        <w:pStyle w:val="bpuSponsor"/>
      </w:pPr>
      <w:r>
        <w:t>Assemblywoman  CAROL A. MURPHY</w:t>
      </w:r>
    </w:p>
    <w:p w:rsidR="00D87F5B" w:rsidRDefault="00D87F5B" w:rsidP="00D87F5B">
      <w:pPr>
        <w:pStyle w:val="bpuSponsor"/>
      </w:pPr>
      <w:r>
        <w:t>District 7 (Burlington)</w:t>
      </w:r>
    </w:p>
    <w:p w:rsidR="00D87F5B" w:rsidRDefault="00D87F5B" w:rsidP="00D87F5B">
      <w:pPr>
        <w:pStyle w:val="bpuSponsor"/>
      </w:pPr>
    </w:p>
    <w:p w:rsidR="00D87F5B" w:rsidRDefault="00D87F5B" w:rsidP="00D87F5B">
      <w:pPr>
        <w:pStyle w:val="bpuSponsor"/>
      </w:pPr>
    </w:p>
    <w:p w:rsidR="00D87F5B" w:rsidRDefault="00D87F5B" w:rsidP="00D87F5B">
      <w:pPr>
        <w:pStyle w:val="bpuSponsor"/>
      </w:pPr>
    </w:p>
    <w:p w:rsidR="00D87F5B" w:rsidRDefault="00D87F5B" w:rsidP="00D87F5B">
      <w:pPr>
        <w:pStyle w:val="bpuSponsor"/>
      </w:pPr>
    </w:p>
    <w:p w:rsidR="00D87F5B" w:rsidRDefault="00D87F5B" w:rsidP="00D87F5B">
      <w:pPr>
        <w:pStyle w:val="bpuSponsor"/>
      </w:pPr>
      <w:r>
        <w:t>SYNOPSIS</w:t>
      </w:r>
    </w:p>
    <w:p w:rsidR="00D87F5B" w:rsidRDefault="00D87F5B" w:rsidP="00D87F5B">
      <w:pPr>
        <w:pStyle w:val="bpuNormText"/>
      </w:pPr>
      <w:r>
        <w:tab/>
        <w:t xml:space="preserve">Requires certain water companies to provide representative of fire department, fire district, or volunteer fire company access to fire hydrants for water flow rate testing purposes. </w:t>
      </w:r>
    </w:p>
    <w:p w:rsidR="00D87F5B" w:rsidRDefault="00D87F5B" w:rsidP="00D87F5B">
      <w:pPr>
        <w:pStyle w:val="bpuNormText"/>
      </w:pPr>
    </w:p>
    <w:p w:rsidR="00D87F5B" w:rsidRDefault="00D87F5B" w:rsidP="00D87F5B">
      <w:pPr>
        <w:pStyle w:val="bpuSponsor"/>
      </w:pPr>
      <w:r>
        <w:t xml:space="preserve">CURRENT VERSION OF TEXT </w:t>
      </w:r>
    </w:p>
    <w:p w:rsidR="00D87F5B" w:rsidRDefault="00D87F5B" w:rsidP="00D87F5B">
      <w:pPr>
        <w:pStyle w:val="bpuNormText"/>
      </w:pPr>
      <w:r>
        <w:tab/>
        <w:t>Introduced Pending Technical Review by Legislative Counsel.</w:t>
      </w:r>
    </w:p>
    <w:p w:rsidR="00D87F5B" w:rsidRDefault="00D87F5B" w:rsidP="00D87F5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D87F5B" w:rsidRDefault="00D87F5B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D87F5B" w:rsidSect="00D87F5B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B7421B" w:rsidRDefault="00B7421B" w:rsidP="00B7421B">
      <w:pPr>
        <w:pStyle w:val="HangingAnAct"/>
        <w:rPr>
          <w:rStyle w:val="HangingAnActChar"/>
        </w:rPr>
      </w:pPr>
      <w:r w:rsidRPr="00B7421B">
        <w:rPr>
          <w:rStyle w:val="BillHead"/>
        </w:rPr>
        <w:lastRenderedPageBreak/>
        <w:t>An Act</w:t>
      </w:r>
      <w:r>
        <w:rPr>
          <w:rStyle w:val="HangingAnActChar"/>
        </w:rPr>
        <w:t xml:space="preserve"> </w:t>
      </w:r>
      <w:r>
        <w:t>concerning certain fire hydrant access and supplementing Title 48 of the Revised Statutes.</w:t>
      </w:r>
    </w:p>
    <w:p w:rsidR="00B7421B" w:rsidRDefault="00B7421B" w:rsidP="00B7421B"/>
    <w:p w:rsidR="00B7421B" w:rsidRDefault="00B7421B" w:rsidP="00B7421B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B7421B" w:rsidRDefault="00B7421B" w:rsidP="00B7421B"/>
    <w:p w:rsidR="00B7421B" w:rsidRDefault="00B7421B" w:rsidP="00B7421B">
      <w:r>
        <w:tab/>
        <w:t>1.</w:t>
      </w:r>
      <w:r>
        <w:tab/>
        <w:t>a. Notwithstanding the provisions of any law, rule, regulation, or order to the contrary, a water company operating as a public utility, pursuant to R.S.48:2-13, shall allow an authorized representative of a fire department, fire district, or volunteer fire company to access a fire hydrant used by the fire department, fire district, or volunteer fire company for public fire protection purposes, in order to ascertain the water flow rate of a fire hydrant.</w:t>
      </w:r>
    </w:p>
    <w:p w:rsidR="00B7421B" w:rsidRDefault="00B7421B" w:rsidP="00B7421B">
      <w:r>
        <w:tab/>
        <w:t>b.</w:t>
      </w:r>
      <w:r>
        <w:tab/>
        <w:t>As used in this section:</w:t>
      </w:r>
    </w:p>
    <w:p w:rsidR="00B7421B" w:rsidRDefault="00B7421B" w:rsidP="00B7421B">
      <w:r>
        <w:tab/>
        <w:t>“Fire department” shall have the same meaning as provided in section 2 of P.L.1977, c.85 (C.34:13A-15);</w:t>
      </w:r>
    </w:p>
    <w:p w:rsidR="00B7421B" w:rsidRDefault="00B7421B" w:rsidP="00B7421B">
      <w:r>
        <w:tab/>
        <w:t xml:space="preserve">“Fire district” means a fire district organized pursuant to the provisions of N.J.S.40A:14-70 et seq.; and </w:t>
      </w:r>
    </w:p>
    <w:p w:rsidR="00B7421B" w:rsidRDefault="00B7421B" w:rsidP="00B7421B">
      <w:r>
        <w:tab/>
        <w:t>“Volunteer fire company” means a volunteer fire company organized pursuant to Title 15 of the Revised Statutes or Title 15A of the New Jersey Statutes.</w:t>
      </w:r>
    </w:p>
    <w:p w:rsidR="00B7421B" w:rsidRDefault="00B7421B" w:rsidP="00B7421B"/>
    <w:p w:rsidR="00B7421B" w:rsidRDefault="00B7421B" w:rsidP="00B7421B">
      <w:r>
        <w:tab/>
        <w:t>2.</w:t>
      </w:r>
      <w:r>
        <w:tab/>
        <w:t>This act shall take effect immediately, but shall remain inoperative for 60 days following the date of enactment.</w:t>
      </w:r>
    </w:p>
    <w:p w:rsidR="00B7421B" w:rsidRDefault="00B7421B" w:rsidP="00B7421B"/>
    <w:p w:rsidR="00B7421B" w:rsidRDefault="00B7421B" w:rsidP="00B7421B"/>
    <w:p w:rsidR="00B7421B" w:rsidRDefault="00B7421B" w:rsidP="00B7421B">
      <w:pPr>
        <w:jc w:val="center"/>
      </w:pPr>
      <w:r>
        <w:t>STATEMENT</w:t>
      </w:r>
    </w:p>
    <w:p w:rsidR="00B7421B" w:rsidRDefault="00B7421B" w:rsidP="00B7421B"/>
    <w:p w:rsidR="00B7421B" w:rsidRPr="00E7752C" w:rsidRDefault="00B7421B" w:rsidP="00B7421B">
      <w:r>
        <w:tab/>
        <w:t xml:space="preserve">This bill requires a water company operating as a public utility under the jurisdiction of the New Jersey Board of Public Utilities to allow an authorized representative of a fire department, fire district, or volunteer fire company to access a fire hydrant used by the fire department, fire district, or volunteer fire company for public fire protection purposes, in order to ascertain the water flow rate of a fire hydrant.    </w:t>
      </w:r>
    </w:p>
    <w:sectPr w:rsidR="00B7421B" w:rsidRPr="00E7752C" w:rsidSect="00D87F5B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250" w:rsidRDefault="00F85250">
      <w:r>
        <w:separator/>
      </w:r>
    </w:p>
  </w:endnote>
  <w:endnote w:type="continuationSeparator" w:id="0">
    <w:p w:rsidR="00F85250" w:rsidRDefault="00F8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250" w:rsidRDefault="00F85250">
      <w:r>
        <w:separator/>
      </w:r>
    </w:p>
  </w:footnote>
  <w:footnote w:type="continuationSeparator" w:id="0">
    <w:p w:rsidR="00F85250" w:rsidRDefault="00F85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A728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D87F5B" w:rsidRDefault="00D87F5B" w:rsidP="00D87F5B">
    <w:pPr>
      <w:pStyle w:val="bpuHeadSpon"/>
    </w:pPr>
    <w:r w:rsidRPr="00D87F5B">
      <w:rPr>
        <w:rStyle w:val="bpuHeadSponChar"/>
      </w:rPr>
      <w:t>A1331</w:t>
    </w:r>
    <w:r>
      <w:t xml:space="preserve"> MOSQUERA, MURPHY</w:t>
    </w:r>
  </w:p>
  <w:p w:rsidR="00D87F5B" w:rsidRDefault="00D87F5B" w:rsidP="00D87F5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D87F5B" w:rsidRPr="00AF575C" w:rsidRDefault="00D87F5B" w:rsidP="00D87F5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D87F5B" w:rsidRDefault="00D87F5B" w:rsidP="00D87F5B">
    <w:pPr>
      <w:pStyle w:val="bpuHeadSpon"/>
    </w:pPr>
    <w:r w:rsidRPr="00D87F5B">
      <w:rPr>
        <w:rStyle w:val="bpuHeadSponChar"/>
      </w:rPr>
      <w:t>A1331</w:t>
    </w:r>
    <w:r>
      <w:t xml:space="preserve"> MOSQUERA, MURPHY</w:t>
    </w:r>
  </w:p>
  <w:p w:rsidR="00D87F5B" w:rsidRDefault="00D87F5B" w:rsidP="00D87F5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A728A">
      <w:rPr>
        <w:noProof/>
      </w:rPr>
      <w:t>2</w:t>
    </w:r>
    <w:r>
      <w:fldChar w:fldCharType="end"/>
    </w:r>
  </w:p>
  <w:p w:rsidR="00D87F5B" w:rsidRDefault="00D87F5B" w:rsidP="00D87F5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250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51930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A728A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3E90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4CEE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823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E3D4A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7421B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87F5B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250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3646452-6F38-480B-9DDC-BFBFA7CC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87F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817F3-16DF-48B0-A975-A27624640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329</Words>
  <Characters>1769</Characters>
  <Application>Microsoft Office Word</Application>
  <DocSecurity>0</DocSecurity>
  <Lines>62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A1331</vt:lpstr>
    </vt:vector>
  </TitlesOfParts>
  <Manager>R225</Manager>
  <Company>OFFICE of LEGISLATIVE SERVICES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A1331</dc:title>
  <dc:creator>Assemblywoman  MOSQUERA, Assemblywoman  MURPHY</dc:creator>
  <cp:keywords>A1331|2|LG |115|0|0|!|0|</cp:keywords>
  <dc:description>PREFILED 2020</dc:description>
  <cp:lastModifiedBy>Siracusa, Nicole</cp:lastModifiedBy>
  <cp:revision>2</cp:revision>
  <cp:lastPrinted>2005-07-29T18:13:00Z</cp:lastPrinted>
  <dcterms:created xsi:type="dcterms:W3CDTF">2020-01-09T00:37:00Z</dcterms:created>
  <dcterms:modified xsi:type="dcterms:W3CDTF">2020-01-09T00:37:00Z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