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5C76"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5C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107C">
        <w:rPr>
          <w:caps/>
          <w:szCs w:val="24"/>
        </w:rPr>
        <w:t>DECEMBER 9</w:t>
      </w:r>
      <w:r w:rsidR="009F5C76">
        <w:rPr>
          <w:caps/>
          <w:szCs w:val="24"/>
        </w:rPr>
        <w:t>, 2021</w:t>
      </w:r>
    </w:p>
    <w:p w:rsidR="004144CF" w:rsidRDefault="004144CF" w:rsidP="0083060A"/>
    <w:p w:rsidR="00655CA3" w:rsidRPr="00C93833" w:rsidRDefault="00C93833" w:rsidP="0083060A">
      <w:r w:rsidRPr="00C93833">
        <w:tab/>
        <w:t>The Assembly State and Local Government C</w:t>
      </w:r>
      <w:r>
        <w:t xml:space="preserve">ommittee reports favorably </w:t>
      </w:r>
      <w:r w:rsidRPr="00C93833">
        <w:t>Assembly Bill No. 1335.</w:t>
      </w:r>
    </w:p>
    <w:p w:rsidR="0004107C" w:rsidRPr="00B33EF4" w:rsidRDefault="0004107C" w:rsidP="0004107C">
      <w:r>
        <w:tab/>
      </w:r>
      <w:r w:rsidRPr="00B33EF4">
        <w:t xml:space="preserve">This bill permits the governing body of a municipality having </w:t>
      </w:r>
      <w:r>
        <w:t>fewer</w:t>
      </w:r>
      <w:r w:rsidRPr="00B33EF4">
        <w:t xml:space="preserve"> than </w:t>
      </w:r>
      <w:r>
        <w:t>2,5</w:t>
      </w:r>
      <w:r w:rsidRPr="00B33EF4">
        <w:t>00 persons, according to the latest federal decennial census, that operates under the provisions of Title 11A, Civil Service, of the New Jersey Statutes to rescind the adoption of Title 11A by ordinance.</w:t>
      </w:r>
    </w:p>
    <w:p w:rsidR="0004107C" w:rsidRPr="00B33EF4" w:rsidRDefault="0004107C" w:rsidP="0004107C">
      <w:r w:rsidRPr="00B33EF4">
        <w:tab/>
        <w:t xml:space="preserve">If the governing body of a municipality rescinds the adoption of Title 11A by ordinance, the rescission will take effect six months following the passage of the ordinance. </w:t>
      </w:r>
    </w:p>
    <w:p w:rsidR="0004107C" w:rsidRPr="00B33EF4" w:rsidRDefault="0004107C" w:rsidP="0004107C">
      <w:r w:rsidRPr="00B33EF4">
        <w:tab/>
        <w:t xml:space="preserve">If a governing body rejects an ordinance to rescind the adoption of Title 11A of the New Jersey Statutes, a new vote by the governing body on an ordinance </w:t>
      </w:r>
      <w:r>
        <w:t xml:space="preserve">to rescind </w:t>
      </w:r>
      <w:r w:rsidRPr="00B33EF4">
        <w:t>will not be held for a period of at least five years following the rejection of rescission.</w:t>
      </w:r>
    </w:p>
    <w:p w:rsidR="0004107C" w:rsidRPr="00B33EF4" w:rsidRDefault="0004107C" w:rsidP="0004107C">
      <w:r w:rsidRPr="00B33EF4">
        <w:tab/>
        <w:t>A municipality which rescinds the adoption of the provisions of Title 11A of the New Jersey Statutes cannot readopt the provisions of that title for a period of at least five years from the effective date of the rescission and will be permitted to readopt the provisions of Title 11A only once.</w:t>
      </w:r>
    </w:p>
    <w:p w:rsidR="0004107C" w:rsidRDefault="0004107C" w:rsidP="00A83389">
      <w:r>
        <w:tab/>
        <w:t>This bill was pre-filed for introduction in the 2020-2021 session pending technical review.  As reported, the bill includes the changes required by technical review, which has been performed.</w:t>
      </w:r>
    </w:p>
    <w:p w:rsidR="0004107C" w:rsidRDefault="00A66811" w:rsidP="00940982">
      <w:r>
        <w:tab/>
        <w:t>As reported by the committee this bill is identical to Senate Bill No. 2667, which is also reported by the committee on this date.</w:t>
      </w:r>
    </w:p>
    <w:sectPr w:rsidR="000410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C76" w:rsidRDefault="009F5C76">
      <w:r>
        <w:separator/>
      </w:r>
    </w:p>
  </w:endnote>
  <w:endnote w:type="continuationSeparator" w:id="0">
    <w:p w:rsidR="009F5C76" w:rsidRDefault="009F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C76" w:rsidRDefault="009F5C76">
      <w:r>
        <w:separator/>
      </w:r>
    </w:p>
  </w:footnote>
  <w:footnote w:type="continuationSeparator" w:id="0">
    <w:p w:rsidR="009F5C76" w:rsidRDefault="009F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0982" w:rsidP="00940982">
    <w:pPr>
      <w:pStyle w:val="HeaderPage2"/>
      <w:jc w:val="center"/>
    </w:pPr>
    <w:r>
      <w:fldChar w:fldCharType="begin"/>
    </w:r>
    <w:r>
      <w:instrText xml:space="preserve"> PAGE  \* MERGEFORMAT </w:instrText>
    </w:r>
    <w:r>
      <w:fldChar w:fldCharType="separate"/>
    </w:r>
    <w:r>
      <w:rPr>
        <w:noProof/>
      </w:rPr>
      <w:t>2</w:t>
    </w:r>
    <w:r>
      <w:fldChar w:fldCharType="end"/>
    </w:r>
  </w:p>
  <w:p w:rsidR="00940982" w:rsidRDefault="00940982" w:rsidP="009409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C76"/>
    <w:rsid w:val="00010CB9"/>
    <w:rsid w:val="000123C0"/>
    <w:rsid w:val="00015342"/>
    <w:rsid w:val="000213D6"/>
    <w:rsid w:val="00025E25"/>
    <w:rsid w:val="00027199"/>
    <w:rsid w:val="00032833"/>
    <w:rsid w:val="000353A5"/>
    <w:rsid w:val="00040B77"/>
    <w:rsid w:val="0004107C"/>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637"/>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9B2"/>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986"/>
    <w:rsid w:val="008E4311"/>
    <w:rsid w:val="00906674"/>
    <w:rsid w:val="00912150"/>
    <w:rsid w:val="00913C8C"/>
    <w:rsid w:val="009154B2"/>
    <w:rsid w:val="00921007"/>
    <w:rsid w:val="0092127F"/>
    <w:rsid w:val="009221EC"/>
    <w:rsid w:val="00925B67"/>
    <w:rsid w:val="00932959"/>
    <w:rsid w:val="009341ED"/>
    <w:rsid w:val="00937F0A"/>
    <w:rsid w:val="00940982"/>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C76"/>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811"/>
    <w:rsid w:val="00A76504"/>
    <w:rsid w:val="00A77DCB"/>
    <w:rsid w:val="00A863ED"/>
    <w:rsid w:val="00A92210"/>
    <w:rsid w:val="00A92973"/>
    <w:rsid w:val="00A92EFB"/>
    <w:rsid w:val="00AA4F86"/>
    <w:rsid w:val="00AA5E23"/>
    <w:rsid w:val="00AA67A3"/>
    <w:rsid w:val="00AB47F2"/>
    <w:rsid w:val="00AC008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CD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83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4D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62F2F4C-6A13-4265-8BB5-195C3870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257</Words>
  <Characters>1284</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A1335 ASL Statement 12/9/21</vt:lpstr>
    </vt:vector>
  </TitlesOfParts>
  <Manager>R230</Manager>
  <Company>NJ OLS DMU</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A1335 ASL Statement 12/9/21</dc:title>
  <dc:subject/>
  <dc:creator>Assembly ASL</dc:creator>
  <cp:keywords>A1335|1|LG |324|0|0|!||</cp:keywords>
  <dc:description/>
  <cp:lastModifiedBy>Bektas, Brenda</cp:lastModifiedBy>
  <cp:revision>2</cp:revision>
  <cp:lastPrinted>1999-09-30T17:29:00Z</cp:lastPrinted>
  <dcterms:created xsi:type="dcterms:W3CDTF">2021-12-10T19:03:00Z</dcterms:created>
  <dcterms:modified xsi:type="dcterms:W3CDTF">2021-12-10T19:03:00Z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