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9E9" w:rsidRDefault="00DD09E9" w:rsidP="00DD09E9">
      <w:pPr>
        <w:pStyle w:val="bpuBill"/>
      </w:pPr>
      <w:bookmarkStart w:id="0" w:name="bpuFrontPg"/>
      <w:bookmarkStart w:id="1" w:name="_GoBack"/>
      <w:bookmarkEnd w:id="0"/>
      <w:bookmarkEnd w:id="1"/>
      <w:r>
        <w:t xml:space="preserve">ASSEMBLY, No. 1360 </w:t>
      </w:r>
    </w:p>
    <w:p w:rsidR="00DD09E9" w:rsidRPr="00DD09E9" w:rsidRDefault="00DD09E9" w:rsidP="00DD09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067" r:id="rId8"/>
        </w:object>
      </w:r>
    </w:p>
    <w:p w:rsidR="00DD09E9" w:rsidRDefault="00DD09E9" w:rsidP="00DD09E9">
      <w:pPr>
        <w:pStyle w:val="bpuState"/>
      </w:pPr>
      <w:r>
        <w:t>STATE OF NEW JERSEY</w:t>
      </w:r>
    </w:p>
    <w:p w:rsidR="00DD09E9" w:rsidRDefault="00DD09E9" w:rsidP="00DD09E9">
      <w:pPr>
        <w:pStyle w:val="bpuLegislature"/>
      </w:pPr>
      <w:r>
        <w:t>219th LEGISLATURE</w:t>
      </w:r>
    </w:p>
    <w:p w:rsidR="00DD09E9" w:rsidRDefault="00DD09E9" w:rsidP="00DD09E9">
      <w:pPr>
        <w:pStyle w:val="bpuWpGraphic"/>
      </w:pPr>
      <w:r>
        <w:object w:dxaOrig="8985" w:dyaOrig="255">
          <v:shape id="_x0000_i1026" type="#_x0000_t75" style="width:6in;height:12pt" o:ole="">
            <v:imagedata r:id="rId7" o:title=""/>
          </v:shape>
          <o:OLEObject Type="Embed" ProgID="WPWin6.1" ShapeID="_x0000_i1026" DrawAspect="Content" ObjectID="_1640070068" r:id="rId9"/>
        </w:object>
      </w:r>
      <w:r>
        <w:t xml:space="preserve">  </w:t>
      </w:r>
    </w:p>
    <w:p w:rsidR="00DD09E9" w:rsidRDefault="00DD09E9" w:rsidP="00DD09E9">
      <w:pPr>
        <w:pStyle w:val="bpuIntro"/>
      </w:pPr>
      <w:r>
        <w:t>PRE-FILED FOR INTRODUCTION IN THE 2020 SESSION</w:t>
      </w:r>
    </w:p>
    <w:p w:rsidR="00DD09E9" w:rsidRDefault="00DD09E9" w:rsidP="00DD09E9">
      <w:pPr>
        <w:pStyle w:val="bpuIntro"/>
      </w:pPr>
    </w:p>
    <w:p w:rsidR="00DD09E9" w:rsidRDefault="00DD09E9" w:rsidP="00DD09E9">
      <w:pPr>
        <w:pStyle w:val="bpuIntro"/>
        <w:sectPr w:rsidR="00DD09E9" w:rsidSect="00DD09E9">
          <w:headerReference w:type="even" r:id="rId10"/>
          <w:headerReference w:type="default" r:id="rId11"/>
          <w:pgSz w:w="12240" w:h="20160" w:code="5"/>
          <w:pgMar w:top="2160" w:right="1440" w:bottom="1440" w:left="1440" w:header="720" w:footer="720" w:gutter="0"/>
          <w:pgNumType w:start="1"/>
          <w:cols w:space="720"/>
          <w:docGrid w:linePitch="360"/>
        </w:sectPr>
      </w:pPr>
    </w:p>
    <w:p w:rsidR="00DD09E9" w:rsidRDefault="00DD09E9" w:rsidP="00DD09E9">
      <w:pPr>
        <w:pStyle w:val="bpuIntro"/>
      </w:pPr>
    </w:p>
    <w:p w:rsidR="00DD09E9" w:rsidRDefault="00DD09E9" w:rsidP="00DD09E9">
      <w:pPr>
        <w:pStyle w:val="bpuSponsor"/>
      </w:pPr>
      <w:r>
        <w:t>Sponsored by:</w:t>
      </w:r>
    </w:p>
    <w:p w:rsidR="00DD09E9" w:rsidRDefault="00DD09E9" w:rsidP="00DD09E9">
      <w:pPr>
        <w:pStyle w:val="bpuSponsor"/>
      </w:pPr>
      <w:r>
        <w:t>Assemblyman  DANIEL R. BENSON</w:t>
      </w:r>
    </w:p>
    <w:p w:rsidR="00DD09E9" w:rsidRDefault="00DD09E9" w:rsidP="00DD09E9">
      <w:pPr>
        <w:pStyle w:val="bpuSponsor"/>
      </w:pPr>
      <w:r>
        <w:t>District 14 (Mercer and Middlesex)</w:t>
      </w:r>
    </w:p>
    <w:p w:rsidR="00DD09E9" w:rsidRDefault="00DD09E9" w:rsidP="00DD09E9">
      <w:pPr>
        <w:pStyle w:val="bpuSponsor"/>
      </w:pPr>
      <w:r>
        <w:t>Assemblywoman  CLEOPATRA G. TUCKER</w:t>
      </w:r>
    </w:p>
    <w:p w:rsidR="00DD09E9" w:rsidRDefault="00DD09E9" w:rsidP="00DD09E9">
      <w:pPr>
        <w:pStyle w:val="bpuSponsor"/>
      </w:pPr>
      <w:r>
        <w:t>District 28 (Essex)</w:t>
      </w:r>
    </w:p>
    <w:p w:rsidR="00DD09E9" w:rsidRDefault="00DD09E9" w:rsidP="00DD09E9">
      <w:pPr>
        <w:pStyle w:val="bpuSponsor"/>
      </w:pPr>
      <w:r>
        <w:t>Assemblywoman  CAROL A. MURPHY</w:t>
      </w:r>
    </w:p>
    <w:p w:rsidR="00DD09E9" w:rsidRDefault="00DD09E9" w:rsidP="00DD09E9">
      <w:pPr>
        <w:pStyle w:val="bpuSponsor"/>
      </w:pPr>
      <w:r>
        <w:t>District 7 (Burlington)</w:t>
      </w:r>
    </w:p>
    <w:p w:rsidR="00DD09E9" w:rsidRDefault="00DD09E9" w:rsidP="00DD09E9">
      <w:pPr>
        <w:pStyle w:val="bpuSponsor"/>
      </w:pPr>
    </w:p>
    <w:p w:rsidR="00DD09E9" w:rsidRDefault="00DD09E9" w:rsidP="00DD09E9">
      <w:pPr>
        <w:pStyle w:val="bpuSponsor"/>
      </w:pPr>
      <w:r>
        <w:t>Co-Sponsored by:</w:t>
      </w:r>
    </w:p>
    <w:p w:rsidR="00DD09E9" w:rsidRPr="00DD09E9" w:rsidRDefault="00DD09E9" w:rsidP="00DD09E9">
      <w:pPr>
        <w:pStyle w:val="bpuSponsor"/>
      </w:pPr>
      <w:r w:rsidRPr="00DD09E9">
        <w:t>Assemblyman Mukherji and Assemblywoman McKnight</w:t>
      </w:r>
    </w:p>
    <w:p w:rsidR="00DD09E9" w:rsidRDefault="00DD09E9" w:rsidP="00DD09E9">
      <w:pPr>
        <w:pStyle w:val="bpuSponsor"/>
      </w:pPr>
    </w:p>
    <w:p w:rsidR="00DD09E9" w:rsidRDefault="00DD09E9" w:rsidP="00DD09E9">
      <w:pPr>
        <w:pStyle w:val="bpuSponsor"/>
      </w:pPr>
    </w:p>
    <w:p w:rsidR="00DD09E9" w:rsidRDefault="00DD09E9" w:rsidP="00DD09E9"/>
    <w:p w:rsidR="00DD09E9" w:rsidRPr="00DD09E9" w:rsidRDefault="00DD09E9" w:rsidP="00DD09E9"/>
    <w:p w:rsidR="00DD09E9" w:rsidRDefault="00DD09E9" w:rsidP="00DD09E9">
      <w:pPr>
        <w:pStyle w:val="bpuSponsor"/>
      </w:pPr>
      <w:r>
        <w:t>SYNOPSIS</w:t>
      </w:r>
    </w:p>
    <w:p w:rsidR="00DD09E9" w:rsidRDefault="00DD09E9" w:rsidP="00DD09E9">
      <w:pPr>
        <w:pStyle w:val="bpuNormText"/>
      </w:pPr>
      <w:r>
        <w:tab/>
        <w:t xml:space="preserve">Authorizes DMVA to grant preference in awarding contracts to vendors that employ veterans. </w:t>
      </w:r>
    </w:p>
    <w:p w:rsidR="00DD09E9" w:rsidRDefault="00DD09E9" w:rsidP="00DD09E9">
      <w:pPr>
        <w:pStyle w:val="bpuNormText"/>
      </w:pPr>
    </w:p>
    <w:p w:rsidR="00DD09E9" w:rsidRDefault="00DD09E9" w:rsidP="00DD09E9">
      <w:pPr>
        <w:pStyle w:val="bpuSponsor"/>
      </w:pPr>
      <w:r>
        <w:t xml:space="preserve">CURRENT VERSION OF TEXT </w:t>
      </w:r>
    </w:p>
    <w:p w:rsidR="00DD09E9" w:rsidRDefault="00DD09E9" w:rsidP="00DD09E9">
      <w:pPr>
        <w:pStyle w:val="bpuNormText"/>
      </w:pPr>
      <w:r>
        <w:tab/>
        <w:t>Introduced Pending Technical Review by Legislative Counsel.</w:t>
      </w:r>
    </w:p>
    <w:p w:rsidR="00DD09E9" w:rsidRDefault="00DD09E9" w:rsidP="00DD09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D09E9" w:rsidRDefault="00DD09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D09E9" w:rsidSect="00DD09E9">
          <w:type w:val="continuous"/>
          <w:pgSz w:w="12240" w:h="20160" w:code="5"/>
          <w:pgMar w:top="2160" w:right="2275" w:bottom="1440" w:left="2275" w:header="72" w:footer="720" w:gutter="0"/>
          <w:pgNumType w:start="1"/>
          <w:cols w:space="720"/>
          <w:docGrid w:linePitch="360"/>
        </w:sectPr>
      </w:pPr>
    </w:p>
    <w:p w:rsidR="00106341" w:rsidRPr="00677316" w:rsidRDefault="00106341" w:rsidP="00106341">
      <w:pPr>
        <w:pStyle w:val="HangingAnAct"/>
        <w:rPr>
          <w:rStyle w:val="HangingAnActChar"/>
        </w:rPr>
      </w:pPr>
      <w:r w:rsidRPr="00106341">
        <w:rPr>
          <w:rStyle w:val="BillHead"/>
        </w:rPr>
        <w:lastRenderedPageBreak/>
        <w:t>An Act</w:t>
      </w:r>
      <w:r w:rsidRPr="006B7FA7">
        <w:rPr>
          <w:rStyle w:val="HangingAnActChar"/>
        </w:rPr>
        <w:t xml:space="preserve"> </w:t>
      </w:r>
      <w:r>
        <w:t>authorizing the DMVA to grant a preference in awarding contracts to vendors that employ veterans and supplementing Title 38A of the New Jersey Statutes.</w:t>
      </w:r>
    </w:p>
    <w:p w:rsidR="00106341" w:rsidRPr="00D71D68" w:rsidRDefault="00106341" w:rsidP="00106341"/>
    <w:p w:rsidR="00106341" w:rsidRPr="00AA7880" w:rsidRDefault="00106341" w:rsidP="00106341">
      <w:r>
        <w:tab/>
      </w:r>
      <w:r>
        <w:rPr>
          <w:rStyle w:val="BillHeading2"/>
        </w:rPr>
        <w:t xml:space="preserve">Be It Enacted </w:t>
      </w:r>
      <w:r>
        <w:rPr>
          <w:rStyle w:val="BillLanguage"/>
        </w:rPr>
        <w:t>by the Senate and General Assembly of the State of New Jersey:</w:t>
      </w:r>
    </w:p>
    <w:p w:rsidR="00106341" w:rsidRPr="00D71D68" w:rsidRDefault="00106341" w:rsidP="00106341"/>
    <w:p w:rsidR="00106341" w:rsidRDefault="00106341" w:rsidP="00106341">
      <w:r>
        <w:tab/>
        <w:t>1.</w:t>
      </w:r>
      <w:r>
        <w:tab/>
        <w:t>In awarding contracts for the purchase of goods or services by the Department of Military and Veterans’ Affairs, with or without public advertising for bids, the Adjutant General may grant a preference to a vendor based upon the number of full-time employees of that vendor who are veterans.  If the Adjutant General determines to grant such a preference for a particular contract, the Adjutant General shall determine for each of the top three vendors the number of each vendor’s full-time employees and the number of each vendor’s full-time employees who are veterans.  The contract shall be awarded to the vendor among the top three vendors having the highest percentage of its employees who are veterans.  In making this determination, the Adjutant General may rely on information submitted by each vendor.  However, the Adjutant General shall verify that information within 30 calendar days and if it is determined that any of the top three vendors has knowingly and willfully misrepresented the number of its employees or the number of its employees who are veterans, the Adjutant General shall immediately debar that vendor and any principal of that vendor from contracting with the department for a period of five years.  If the vendor that has been awarded the contract committed the misrepresentation, the Adjutant General shall also terminate that contract.</w:t>
      </w:r>
    </w:p>
    <w:p w:rsidR="00106341" w:rsidRDefault="00106341" w:rsidP="00106341">
      <w:r>
        <w:tab/>
        <w:t xml:space="preserve">The Department of Military and Veterans’ Affairs, pursuant to the “Administrative Procedure Act,” P.L.1968, c.410 (C.52:14B-1 et seq., shall adopt such rules and regulations as may be necessary to implement the provisions of this section. </w:t>
      </w:r>
    </w:p>
    <w:p w:rsidR="00106341" w:rsidRDefault="00106341" w:rsidP="00106341">
      <w:r>
        <w:tab/>
        <w:t>As used in this section:</w:t>
      </w:r>
    </w:p>
    <w:p w:rsidR="00106341" w:rsidRDefault="00106341" w:rsidP="00106341">
      <w:r>
        <w:tab/>
        <w:t xml:space="preserve"> “principal” means an officer, director, owner, or partner of a vendor, or any person having primary management or supervisory responsibility within a vendor; and </w:t>
      </w:r>
    </w:p>
    <w:p w:rsidR="00106341" w:rsidRDefault="00106341" w:rsidP="00106341">
      <w:r>
        <w:tab/>
        <w:t xml:space="preserve">“veteran” </w:t>
      </w:r>
      <w:r w:rsidRPr="00C44D2D">
        <w:t xml:space="preserve">means any person who </w:t>
      </w:r>
      <w:r>
        <w:t>was honorably discharged after serving</w:t>
      </w:r>
      <w:r w:rsidRPr="00C44D2D">
        <w:t xml:space="preserve"> in any branch of the armed forces of the United States for at least 90 days</w:t>
      </w:r>
      <w:r>
        <w:t xml:space="preserve"> and any disabled veteran regardless of the length of service in the armed forces </w:t>
      </w:r>
      <w:r w:rsidRPr="000F6792">
        <w:t>who is certified by the federal Department of Veterans Affairs as having any degree of service-connected disability</w:t>
      </w:r>
      <w:r>
        <w:t>.</w:t>
      </w:r>
    </w:p>
    <w:p w:rsidR="00106341" w:rsidRDefault="00106341" w:rsidP="00106341">
      <w:r>
        <w:tab/>
        <w:t>This act shall be known and may be cited as the “Boosting Rates of American Veteran Employment (BRAVE) Act.”</w:t>
      </w:r>
    </w:p>
    <w:p w:rsidR="00106341" w:rsidRDefault="00106341" w:rsidP="00106341"/>
    <w:p w:rsidR="00DD09E9" w:rsidRDefault="00DD09E9" w:rsidP="00DD09E9">
      <w:r>
        <w:tab/>
      </w:r>
      <w:r w:rsidR="00106341">
        <w:t>2.</w:t>
      </w:r>
      <w:r w:rsidR="00106341">
        <w:tab/>
        <w:t>This act</w:t>
      </w:r>
      <w:r w:rsidR="00B760BF">
        <w:t xml:space="preserve"> shall take effect immediately.</w:t>
      </w:r>
      <w:r>
        <w:br w:type="page"/>
      </w:r>
    </w:p>
    <w:p w:rsidR="00106341" w:rsidRPr="00AA7880" w:rsidRDefault="00106341" w:rsidP="00106341">
      <w:pPr>
        <w:jc w:val="center"/>
      </w:pPr>
      <w:r w:rsidRPr="00D71D68">
        <w:t>STATEMENT</w:t>
      </w:r>
    </w:p>
    <w:p w:rsidR="00106341" w:rsidRDefault="00106341" w:rsidP="00106341"/>
    <w:p w:rsidR="00106341" w:rsidRDefault="00106341" w:rsidP="00106341">
      <w:r>
        <w:tab/>
        <w:t>The purpose of this bill is to help alleviate the high rate of unemployment among military veterans by creating an incentive for vendors seeking contracts with the Department of Military and Veterans’ Affairs to employ veterans.</w:t>
      </w:r>
    </w:p>
    <w:p w:rsidR="00106341" w:rsidRDefault="00106341" w:rsidP="00106341">
      <w:r>
        <w:tab/>
        <w:t>The bill provides that in awarding contracts for the purchase of goods or services by the department, with or without public advertising for bids, the Adjutant General may grant a preference to vendors based upon the number of full-time employees of that vendor who are veterans.  If the Adjutant General determines to grant such a preference for a particular contract, the Adjutant General will determine for each of the top three vendors the number of the vendor’s full-time employees and the number of the vendor’s full-time employees who are veterans.  The contract will be awarded to the vendor having the highest percentage of such employees who are veterans.  The bill defines “veteran” to include a disabled veteran.</w:t>
      </w:r>
    </w:p>
    <w:p w:rsidR="00106341" w:rsidRDefault="00106341" w:rsidP="00106341">
      <w:r>
        <w:tab/>
        <w:t>In making this determination, the Adjutant General may rely on information submitted by each vendor.  However, the Adjutant General must verify that information within 30 calendar days and if it is determined that any business has knowingly and willfully misrepresented the number of its employees or the number of its employees who are veterans, the Adjutant General will immediately debar that business and its principals from contracting with the department for a period of five years.  If the misrepresentation was committed by the vendor that has been awarded the contract, the Adjutant General will also terminate that contract.</w:t>
      </w:r>
    </w:p>
    <w:p w:rsidR="00106341" w:rsidRDefault="00106341" w:rsidP="00106341">
      <w:r>
        <w:tab/>
        <w:t>The department of Military and Veterans’ Affairs, pursuant to the “Administrative Procedure Act,” P.L.1968, c.410 (C.52:14B-1 et seq., will adopt such rules and regulations as may be necessary to implement the bill’s provisions.</w:t>
      </w:r>
    </w:p>
    <w:p w:rsidR="00106341" w:rsidRDefault="00106341" w:rsidP="00106341">
      <w:r>
        <w:tab/>
        <w:t>This act will be known and may be cited as the “Boosting Rates of American Veteran Employment (BRAVE) Act.”</w:t>
      </w:r>
    </w:p>
    <w:sectPr w:rsidR="00106341" w:rsidSect="00DD09E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095" w:rsidRDefault="006A7095">
      <w:r>
        <w:separator/>
      </w:r>
    </w:p>
  </w:endnote>
  <w:endnote w:type="continuationSeparator" w:id="0">
    <w:p w:rsidR="006A7095" w:rsidRDefault="006A7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095" w:rsidRDefault="006A7095">
      <w:r>
        <w:separator/>
      </w:r>
    </w:p>
  </w:footnote>
  <w:footnote w:type="continuationSeparator" w:id="0">
    <w:p w:rsidR="006A7095" w:rsidRDefault="006A7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02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D09E9" w:rsidRDefault="00DD09E9" w:rsidP="00DD09E9">
    <w:pPr>
      <w:pStyle w:val="bpuHeadSpon"/>
    </w:pPr>
    <w:r w:rsidRPr="00DD09E9">
      <w:rPr>
        <w:rStyle w:val="bpuHeadSponChar"/>
      </w:rPr>
      <w:t>A1360</w:t>
    </w:r>
    <w:r>
      <w:t xml:space="preserve"> BENSON, TUCKER</w:t>
    </w:r>
  </w:p>
  <w:p w:rsidR="00DD09E9" w:rsidRDefault="00DD09E9" w:rsidP="00DD09E9">
    <w:pPr>
      <w:pStyle w:val="bpuHeadSpon"/>
    </w:pPr>
    <w:r>
      <w:fldChar w:fldCharType="begin"/>
    </w:r>
    <w:r>
      <w:instrText xml:space="preserve"> PAGE  \* MERGEFORMAT </w:instrText>
    </w:r>
    <w:r>
      <w:fldChar w:fldCharType="separate"/>
    </w:r>
    <w:r w:rsidR="00CE027F">
      <w:rPr>
        <w:noProof/>
      </w:rPr>
      <w:t>3</w:t>
    </w:r>
    <w:r>
      <w:fldChar w:fldCharType="end"/>
    </w:r>
  </w:p>
  <w:p w:rsidR="00DD09E9" w:rsidRPr="00AF575C" w:rsidRDefault="00DD09E9" w:rsidP="00DD09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D09E9" w:rsidRDefault="00DD09E9" w:rsidP="00DD09E9">
    <w:pPr>
      <w:pStyle w:val="bpuHeadSpon"/>
    </w:pPr>
    <w:r w:rsidRPr="00DD09E9">
      <w:rPr>
        <w:rStyle w:val="bpuHeadSponChar"/>
      </w:rPr>
      <w:t>A1360</w:t>
    </w:r>
    <w:r>
      <w:t xml:space="preserve"> BENSON, TUCKER</w:t>
    </w:r>
  </w:p>
  <w:p w:rsidR="00DD09E9" w:rsidRDefault="00DD09E9" w:rsidP="00DD09E9">
    <w:pPr>
      <w:pStyle w:val="bpuHeadSpon"/>
    </w:pPr>
    <w:r>
      <w:fldChar w:fldCharType="begin"/>
    </w:r>
    <w:r>
      <w:instrText xml:space="preserve"> PAGE  \* MERGEFORMAT </w:instrText>
    </w:r>
    <w:r>
      <w:fldChar w:fldCharType="separate"/>
    </w:r>
    <w:r w:rsidR="00CE027F">
      <w:rPr>
        <w:noProof/>
      </w:rPr>
      <w:t>2</w:t>
    </w:r>
    <w:r>
      <w:fldChar w:fldCharType="end"/>
    </w:r>
  </w:p>
  <w:p w:rsidR="00DD09E9" w:rsidRDefault="00DD09E9" w:rsidP="00DD09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095"/>
    <w:rsid w:val="00000169"/>
    <w:rsid w:val="00004D4D"/>
    <w:rsid w:val="00007B70"/>
    <w:rsid w:val="00007DDD"/>
    <w:rsid w:val="00010512"/>
    <w:rsid w:val="00011BAB"/>
    <w:rsid w:val="000154F3"/>
    <w:rsid w:val="000203E7"/>
    <w:rsid w:val="00020E5B"/>
    <w:rsid w:val="000219C8"/>
    <w:rsid w:val="00024C3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341"/>
    <w:rsid w:val="0011215C"/>
    <w:rsid w:val="0011462B"/>
    <w:rsid w:val="00122532"/>
    <w:rsid w:val="001316C3"/>
    <w:rsid w:val="001330F6"/>
    <w:rsid w:val="00133BED"/>
    <w:rsid w:val="00136CE2"/>
    <w:rsid w:val="00140A92"/>
    <w:rsid w:val="00140FD3"/>
    <w:rsid w:val="0014268B"/>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095"/>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FF4"/>
    <w:rsid w:val="00A03F42"/>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0BF"/>
    <w:rsid w:val="00B809B3"/>
    <w:rsid w:val="00B80AFD"/>
    <w:rsid w:val="00B854DC"/>
    <w:rsid w:val="00B90F81"/>
    <w:rsid w:val="00B91294"/>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027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9E9"/>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8C4697-3C0D-443E-82E0-8AAD9ACF1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03F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3F42"/>
    <w:rPr>
      <w:rFonts w:ascii="Segoe UI" w:hAnsi="Segoe UI" w:cs="Segoe UI"/>
      <w:spacing w:val="4"/>
      <w:sz w:val="18"/>
      <w:szCs w:val="18"/>
    </w:rPr>
  </w:style>
  <w:style w:type="character" w:styleId="LineNumber">
    <w:name w:val="line number"/>
    <w:basedOn w:val="DefaultParagraphFont"/>
    <w:semiHidden/>
    <w:unhideWhenUsed/>
    <w:rsid w:val="00DD0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5F5F4-A561-409D-90B6-600B65740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784</Words>
  <Characters>4212</Characters>
  <Application>Microsoft Office Word</Application>
  <DocSecurity>0</DocSecurity>
  <Lines>112</Lines>
  <Paragraphs>32</Paragraphs>
  <ScaleCrop>false</ScaleCrop>
  <HeadingPairs>
    <vt:vector size="2" baseType="variant">
      <vt:variant>
        <vt:lpstr>Title</vt:lpstr>
      </vt:variant>
      <vt:variant>
        <vt:i4>1</vt:i4>
      </vt:variant>
    </vt:vector>
  </HeadingPairs>
  <TitlesOfParts>
    <vt:vector size="1" baseType="lpstr">
      <vt:lpstr>A1360</vt:lpstr>
    </vt:vector>
  </TitlesOfParts>
  <Manager>R225</Manager>
  <Company>OFFICE of LEGISLATIVE SERVICES</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A1360</dc:title>
  <dc:creator>Assemblyman  BENSON, Assemblywoman  TUCKER</dc:creator>
  <cp:keywords>A1360|3|EA |286|0|0|!|0|</cp:keywords>
  <dc:description>PREFILED 2020</dc:description>
  <cp:lastModifiedBy>Siracusa, Nicole</cp:lastModifiedBy>
  <cp:revision>2</cp:revision>
  <cp:lastPrinted>2020-01-07T18:28:00Z</cp:lastPrinted>
  <dcterms:created xsi:type="dcterms:W3CDTF">2020-01-09T15:13:00Z</dcterms:created>
  <dcterms:modified xsi:type="dcterms:W3CDTF">2020-01-09T15:13:00Z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