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931EE" w:rsidRDefault="009931EE" w:rsidP="009931EE">
      <w:pPr>
        <w:pStyle w:val="bpuBill"/>
      </w:pPr>
      <w:bookmarkStart w:id="0" w:name="bpuFrontPg"/>
      <w:bookmarkStart w:id="1" w:name="_GoBack"/>
      <w:bookmarkEnd w:id="0"/>
      <w:bookmarkEnd w:id="1"/>
      <w:r>
        <w:t>A</w:t>
      </w:r>
      <w:r w:rsidR="00455475">
        <w:t>SSEMBLY, No. 1403</w:t>
      </w:r>
      <w:r>
        <w:t xml:space="preserve"> </w:t>
      </w:r>
    </w:p>
    <w:p w:rsidR="009931EE" w:rsidRPr="009931EE" w:rsidRDefault="009931EE" w:rsidP="009931E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0080532" r:id="rId8"/>
        </w:object>
      </w:r>
    </w:p>
    <w:p w:rsidR="009931EE" w:rsidRDefault="009931EE" w:rsidP="009931EE">
      <w:pPr>
        <w:pStyle w:val="bpuState"/>
      </w:pPr>
      <w:r>
        <w:t>STATE OF NEW JERSEY</w:t>
      </w:r>
    </w:p>
    <w:p w:rsidR="009931EE" w:rsidRDefault="009931EE" w:rsidP="009931EE">
      <w:pPr>
        <w:pStyle w:val="bpuLegislature"/>
      </w:pPr>
      <w:proofErr w:type="gramStart"/>
      <w:r>
        <w:t>219th</w:t>
      </w:r>
      <w:proofErr w:type="gramEnd"/>
      <w:r>
        <w:t xml:space="preserve"> LEGISLATURE</w:t>
      </w:r>
    </w:p>
    <w:p w:rsidR="009931EE" w:rsidRDefault="009931EE" w:rsidP="009931EE">
      <w:pPr>
        <w:pStyle w:val="bpuWpGraphic"/>
      </w:pPr>
      <w:r>
        <w:object w:dxaOrig="8985" w:dyaOrig="255">
          <v:shape id="_x0000_i1026" type="#_x0000_t75" style="width:6in;height:11.8pt" o:ole="">
            <v:imagedata r:id="rId7" o:title=""/>
          </v:shape>
          <o:OLEObject Type="Embed" ProgID="WPWin6.1" ShapeID="_x0000_i1026" DrawAspect="Content" ObjectID="_1640080533" r:id="rId9"/>
        </w:object>
      </w:r>
      <w:r>
        <w:t xml:space="preserve">  </w:t>
      </w:r>
    </w:p>
    <w:p w:rsidR="009931EE" w:rsidRDefault="009931EE" w:rsidP="009931EE">
      <w:pPr>
        <w:pStyle w:val="bpuIntro"/>
      </w:pPr>
      <w:r>
        <w:t>PRE-FILED FOR INTRODUCTION IN THE 2020 SESSION</w:t>
      </w:r>
    </w:p>
    <w:p w:rsidR="009931EE" w:rsidRDefault="009931EE" w:rsidP="009931EE">
      <w:pPr>
        <w:pStyle w:val="bpuIntro"/>
      </w:pPr>
    </w:p>
    <w:p w:rsidR="009931EE" w:rsidRDefault="009931EE" w:rsidP="009931EE">
      <w:pPr>
        <w:pStyle w:val="bpuIntro"/>
        <w:sectPr w:rsidR="009931EE" w:rsidSect="009931EE">
          <w:headerReference w:type="even" r:id="rId10"/>
          <w:headerReference w:type="default" r:id="rId11"/>
          <w:pgSz w:w="12240" w:h="20160" w:code="5"/>
          <w:pgMar w:top="2160" w:right="1440" w:bottom="1440" w:left="1440" w:header="720" w:footer="720" w:gutter="0"/>
          <w:pgNumType w:start="1"/>
          <w:cols w:space="720"/>
          <w:docGrid w:linePitch="360"/>
        </w:sectPr>
      </w:pPr>
    </w:p>
    <w:p w:rsidR="009931EE" w:rsidRDefault="009931EE" w:rsidP="009931EE">
      <w:pPr>
        <w:pStyle w:val="bpuIntro"/>
      </w:pPr>
    </w:p>
    <w:p w:rsidR="009931EE" w:rsidRDefault="009931EE" w:rsidP="009931EE">
      <w:pPr>
        <w:pStyle w:val="bpuSponsor"/>
      </w:pPr>
      <w:r>
        <w:t>Sponsored by:</w:t>
      </w:r>
    </w:p>
    <w:p w:rsidR="009931EE" w:rsidRDefault="009931EE" w:rsidP="009931EE">
      <w:pPr>
        <w:pStyle w:val="bpuSponsor"/>
      </w:pPr>
      <w:proofErr w:type="gramStart"/>
      <w:r>
        <w:t>Assemblywoman  YVONNE</w:t>
      </w:r>
      <w:proofErr w:type="gramEnd"/>
      <w:r>
        <w:t xml:space="preserve"> LOPEZ</w:t>
      </w:r>
    </w:p>
    <w:p w:rsidR="009931EE" w:rsidRDefault="009931EE" w:rsidP="009931EE">
      <w:pPr>
        <w:pStyle w:val="bpuSponsor"/>
      </w:pPr>
      <w:r>
        <w:t>District 19 (Middlesex)</w:t>
      </w:r>
    </w:p>
    <w:p w:rsidR="009931EE" w:rsidRDefault="009931EE" w:rsidP="009931EE">
      <w:pPr>
        <w:pStyle w:val="bpuSponsor"/>
      </w:pPr>
    </w:p>
    <w:p w:rsidR="009931EE" w:rsidRDefault="009931EE" w:rsidP="009931EE">
      <w:pPr>
        <w:pStyle w:val="bpuSponsor"/>
      </w:pPr>
    </w:p>
    <w:p w:rsidR="009931EE" w:rsidRDefault="009931EE" w:rsidP="009931EE">
      <w:pPr>
        <w:pStyle w:val="bpuSponsor"/>
      </w:pPr>
    </w:p>
    <w:p w:rsidR="009931EE" w:rsidRDefault="009931EE" w:rsidP="009931EE">
      <w:pPr>
        <w:pStyle w:val="bpuSponsor"/>
      </w:pPr>
    </w:p>
    <w:p w:rsidR="009931EE" w:rsidRDefault="009931EE" w:rsidP="009931EE">
      <w:pPr>
        <w:pStyle w:val="bpuSponsor"/>
      </w:pPr>
      <w:r>
        <w:t>SYNOPSIS</w:t>
      </w:r>
    </w:p>
    <w:p w:rsidR="009931EE" w:rsidRDefault="009931EE" w:rsidP="009931EE">
      <w:pPr>
        <w:pStyle w:val="bpuNormText"/>
      </w:pPr>
      <w:r>
        <w:tab/>
        <w:t xml:space="preserve">Requires certain hospitals to complete Leapfrog Hospital Survey. </w:t>
      </w:r>
    </w:p>
    <w:p w:rsidR="009931EE" w:rsidRDefault="009931EE" w:rsidP="009931EE">
      <w:pPr>
        <w:pStyle w:val="bpuNormText"/>
      </w:pPr>
    </w:p>
    <w:p w:rsidR="009931EE" w:rsidRDefault="009931EE" w:rsidP="009931EE">
      <w:pPr>
        <w:pStyle w:val="bpuSponsor"/>
      </w:pPr>
      <w:r>
        <w:t xml:space="preserve">CURRENT VERSION OF TEXT </w:t>
      </w:r>
    </w:p>
    <w:p w:rsidR="009931EE" w:rsidRDefault="009931EE" w:rsidP="009931EE">
      <w:pPr>
        <w:pStyle w:val="bpuNormText"/>
      </w:pPr>
      <w:r>
        <w:tab/>
        <w:t>Introduced Pending Technical Review by Legislative Counsel.</w:t>
      </w:r>
    </w:p>
    <w:p w:rsidR="009931EE" w:rsidRDefault="009931EE" w:rsidP="009931EE">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9931EE" w:rsidRDefault="009931EE"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9931EE" w:rsidSect="009931EE">
          <w:type w:val="continuous"/>
          <w:pgSz w:w="12240" w:h="20160" w:code="5"/>
          <w:pgMar w:top="2160" w:right="2275" w:bottom="1440" w:left="2275" w:header="72" w:footer="720" w:gutter="0"/>
          <w:pgNumType w:start="1"/>
          <w:cols w:space="720"/>
          <w:docGrid w:linePitch="360"/>
        </w:sectPr>
      </w:pPr>
    </w:p>
    <w:p w:rsidR="00EC6252" w:rsidRPr="00677316" w:rsidRDefault="00EC6252" w:rsidP="00EC6252">
      <w:pPr>
        <w:pStyle w:val="HangingAnAct"/>
        <w:rPr>
          <w:rStyle w:val="HangingAnActChar"/>
        </w:rPr>
      </w:pPr>
      <w:r w:rsidRPr="00EC6252">
        <w:rPr>
          <w:rStyle w:val="BillHead"/>
        </w:rPr>
        <w:lastRenderedPageBreak/>
        <w:t>An Act</w:t>
      </w:r>
      <w:r w:rsidRPr="006B7FA7">
        <w:rPr>
          <w:rStyle w:val="HangingAnActChar"/>
        </w:rPr>
        <w:t xml:space="preserve"> </w:t>
      </w:r>
      <w:r w:rsidRPr="00901EF9">
        <w:rPr>
          <w:rStyle w:val="HangingAnActChar"/>
        </w:rPr>
        <w:t>concerning hospital data reporting and supplementing Title 26 of the Revised Statutes.</w:t>
      </w:r>
    </w:p>
    <w:p w:rsidR="00EC6252" w:rsidRPr="00D71D68" w:rsidRDefault="00EC6252" w:rsidP="00EC6252"/>
    <w:p w:rsidR="00EC6252" w:rsidRPr="00AA7880" w:rsidRDefault="00EC6252" w:rsidP="00EC6252">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EC6252" w:rsidRPr="00D71D68" w:rsidRDefault="00EC6252" w:rsidP="00EC6252"/>
    <w:p w:rsidR="00EC6252" w:rsidRDefault="00EC6252" w:rsidP="00EC6252">
      <w:r>
        <w:tab/>
        <w:t>1.</w:t>
      </w:r>
      <w:r>
        <w:tab/>
        <w:t xml:space="preserve">Each general hospital licensed pursuant to P.L.1971, c.136 (C.26:2H-1 et seq.) that delivers a newborn child shall fully and accurately complete the Leapfrog Hospital Survey for the corresponding reporting period. </w:t>
      </w:r>
    </w:p>
    <w:p w:rsidR="00EC6252" w:rsidRDefault="00EC6252" w:rsidP="00EC6252"/>
    <w:p w:rsidR="00EC6252" w:rsidRDefault="00EC6252" w:rsidP="00EC6252">
      <w:r>
        <w:tab/>
        <w:t>2.</w:t>
      </w:r>
      <w:r>
        <w:tab/>
        <w:t>The Commissioner of Health, pursuant to the “Administrative Procedure Act,” P.L.1968, c.410 (C.52:14B-1 et seq.), may adopt rules and regulations as may be necessary to implement the provisions of this act.</w:t>
      </w:r>
    </w:p>
    <w:p w:rsidR="00EC6252" w:rsidRPr="00D71D68" w:rsidRDefault="00EC6252" w:rsidP="00EC6252"/>
    <w:p w:rsidR="00EC6252" w:rsidRDefault="00EC6252" w:rsidP="00EC6252">
      <w:r>
        <w:tab/>
        <w:t>3.</w:t>
      </w:r>
      <w:r>
        <w:tab/>
        <w:t>This act shall take effect immediately.</w:t>
      </w:r>
    </w:p>
    <w:p w:rsidR="00EC6252" w:rsidRDefault="00EC6252" w:rsidP="00EC6252"/>
    <w:p w:rsidR="00EC6252" w:rsidRPr="00CE7BD8" w:rsidRDefault="00EC6252" w:rsidP="00EC6252"/>
    <w:p w:rsidR="00EC6252" w:rsidRPr="00AA7880" w:rsidRDefault="00EC6252" w:rsidP="00EC6252">
      <w:pPr>
        <w:jc w:val="center"/>
      </w:pPr>
      <w:r w:rsidRPr="00D71D68">
        <w:t>STATEMENT</w:t>
      </w:r>
    </w:p>
    <w:p w:rsidR="00EC6252" w:rsidRDefault="00EC6252" w:rsidP="00EC6252"/>
    <w:p w:rsidR="00EC6252" w:rsidRDefault="00EC6252" w:rsidP="00EC6252">
      <w:r>
        <w:tab/>
        <w:t xml:space="preserve">This bill requires hospitals that deliver newborn children </w:t>
      </w:r>
      <w:proofErr w:type="gramStart"/>
      <w:r>
        <w:t>to fully and accurately complete</w:t>
      </w:r>
      <w:proofErr w:type="gramEnd"/>
      <w:r>
        <w:t xml:space="preserve"> the Leapfrog Hospital Survey for the corresponding reporting period.</w:t>
      </w:r>
    </w:p>
    <w:p w:rsidR="00EC6252" w:rsidRDefault="00EC6252" w:rsidP="00EC6252">
      <w:r>
        <w:tab/>
        <w:t>The Leapfrog Group is a nonprofit organization dedicated to promoting safety, quality, and transparency in the provision of health care in the United States.  The Leapfrog survey assigns patient safety grades to hospitals and summarizes hospital performance data according to inpatient care management, medication safety, maternity care, infections and injuries, pediatric care, surgeon volume, and surgical appropriateness.</w:t>
      </w:r>
    </w:p>
    <w:sectPr w:rsidR="00EC6252" w:rsidSect="009931EE">
      <w:headerReference w:type="default" r:id="rId13"/>
      <w:headerReference w:type="first" r:id="rId14"/>
      <w:footerReference w:type="first" r:id="rId15"/>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F0AA7" w:rsidRDefault="006F0AA7">
      <w:r>
        <w:separator/>
      </w:r>
    </w:p>
  </w:endnote>
  <w:endnote w:type="continuationSeparator" w:id="0">
    <w:p w:rsidR="006F0AA7" w:rsidRDefault="006F0A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F0AA7" w:rsidRDefault="006F0AA7">
      <w:r>
        <w:separator/>
      </w:r>
    </w:p>
  </w:footnote>
  <w:footnote w:type="continuationSeparator" w:id="0">
    <w:p w:rsidR="006F0AA7" w:rsidRDefault="006F0A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624E9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9931EE" w:rsidRDefault="009931EE" w:rsidP="009931EE">
    <w:pPr>
      <w:pStyle w:val="bpuHeadSpon"/>
    </w:pPr>
    <w:r w:rsidRPr="009931EE">
      <w:rPr>
        <w:rStyle w:val="bpuHeadSponChar"/>
      </w:rPr>
      <w:t>A1403</w:t>
    </w:r>
    <w:r>
      <w:t xml:space="preserve"> LOPEZ</w:t>
    </w:r>
  </w:p>
  <w:p w:rsidR="009931EE" w:rsidRDefault="009931EE" w:rsidP="009931EE">
    <w:pPr>
      <w:pStyle w:val="bpuHeadSpon"/>
    </w:pPr>
    <w:r>
      <w:fldChar w:fldCharType="begin"/>
    </w:r>
    <w:r>
      <w:instrText xml:space="preserve"> PAGE  \* MERGEFORMAT </w:instrText>
    </w:r>
    <w:r>
      <w:fldChar w:fldCharType="separate"/>
    </w:r>
    <w:r>
      <w:rPr>
        <w:noProof/>
      </w:rPr>
      <w:t>3</w:t>
    </w:r>
    <w:r>
      <w:fldChar w:fldCharType="end"/>
    </w:r>
  </w:p>
  <w:p w:rsidR="009931EE" w:rsidRPr="00AF575C" w:rsidRDefault="009931EE" w:rsidP="009931E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9931EE" w:rsidRDefault="00455475" w:rsidP="009931EE">
    <w:pPr>
      <w:pStyle w:val="bpuHeadSpon"/>
    </w:pPr>
    <w:r>
      <w:rPr>
        <w:rStyle w:val="bpuHeadSponChar"/>
      </w:rPr>
      <w:t>A1403</w:t>
    </w:r>
    <w:r w:rsidR="009931EE">
      <w:t xml:space="preserve"> LOPEZ</w:t>
    </w:r>
  </w:p>
  <w:p w:rsidR="009931EE" w:rsidRDefault="009931EE" w:rsidP="009931EE">
    <w:pPr>
      <w:pStyle w:val="bpuHeadSpon"/>
    </w:pPr>
    <w:r>
      <w:fldChar w:fldCharType="begin"/>
    </w:r>
    <w:r>
      <w:instrText xml:space="preserve"> PAGE  \* MERGEFORMAT </w:instrText>
    </w:r>
    <w:r>
      <w:fldChar w:fldCharType="separate"/>
    </w:r>
    <w:r w:rsidR="00624E98">
      <w:rPr>
        <w:noProof/>
      </w:rPr>
      <w:t>2</w:t>
    </w:r>
    <w:r>
      <w:fldChar w:fldCharType="end"/>
    </w:r>
  </w:p>
  <w:p w:rsidR="009931EE" w:rsidRDefault="009931EE" w:rsidP="009931E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0AA7"/>
    <w:rsid w:val="00000169"/>
    <w:rsid w:val="00004D4D"/>
    <w:rsid w:val="00007B70"/>
    <w:rsid w:val="00007DDD"/>
    <w:rsid w:val="00010512"/>
    <w:rsid w:val="00011BAB"/>
    <w:rsid w:val="000154F3"/>
    <w:rsid w:val="000203E7"/>
    <w:rsid w:val="00020E5B"/>
    <w:rsid w:val="000219C8"/>
    <w:rsid w:val="00030BB1"/>
    <w:rsid w:val="00035598"/>
    <w:rsid w:val="00040C09"/>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55475"/>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E98"/>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0AA7"/>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D7269"/>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1EE"/>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25E8B"/>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71822"/>
    <w:rsid w:val="00C83317"/>
    <w:rsid w:val="00C937A1"/>
    <w:rsid w:val="00C93F56"/>
    <w:rsid w:val="00CB344E"/>
    <w:rsid w:val="00CE6C17"/>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C6252"/>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46628A27-9A11-4265-856D-A32A31DCE1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9931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984932-FF05-44F6-B6AF-608040500A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223</Words>
  <Characters>1340</Characters>
  <Application>Microsoft Office Word</Application>
  <DocSecurity>0</DocSecurity>
  <Lines>54</Lines>
  <Paragraphs>19</Paragraphs>
  <ScaleCrop>false</ScaleCrop>
  <HeadingPairs>
    <vt:vector size="2" baseType="variant">
      <vt:variant>
        <vt:lpstr>Title</vt:lpstr>
      </vt:variant>
      <vt:variant>
        <vt:i4>1</vt:i4>
      </vt:variant>
    </vt:vector>
  </HeadingPairs>
  <TitlesOfParts>
    <vt:vector size="1" baseType="lpstr">
      <vt:lpstr>A1404</vt:lpstr>
    </vt:vector>
  </TitlesOfParts>
  <Manager>R229</Manager>
  <Company>OFFICE of LEGISLATIVE SERVICES</Company>
  <LinksUpToDate>false</LinksUpToDate>
  <CharactersWithSpaces>1561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A1403</dc:title>
  <dc:creator>Assemblywoman  LOPEZ</dc:creator>
  <cp:keywords>A1403|2|LG |129|0|0|!|0|</cp:keywords>
  <dc:description>PREFILED 2020</dc:description>
  <cp:lastModifiedBy>Bell, Careema</cp:lastModifiedBy>
  <cp:revision>2</cp:revision>
  <cp:lastPrinted>2005-07-29T18:13:00Z</cp:lastPrinted>
  <dcterms:created xsi:type="dcterms:W3CDTF">2020-01-09T18:09:00Z</dcterms:created>
  <dcterms:modified xsi:type="dcterms:W3CDTF">2020-01-09T18:09:00Z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