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5C8" w:rsidRDefault="007D25C8" w:rsidP="007D25C8">
      <w:pPr>
        <w:pStyle w:val="bpuBill"/>
      </w:pPr>
      <w:bookmarkStart w:id="0" w:name="bpuFrontPg"/>
      <w:bookmarkStart w:id="1" w:name="_GoBack"/>
      <w:bookmarkEnd w:id="0"/>
      <w:bookmarkEnd w:id="1"/>
      <w:r>
        <w:t xml:space="preserve">ASSEMBLY, No. 1405 </w:t>
      </w:r>
    </w:p>
    <w:p w:rsidR="007D25C8" w:rsidRPr="007D25C8" w:rsidRDefault="007D25C8" w:rsidP="007D25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0562" r:id="rId8"/>
        </w:object>
      </w:r>
    </w:p>
    <w:p w:rsidR="007D25C8" w:rsidRDefault="007D25C8" w:rsidP="007D25C8">
      <w:pPr>
        <w:pStyle w:val="bpuState"/>
      </w:pPr>
      <w:r>
        <w:t>STATE OF NEW JERSEY</w:t>
      </w:r>
    </w:p>
    <w:p w:rsidR="007D25C8" w:rsidRDefault="007D25C8" w:rsidP="007D25C8">
      <w:pPr>
        <w:pStyle w:val="bpuLegislature"/>
      </w:pPr>
      <w:proofErr w:type="gramStart"/>
      <w:r>
        <w:t>219th</w:t>
      </w:r>
      <w:proofErr w:type="gramEnd"/>
      <w:r>
        <w:t xml:space="preserve"> LEGISLATURE</w:t>
      </w:r>
    </w:p>
    <w:p w:rsidR="007D25C8" w:rsidRDefault="007D25C8" w:rsidP="007D25C8">
      <w:pPr>
        <w:pStyle w:val="bpuWpGraphic"/>
      </w:pPr>
      <w:r>
        <w:object w:dxaOrig="8985" w:dyaOrig="255">
          <v:shape id="_x0000_i1026" type="#_x0000_t75" style="width:6in;height:11.8pt" o:ole="">
            <v:imagedata r:id="rId7" o:title=""/>
          </v:shape>
          <o:OLEObject Type="Embed" ProgID="WPWin6.1" ShapeID="_x0000_i1026" DrawAspect="Content" ObjectID="_1640080563" r:id="rId9"/>
        </w:object>
      </w:r>
      <w:r>
        <w:t xml:space="preserve">  </w:t>
      </w:r>
    </w:p>
    <w:p w:rsidR="007D25C8" w:rsidRDefault="007D25C8" w:rsidP="007D25C8">
      <w:pPr>
        <w:pStyle w:val="bpuIntro"/>
      </w:pPr>
      <w:r>
        <w:t>PRE-FILED FOR INTRODUCTION IN THE 2020 SESSION</w:t>
      </w:r>
    </w:p>
    <w:p w:rsidR="007D25C8" w:rsidRDefault="007D25C8" w:rsidP="007D25C8">
      <w:pPr>
        <w:pStyle w:val="bpuIntro"/>
      </w:pPr>
    </w:p>
    <w:p w:rsidR="007D25C8" w:rsidRDefault="007D25C8" w:rsidP="007D25C8">
      <w:pPr>
        <w:pStyle w:val="bpuIntro"/>
        <w:sectPr w:rsidR="007D25C8" w:rsidSect="007D25C8">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7D25C8" w:rsidRDefault="007D25C8" w:rsidP="007D25C8">
      <w:pPr>
        <w:pStyle w:val="bpuIntro"/>
      </w:pPr>
    </w:p>
    <w:p w:rsidR="007D25C8" w:rsidRDefault="007D25C8" w:rsidP="007D25C8">
      <w:pPr>
        <w:pStyle w:val="bpuSponsor"/>
      </w:pPr>
      <w:r>
        <w:t>Sponsored by:</w:t>
      </w:r>
    </w:p>
    <w:p w:rsidR="007D25C8" w:rsidRDefault="007D25C8" w:rsidP="007D25C8">
      <w:pPr>
        <w:pStyle w:val="bpuSponsor"/>
      </w:pPr>
      <w:proofErr w:type="gramStart"/>
      <w:r>
        <w:t>Assemblywoman  YVONNE</w:t>
      </w:r>
      <w:proofErr w:type="gramEnd"/>
      <w:r>
        <w:t xml:space="preserve"> LOPEZ</w:t>
      </w:r>
    </w:p>
    <w:p w:rsidR="007D25C8" w:rsidRDefault="007D25C8" w:rsidP="007D25C8">
      <w:pPr>
        <w:pStyle w:val="bpuSponsor"/>
      </w:pPr>
      <w:r>
        <w:t>District 19 (Middlesex)</w:t>
      </w:r>
    </w:p>
    <w:p w:rsidR="007D25C8" w:rsidRDefault="007D25C8" w:rsidP="007D25C8">
      <w:pPr>
        <w:pStyle w:val="bpuSponsor"/>
      </w:pPr>
      <w:proofErr w:type="gramStart"/>
      <w:r>
        <w:t>Assemblyman  WILLIAM</w:t>
      </w:r>
      <w:proofErr w:type="gramEnd"/>
      <w:r>
        <w:t xml:space="preserve"> W. SPEARMAN</w:t>
      </w:r>
    </w:p>
    <w:p w:rsidR="007D25C8" w:rsidRDefault="007D25C8" w:rsidP="007D25C8">
      <w:pPr>
        <w:pStyle w:val="bpuSponsor"/>
      </w:pPr>
      <w:r>
        <w:t>District 5 (Camden and Gloucester)</w:t>
      </w:r>
    </w:p>
    <w:p w:rsidR="007D25C8" w:rsidRDefault="007D25C8" w:rsidP="007D25C8">
      <w:pPr>
        <w:pStyle w:val="bpuSponsor"/>
      </w:pPr>
    </w:p>
    <w:p w:rsidR="007D25C8" w:rsidRDefault="007D25C8" w:rsidP="007D25C8">
      <w:pPr>
        <w:pStyle w:val="bpuSponsor"/>
      </w:pPr>
    </w:p>
    <w:p w:rsidR="007D25C8" w:rsidRDefault="007D25C8" w:rsidP="007D25C8">
      <w:pPr>
        <w:pStyle w:val="bpuSponsor"/>
      </w:pPr>
    </w:p>
    <w:p w:rsidR="007D25C8" w:rsidRDefault="007D25C8" w:rsidP="007D25C8">
      <w:pPr>
        <w:pStyle w:val="bpuSponsor"/>
      </w:pPr>
    </w:p>
    <w:p w:rsidR="007D25C8" w:rsidRDefault="007D25C8" w:rsidP="007D25C8">
      <w:pPr>
        <w:pStyle w:val="bpuSponsor"/>
      </w:pPr>
      <w:r>
        <w:t>SYNOPSIS</w:t>
      </w:r>
    </w:p>
    <w:p w:rsidR="007D25C8" w:rsidRDefault="007D25C8" w:rsidP="007D25C8">
      <w:pPr>
        <w:pStyle w:val="bpuNormText"/>
      </w:pPr>
      <w:r>
        <w:tab/>
        <w:t xml:space="preserve">Amends Fiscal Year 2019 appropriations act to increase appropriation from “Drug Enforcement and Demand Reduction Fund” to DOH for certain grant purposes. </w:t>
      </w:r>
    </w:p>
    <w:p w:rsidR="007D25C8" w:rsidRDefault="007D25C8" w:rsidP="007D25C8">
      <w:pPr>
        <w:pStyle w:val="bpuNormText"/>
      </w:pPr>
    </w:p>
    <w:p w:rsidR="007D25C8" w:rsidRDefault="007D25C8" w:rsidP="007D25C8">
      <w:pPr>
        <w:pStyle w:val="bpuSponsor"/>
      </w:pPr>
      <w:r>
        <w:t xml:space="preserve">CURRENT VERSION OF TEXT </w:t>
      </w:r>
    </w:p>
    <w:p w:rsidR="007D25C8" w:rsidRDefault="007D25C8" w:rsidP="007D25C8">
      <w:pPr>
        <w:pStyle w:val="bpuNormText"/>
      </w:pPr>
      <w:r>
        <w:tab/>
        <w:t>Introduced Pending Technical Review by Legislative Counsel.</w:t>
      </w:r>
    </w:p>
    <w:p w:rsidR="007D25C8" w:rsidRDefault="007D25C8" w:rsidP="007D25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D25C8" w:rsidRDefault="007D25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D25C8" w:rsidSect="007D25C8">
          <w:type w:val="continuous"/>
          <w:pgSz w:w="12240" w:h="20160" w:code="5"/>
          <w:pgMar w:top="2160" w:right="2275" w:bottom="1440" w:left="2275" w:header="72" w:footer="720" w:gutter="0"/>
          <w:pgNumType w:start="1"/>
          <w:cols w:space="720"/>
          <w:docGrid w:linePitch="360"/>
        </w:sectPr>
      </w:pPr>
    </w:p>
    <w:p w:rsidR="00B061E9" w:rsidRPr="00677316" w:rsidRDefault="00B061E9" w:rsidP="00B061E9">
      <w:pPr>
        <w:pStyle w:val="HangingAnAct"/>
        <w:rPr>
          <w:rStyle w:val="HangingAnActChar"/>
        </w:rPr>
      </w:pPr>
      <w:r w:rsidRPr="00B061E9">
        <w:rPr>
          <w:rStyle w:val="BillHead"/>
        </w:rPr>
        <w:lastRenderedPageBreak/>
        <w:t>An Act</w:t>
      </w:r>
      <w:r w:rsidRPr="006B7FA7">
        <w:rPr>
          <w:rStyle w:val="HangingAnActChar"/>
        </w:rPr>
        <w:t xml:space="preserve"> </w:t>
      </w:r>
      <w:r w:rsidRPr="00EF25C6">
        <w:rPr>
          <w:rStyle w:val="HangingAnActChar"/>
        </w:rPr>
        <w:t>amending the Fiscal Year 2019 appropriations act, P.L.2018, c.53.</w:t>
      </w:r>
    </w:p>
    <w:p w:rsidR="00B061E9" w:rsidRPr="00D71D68" w:rsidRDefault="00B061E9" w:rsidP="00B061E9"/>
    <w:p w:rsidR="00B061E9" w:rsidRPr="00AA7880" w:rsidRDefault="00B061E9" w:rsidP="00B061E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061E9" w:rsidRPr="00D71D68" w:rsidRDefault="00B061E9" w:rsidP="00B061E9"/>
    <w:p w:rsidR="00B061E9" w:rsidRDefault="00B061E9" w:rsidP="00B061E9">
      <w:r>
        <w:tab/>
        <w:t xml:space="preserve">1.  The following language provision in section 1 of P.L.2018, c.53, the annual appropriations act for Fiscal Year 2019, </w:t>
      </w:r>
      <w:proofErr w:type="gramStart"/>
      <w:r>
        <w:t>is amended</w:t>
      </w:r>
      <w:proofErr w:type="gramEnd"/>
      <w:r>
        <w:t xml:space="preserve"> to read as follows:</w:t>
      </w:r>
    </w:p>
    <w:p w:rsidR="00B061E9" w:rsidRDefault="00B061E9" w:rsidP="00B061E9"/>
    <w:tbl>
      <w:tblPr>
        <w:tblW w:w="8136" w:type="dxa"/>
        <w:tblInd w:w="-216" w:type="dxa"/>
        <w:tblLayout w:type="fixed"/>
        <w:tblCellMar>
          <w:left w:w="0" w:type="dxa"/>
          <w:right w:w="115" w:type="dxa"/>
        </w:tblCellMar>
        <w:tblLook w:val="01E0" w:firstRow="1" w:lastRow="1" w:firstColumn="1" w:lastColumn="1" w:noHBand="0" w:noVBand="0"/>
      </w:tblPr>
      <w:tblGrid>
        <w:gridCol w:w="8136"/>
      </w:tblGrid>
      <w:tr w:rsidR="00B061E9" w:rsidTr="00470D48">
        <w:trPr>
          <w:trHeight w:val="900"/>
        </w:trPr>
        <w:tc>
          <w:tcPr>
            <w:tcW w:w="8136" w:type="dxa"/>
            <w:vAlign w:val="center"/>
          </w:tcPr>
          <w:p w:rsidR="00B061E9" w:rsidRPr="0089297C" w:rsidRDefault="00B061E9" w:rsidP="00470D48">
            <w:pPr>
              <w:jc w:val="center"/>
              <w:rPr>
                <w:b/>
                <w:sz w:val="26"/>
                <w:szCs w:val="26"/>
              </w:rPr>
            </w:pPr>
            <w:r>
              <w:rPr>
                <w:b/>
                <w:sz w:val="26"/>
                <w:szCs w:val="26"/>
              </w:rPr>
              <w:t>46</w:t>
            </w:r>
            <w:r w:rsidRPr="0089297C">
              <w:rPr>
                <w:b/>
                <w:sz w:val="26"/>
                <w:szCs w:val="26"/>
              </w:rPr>
              <w:t xml:space="preserve"> DEPARTMENT OF </w:t>
            </w:r>
            <w:r>
              <w:rPr>
                <w:b/>
                <w:sz w:val="26"/>
                <w:szCs w:val="26"/>
              </w:rPr>
              <w:t>HEALTH</w:t>
            </w:r>
          </w:p>
          <w:p w:rsidR="00B061E9" w:rsidRPr="0089297C" w:rsidRDefault="00B061E9" w:rsidP="00470D48">
            <w:pPr>
              <w:jc w:val="center"/>
              <w:rPr>
                <w:b/>
                <w:i/>
                <w:sz w:val="22"/>
                <w:szCs w:val="22"/>
              </w:rPr>
            </w:pPr>
            <w:r>
              <w:rPr>
                <w:b/>
                <w:i/>
                <w:sz w:val="22"/>
                <w:szCs w:val="22"/>
              </w:rPr>
              <w:t xml:space="preserve">20 </w:t>
            </w:r>
            <w:r w:rsidRPr="0089297C">
              <w:rPr>
                <w:b/>
                <w:i/>
                <w:sz w:val="22"/>
                <w:szCs w:val="22"/>
              </w:rPr>
              <w:t xml:space="preserve"> </w:t>
            </w:r>
            <w:r>
              <w:rPr>
                <w:b/>
                <w:i/>
                <w:sz w:val="22"/>
                <w:szCs w:val="22"/>
              </w:rPr>
              <w:t>Physical and Mental Health</w:t>
            </w:r>
          </w:p>
          <w:p w:rsidR="00B061E9" w:rsidRDefault="00B061E9" w:rsidP="00470D48">
            <w:pPr>
              <w:jc w:val="center"/>
              <w:rPr>
                <w:b/>
                <w:i/>
                <w:sz w:val="22"/>
                <w:szCs w:val="22"/>
              </w:rPr>
            </w:pPr>
            <w:r>
              <w:rPr>
                <w:b/>
                <w:i/>
                <w:sz w:val="22"/>
                <w:szCs w:val="22"/>
              </w:rPr>
              <w:t>23 Mental Health and Addiction Services</w:t>
            </w:r>
          </w:p>
          <w:p w:rsidR="00B061E9" w:rsidRDefault="00B061E9" w:rsidP="00470D48">
            <w:pPr>
              <w:jc w:val="center"/>
              <w:rPr>
                <w:b/>
                <w:i/>
                <w:sz w:val="22"/>
                <w:szCs w:val="22"/>
              </w:rPr>
            </w:pPr>
            <w:r>
              <w:rPr>
                <w:b/>
                <w:i/>
                <w:sz w:val="22"/>
                <w:szCs w:val="22"/>
              </w:rPr>
              <w:t>4290 Division of Mental Health and Addiction Services</w:t>
            </w:r>
          </w:p>
          <w:p w:rsidR="00B061E9" w:rsidRPr="00647E32" w:rsidRDefault="00B061E9" w:rsidP="00470D48">
            <w:pPr>
              <w:jc w:val="center"/>
              <w:rPr>
                <w:b/>
                <w:u w:val="single"/>
              </w:rPr>
            </w:pPr>
            <w:r>
              <w:rPr>
                <w:b/>
                <w:sz w:val="22"/>
                <w:szCs w:val="22"/>
                <w:u w:val="single"/>
              </w:rPr>
              <w:t>GRANTS-IN-AID</w:t>
            </w:r>
          </w:p>
        </w:tc>
      </w:tr>
    </w:tbl>
    <w:p w:rsidR="00B061E9" w:rsidRDefault="00B061E9" w:rsidP="00B061E9">
      <w:pPr>
        <w:spacing w:line="240" w:lineRule="auto"/>
        <w:ind w:left="432" w:hanging="432"/>
      </w:pPr>
      <w:r>
        <w:t xml:space="preserve">There is appropriated </w:t>
      </w:r>
      <w:r w:rsidRPr="00D00352">
        <w:rPr>
          <w:rFonts w:ascii="Albertus Extra Bold" w:hAnsi="Albertus Extra Bold"/>
          <w:b/>
        </w:rPr>
        <w:t>[</w:t>
      </w:r>
      <w:r>
        <w:t>$1,000,000</w:t>
      </w:r>
      <w:r w:rsidRPr="00D00352">
        <w:rPr>
          <w:rFonts w:ascii="Albertus Extra Bold" w:hAnsi="Albertus Extra Bold"/>
          <w:b/>
        </w:rPr>
        <w:t>]</w:t>
      </w:r>
      <w:r>
        <w:t xml:space="preserve"> </w:t>
      </w:r>
      <w:r>
        <w:rPr>
          <w:u w:val="single"/>
        </w:rPr>
        <w:t>$2,000,000</w:t>
      </w:r>
      <w:r>
        <w:t xml:space="preserve"> from the “Drug Enforcement and Demand Reduction Fund” to the Department of Health for a grant to Partnership for a Drug-Free New Jersey.</w:t>
      </w:r>
    </w:p>
    <w:p w:rsidR="00B061E9" w:rsidRDefault="00B061E9" w:rsidP="00B061E9">
      <w:pPr>
        <w:ind w:left="360" w:hanging="360"/>
      </w:pPr>
      <w:r>
        <w:t>(</w:t>
      </w:r>
      <w:proofErr w:type="spellStart"/>
      <w:r>
        <w:t>cf</w:t>
      </w:r>
      <w:proofErr w:type="spellEnd"/>
      <w:r>
        <w:t>: P.L.2018, c.53, s.1)</w:t>
      </w:r>
    </w:p>
    <w:p w:rsidR="00B061E9" w:rsidRDefault="00B061E9" w:rsidP="00B061E9"/>
    <w:p w:rsidR="00B061E9" w:rsidRDefault="00B061E9" w:rsidP="00B061E9">
      <w:r>
        <w:tab/>
        <w:t>2.</w:t>
      </w:r>
      <w:r>
        <w:tab/>
        <w:t>This act shall take effect immediately.</w:t>
      </w:r>
    </w:p>
    <w:p w:rsidR="00B061E9" w:rsidRDefault="00B061E9" w:rsidP="00B061E9"/>
    <w:p w:rsidR="00B061E9" w:rsidRDefault="00B061E9" w:rsidP="00B061E9"/>
    <w:p w:rsidR="00B061E9" w:rsidRPr="00AA7880" w:rsidRDefault="00B061E9" w:rsidP="00B061E9">
      <w:pPr>
        <w:jc w:val="center"/>
      </w:pPr>
      <w:r w:rsidRPr="00D71D68">
        <w:t>STATEMENT</w:t>
      </w:r>
    </w:p>
    <w:p w:rsidR="00B061E9" w:rsidRDefault="00B061E9" w:rsidP="00B061E9"/>
    <w:p w:rsidR="00B061E9" w:rsidRDefault="00B061E9" w:rsidP="00B061E9">
      <w:r>
        <w:tab/>
        <w:t xml:space="preserve">This bill amends the annual appropriations act for Fiscal Year (FY) 2019 to increase the amount appropriated from the “Drug Enforcement and Demand Reduction Fund” to the Department of Health for a grant to the Partnership for a Drug-Free New Jersey.  A language provision in the enacted FY 2019 appropriations act </w:t>
      </w:r>
      <w:proofErr w:type="gramStart"/>
      <w:r>
        <w:t>provided that</w:t>
      </w:r>
      <w:proofErr w:type="gramEnd"/>
      <w:r>
        <w:t xml:space="preserve"> $1 million was to be appropriated from the Fund to the department for a grant to Partnership for a Drug-Free New Jersey, and this bill, if enacted, would double that amount to provide for a total appropriation of $2 million.</w:t>
      </w:r>
    </w:p>
    <w:p w:rsidR="00B061E9" w:rsidRDefault="00B061E9" w:rsidP="00B061E9">
      <w:r>
        <w:tab/>
        <w:t xml:space="preserve">New Jersey continues to battle an opioid crisis that is </w:t>
      </w:r>
      <w:proofErr w:type="gramStart"/>
      <w:r>
        <w:t>impacting</w:t>
      </w:r>
      <w:proofErr w:type="gramEnd"/>
      <w:r>
        <w:t xml:space="preserve"> all of its counties. Deaths from drug overdose and administrations of naloxone are at record highs, and in 2014, the State ranked sixth in the nation for the rate of emergency room visits due to opioid abuse or overdose.  In 2015, there was a drug-related death every 5.5 hours in the State. The Partnership for a Drug-Free New Jersey provides public awareness campaigns and educational programs, through media, public health, and workplace initiatives that are essential to save lives and combat this crisis.</w:t>
      </w:r>
    </w:p>
    <w:sectPr w:rsidR="00B061E9" w:rsidSect="007D25C8">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97A" w:rsidRDefault="00E6797A">
      <w:r>
        <w:separator/>
      </w:r>
    </w:p>
  </w:endnote>
  <w:endnote w:type="continuationSeparator" w:id="0">
    <w:p w:rsidR="00E6797A" w:rsidRDefault="00E6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5C8" w:rsidRDefault="007D25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5C8" w:rsidRDefault="007D25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5C8" w:rsidRDefault="007D25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0C0" w:rsidRPr="00921C91" w:rsidRDefault="002150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50C0" w:rsidRPr="00921C91" w:rsidRDefault="002150C0">
    <w:pPr>
      <w:pStyle w:val="Footer"/>
      <w:rPr>
        <w:szCs w:val="18"/>
      </w:rPr>
    </w:pPr>
  </w:p>
  <w:p w:rsidR="002150C0" w:rsidRPr="00921C91" w:rsidRDefault="002150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50C0" w:rsidRDefault="002150C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97A" w:rsidRDefault="00E6797A">
      <w:r>
        <w:separator/>
      </w:r>
    </w:p>
  </w:footnote>
  <w:footnote w:type="continuationSeparator" w:id="0">
    <w:p w:rsidR="00E6797A" w:rsidRDefault="00E67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360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5C8" w:rsidRDefault="007D25C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D25C8" w:rsidRDefault="007D25C8" w:rsidP="007D25C8">
    <w:pPr>
      <w:pStyle w:val="bpuHeadSpon"/>
    </w:pPr>
    <w:r w:rsidRPr="007D25C8">
      <w:rPr>
        <w:rStyle w:val="bpuHeadSponChar"/>
      </w:rPr>
      <w:t>A1405</w:t>
    </w:r>
    <w:r>
      <w:t xml:space="preserve"> LOPEZ, SPEARMAN</w:t>
    </w:r>
  </w:p>
  <w:p w:rsidR="007D25C8" w:rsidRDefault="007D25C8" w:rsidP="007D25C8">
    <w:pPr>
      <w:pStyle w:val="bpuHeadSpon"/>
    </w:pPr>
    <w:r>
      <w:fldChar w:fldCharType="begin"/>
    </w:r>
    <w:r>
      <w:instrText xml:space="preserve"> PAGE  \* MERGEFORMAT </w:instrText>
    </w:r>
    <w:r>
      <w:fldChar w:fldCharType="separate"/>
    </w:r>
    <w:r>
      <w:rPr>
        <w:noProof/>
      </w:rPr>
      <w:t>3</w:t>
    </w:r>
    <w:r>
      <w:fldChar w:fldCharType="end"/>
    </w:r>
  </w:p>
  <w:p w:rsidR="007D25C8" w:rsidRPr="00AF575C" w:rsidRDefault="007D25C8" w:rsidP="007D25C8">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D25C8" w:rsidRDefault="007D25C8" w:rsidP="007D25C8">
    <w:pPr>
      <w:pStyle w:val="bpuHeadSpon"/>
    </w:pPr>
    <w:r w:rsidRPr="007D25C8">
      <w:rPr>
        <w:rStyle w:val="bpuHeadSponChar"/>
      </w:rPr>
      <w:t>A1405</w:t>
    </w:r>
    <w:r>
      <w:t xml:space="preserve"> LOPEZ, SPEARMAN</w:t>
    </w:r>
  </w:p>
  <w:p w:rsidR="007D25C8" w:rsidRDefault="007D25C8" w:rsidP="007D25C8">
    <w:pPr>
      <w:pStyle w:val="bpuHeadSpon"/>
    </w:pPr>
    <w:r>
      <w:fldChar w:fldCharType="begin"/>
    </w:r>
    <w:r>
      <w:instrText xml:space="preserve"> PAGE  \* MERGEFORMAT </w:instrText>
    </w:r>
    <w:r>
      <w:fldChar w:fldCharType="separate"/>
    </w:r>
    <w:r w:rsidR="00036027">
      <w:rPr>
        <w:noProof/>
      </w:rPr>
      <w:t>2</w:t>
    </w:r>
    <w:r>
      <w:fldChar w:fldCharType="end"/>
    </w:r>
  </w:p>
  <w:p w:rsidR="007D25C8" w:rsidRDefault="007D25C8" w:rsidP="007D25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97A"/>
    <w:rsid w:val="00000169"/>
    <w:rsid w:val="00004D4D"/>
    <w:rsid w:val="00007B70"/>
    <w:rsid w:val="00007DDD"/>
    <w:rsid w:val="00010512"/>
    <w:rsid w:val="00011BAB"/>
    <w:rsid w:val="000154F3"/>
    <w:rsid w:val="000203E7"/>
    <w:rsid w:val="00020E5B"/>
    <w:rsid w:val="000219C8"/>
    <w:rsid w:val="00030BB1"/>
    <w:rsid w:val="00035598"/>
    <w:rsid w:val="00036027"/>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28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50C0"/>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5213"/>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5612"/>
    <w:rsid w:val="003C6FBF"/>
    <w:rsid w:val="003D2B0D"/>
    <w:rsid w:val="003D6256"/>
    <w:rsid w:val="003D7453"/>
    <w:rsid w:val="003E3338"/>
    <w:rsid w:val="003E7B4E"/>
    <w:rsid w:val="003F145F"/>
    <w:rsid w:val="003F4A22"/>
    <w:rsid w:val="004040F9"/>
    <w:rsid w:val="00406A85"/>
    <w:rsid w:val="0041453D"/>
    <w:rsid w:val="0044355E"/>
    <w:rsid w:val="0044404C"/>
    <w:rsid w:val="00470114"/>
    <w:rsid w:val="00470ABF"/>
    <w:rsid w:val="0048038F"/>
    <w:rsid w:val="00484B8A"/>
    <w:rsid w:val="004935C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3AD2"/>
    <w:rsid w:val="0079623B"/>
    <w:rsid w:val="007A0026"/>
    <w:rsid w:val="007C1354"/>
    <w:rsid w:val="007D0F64"/>
    <w:rsid w:val="007D25C8"/>
    <w:rsid w:val="007F02BF"/>
    <w:rsid w:val="007F2A14"/>
    <w:rsid w:val="0080085C"/>
    <w:rsid w:val="00802AF0"/>
    <w:rsid w:val="00806253"/>
    <w:rsid w:val="00820A1D"/>
    <w:rsid w:val="00841F07"/>
    <w:rsid w:val="008462AA"/>
    <w:rsid w:val="00846D3E"/>
    <w:rsid w:val="0084725C"/>
    <w:rsid w:val="008627AA"/>
    <w:rsid w:val="008628FF"/>
    <w:rsid w:val="008668DD"/>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61E9"/>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797A"/>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10F0E29-671A-4204-BE3E-6EBBB0084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D25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4BD35-7FA1-4FF1-ABD4-362843588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369</Words>
  <Characters>1966</Characters>
  <Application>Microsoft Office Word</Application>
  <DocSecurity>0</DocSecurity>
  <Lines>71</Lines>
  <Paragraphs>27</Paragraphs>
  <ScaleCrop>false</ScaleCrop>
  <HeadingPairs>
    <vt:vector size="2" baseType="variant">
      <vt:variant>
        <vt:lpstr>Title</vt:lpstr>
      </vt:variant>
      <vt:variant>
        <vt:i4>1</vt:i4>
      </vt:variant>
    </vt:vector>
  </HeadingPairs>
  <TitlesOfParts>
    <vt:vector size="1" baseType="lpstr">
      <vt:lpstr>lopez/4548_I1</vt:lpstr>
    </vt:vector>
  </TitlesOfParts>
  <Manager>R229</Manager>
  <Company>OFFICE of LEGISLATIVE SERVICES</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A1405</dc:title>
  <dc:creator>Assemblywoman  LOPEZ, Assemblyman  SPEARMAN</dc:creator>
  <cp:keywords>A1405|2|LG |129|0|0|!|0|</cp:keywords>
  <dc:description>PREFILED 2020</dc:description>
  <cp:lastModifiedBy>Bell, Careema</cp:lastModifiedBy>
  <cp:revision>2</cp:revision>
  <cp:lastPrinted>2005-07-29T18:13:00Z</cp:lastPrinted>
  <dcterms:created xsi:type="dcterms:W3CDTF">2020-01-09T18:10:00Z</dcterms:created>
  <dcterms:modified xsi:type="dcterms:W3CDTF">2020-01-09T18:10:00Z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