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2412E" w:rsidRDefault="0032412E" w:rsidP="0032412E">
      <w:pPr>
        <w:pStyle w:val="bpuBill"/>
      </w:pPr>
      <w:bookmarkStart w:id="0" w:name="bpuFrontPg"/>
      <w:bookmarkStart w:id="1" w:name="_GoBack"/>
      <w:bookmarkEnd w:id="0"/>
      <w:bookmarkEnd w:id="1"/>
      <w:r>
        <w:t xml:space="preserve">ASSEMBLY, No. 1406 </w:t>
      </w:r>
    </w:p>
    <w:p w:rsidR="0032412E" w:rsidRPr="0032412E" w:rsidRDefault="0032412E" w:rsidP="0032412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8526857" r:id="rId8"/>
        </w:object>
      </w:r>
    </w:p>
    <w:p w:rsidR="0032412E" w:rsidRDefault="0032412E" w:rsidP="0032412E">
      <w:pPr>
        <w:pStyle w:val="bpuState"/>
      </w:pPr>
      <w:r>
        <w:t>STATE OF NEW JERSEY</w:t>
      </w:r>
    </w:p>
    <w:p w:rsidR="0032412E" w:rsidRDefault="0032412E" w:rsidP="0032412E">
      <w:pPr>
        <w:pStyle w:val="bpuLegislature"/>
      </w:pPr>
      <w:r>
        <w:t>219th LEGISLATURE</w:t>
      </w:r>
    </w:p>
    <w:p w:rsidR="0032412E" w:rsidRDefault="0032412E" w:rsidP="0032412E">
      <w:pPr>
        <w:pStyle w:val="bpuWpGraphic"/>
      </w:pPr>
      <w:r>
        <w:object w:dxaOrig="8985" w:dyaOrig="255">
          <v:shape id="_x0000_i1026" type="#_x0000_t75" style="width:6in;height:12pt" o:ole="">
            <v:imagedata r:id="rId7" o:title=""/>
          </v:shape>
          <o:OLEObject Type="Embed" ProgID="WPWin6.1" ShapeID="_x0000_i1026" DrawAspect="Content" ObjectID="_1678526858" r:id="rId9"/>
        </w:object>
      </w:r>
      <w:r>
        <w:t xml:space="preserve">  </w:t>
      </w:r>
    </w:p>
    <w:p w:rsidR="0032412E" w:rsidRDefault="0032412E" w:rsidP="0032412E">
      <w:pPr>
        <w:pStyle w:val="bpuIntro"/>
      </w:pPr>
      <w:r>
        <w:t>PRE-FILED FOR INTRODUCTION IN THE 2020 SESSION</w:t>
      </w:r>
    </w:p>
    <w:p w:rsidR="0032412E" w:rsidRDefault="0032412E" w:rsidP="0032412E">
      <w:pPr>
        <w:pStyle w:val="bpuIntro"/>
      </w:pPr>
    </w:p>
    <w:p w:rsidR="0032412E" w:rsidRDefault="0032412E" w:rsidP="0032412E">
      <w:pPr>
        <w:pStyle w:val="bpuIntro"/>
        <w:sectPr w:rsidR="0032412E" w:rsidSect="00246654">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32412E" w:rsidRDefault="0032412E" w:rsidP="0032412E">
      <w:pPr>
        <w:pStyle w:val="bpuIntro"/>
      </w:pPr>
    </w:p>
    <w:p w:rsidR="0032412E" w:rsidRDefault="0032412E" w:rsidP="0032412E">
      <w:pPr>
        <w:pStyle w:val="bpuSponsor"/>
      </w:pPr>
      <w:r>
        <w:t>Sponsored by:</w:t>
      </w:r>
    </w:p>
    <w:p w:rsidR="0032412E" w:rsidRDefault="0032412E" w:rsidP="0032412E">
      <w:pPr>
        <w:pStyle w:val="bpuSponsor"/>
      </w:pPr>
      <w:r>
        <w:t>Assemblywoman  YVONNE LOPEZ</w:t>
      </w:r>
    </w:p>
    <w:p w:rsidR="0032412E" w:rsidRDefault="0032412E" w:rsidP="0032412E">
      <w:pPr>
        <w:pStyle w:val="bpuSponsor"/>
      </w:pPr>
      <w:r>
        <w:t>District 19 (Middlesex)</w:t>
      </w:r>
    </w:p>
    <w:p w:rsidR="0032412E" w:rsidRDefault="0032412E" w:rsidP="0032412E">
      <w:pPr>
        <w:pStyle w:val="bpuSponsor"/>
      </w:pPr>
      <w:r>
        <w:t>Assemblywoman  LINDA S. CARTER</w:t>
      </w:r>
    </w:p>
    <w:p w:rsidR="0032412E" w:rsidRDefault="0032412E" w:rsidP="0032412E">
      <w:pPr>
        <w:pStyle w:val="bpuSponsor"/>
      </w:pPr>
      <w:r>
        <w:t>District 22 (Middlesex, Somerset and Union)</w:t>
      </w:r>
    </w:p>
    <w:p w:rsidR="0032412E" w:rsidRDefault="0032412E" w:rsidP="0032412E">
      <w:pPr>
        <w:pStyle w:val="bpuSponsor"/>
      </w:pPr>
      <w:r>
        <w:t>Assemblyman  DANIEL R. BENSON</w:t>
      </w:r>
    </w:p>
    <w:p w:rsidR="0032412E" w:rsidRDefault="0032412E" w:rsidP="0032412E">
      <w:pPr>
        <w:pStyle w:val="bpuSponsor"/>
      </w:pPr>
      <w:r>
        <w:t>District 14 (Mercer and Middlesex)</w:t>
      </w:r>
    </w:p>
    <w:p w:rsidR="0032412E" w:rsidRDefault="0032412E" w:rsidP="0032412E">
      <w:pPr>
        <w:pStyle w:val="bpuSponsor"/>
      </w:pPr>
    </w:p>
    <w:p w:rsidR="0032412E" w:rsidRDefault="00246654" w:rsidP="00246654">
      <w:pPr>
        <w:pStyle w:val="bpuSponsor"/>
      </w:pPr>
      <w:r>
        <w:t>Co-Sponsored by:</w:t>
      </w:r>
    </w:p>
    <w:p w:rsidR="00246654" w:rsidRPr="00246654" w:rsidRDefault="00246654" w:rsidP="00246654">
      <w:pPr>
        <w:pStyle w:val="bpuSponsor"/>
      </w:pPr>
      <w:r w:rsidRPr="00246654">
        <w:t xml:space="preserve">Assemblywomen </w:t>
      </w:r>
      <w:proofErr w:type="spellStart"/>
      <w:r w:rsidRPr="00246654">
        <w:t>Chaparro</w:t>
      </w:r>
      <w:proofErr w:type="spellEnd"/>
      <w:r w:rsidRPr="00246654">
        <w:t xml:space="preserve">, McKnight, Assemblymen Calabrese, Johnson, Spearman and Assemblywoman </w:t>
      </w:r>
      <w:proofErr w:type="spellStart"/>
      <w:r w:rsidRPr="00246654">
        <w:t>Vainieri</w:t>
      </w:r>
      <w:proofErr w:type="spellEnd"/>
      <w:r w:rsidRPr="00246654">
        <w:t xml:space="preserve"> </w:t>
      </w:r>
      <w:proofErr w:type="spellStart"/>
      <w:r w:rsidRPr="00246654">
        <w:t>Huttle</w:t>
      </w:r>
      <w:proofErr w:type="spellEnd"/>
    </w:p>
    <w:p w:rsidR="0032412E" w:rsidRDefault="0032412E" w:rsidP="0032412E"/>
    <w:p w:rsidR="00246654" w:rsidRPr="0032412E" w:rsidRDefault="00246654" w:rsidP="0032412E"/>
    <w:p w:rsidR="0032412E" w:rsidRDefault="0032412E" w:rsidP="0032412E">
      <w:pPr>
        <w:pStyle w:val="bpuSponsor"/>
      </w:pPr>
    </w:p>
    <w:p w:rsidR="0032412E" w:rsidRDefault="0032412E" w:rsidP="0032412E">
      <w:pPr>
        <w:pStyle w:val="bpuSponsor"/>
      </w:pPr>
    </w:p>
    <w:p w:rsidR="0032412E" w:rsidRDefault="0032412E" w:rsidP="0032412E">
      <w:pPr>
        <w:pStyle w:val="bpuSponsor"/>
      </w:pPr>
      <w:r>
        <w:t>SYNOPSIS</w:t>
      </w:r>
    </w:p>
    <w:p w:rsidR="0032412E" w:rsidRDefault="0032412E" w:rsidP="0032412E">
      <w:pPr>
        <w:pStyle w:val="bpuNormText"/>
      </w:pPr>
      <w:r>
        <w:tab/>
        <w:t xml:space="preserve">Establishes minimum Medicaid reimbursement rates for private duty nursing services. </w:t>
      </w:r>
    </w:p>
    <w:p w:rsidR="0032412E" w:rsidRDefault="0032412E" w:rsidP="0032412E">
      <w:pPr>
        <w:pStyle w:val="bpuNormText"/>
      </w:pPr>
    </w:p>
    <w:p w:rsidR="0032412E" w:rsidRDefault="0032412E" w:rsidP="0032412E">
      <w:pPr>
        <w:pStyle w:val="bpuSponsor"/>
      </w:pPr>
      <w:r>
        <w:t xml:space="preserve">CURRENT VERSION OF TEXT </w:t>
      </w:r>
    </w:p>
    <w:p w:rsidR="0032412E" w:rsidRDefault="0032412E" w:rsidP="0032412E">
      <w:pPr>
        <w:pStyle w:val="bpuNormText"/>
      </w:pPr>
      <w:r>
        <w:tab/>
        <w:t>Introduced Pending Technical Review by Legislative Counsel.</w:t>
      </w:r>
    </w:p>
    <w:p w:rsidR="0032412E" w:rsidRDefault="0032412E" w:rsidP="0032412E">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32412E" w:rsidRDefault="0032412E"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32412E" w:rsidSect="0032412E">
          <w:type w:val="continuous"/>
          <w:pgSz w:w="12240" w:h="20160" w:code="5"/>
          <w:pgMar w:top="2160" w:right="2275" w:bottom="1440" w:left="2275" w:header="72" w:footer="720" w:gutter="0"/>
          <w:pgNumType w:start="1"/>
          <w:cols w:space="720"/>
          <w:docGrid w:linePitch="360"/>
        </w:sectPr>
      </w:pPr>
    </w:p>
    <w:p w:rsidR="00E02E53" w:rsidRPr="00677316" w:rsidRDefault="00E02E53" w:rsidP="00E02E53">
      <w:pPr>
        <w:pStyle w:val="HangingAnAct"/>
        <w:rPr>
          <w:rStyle w:val="HangingAnActChar"/>
        </w:rPr>
      </w:pPr>
      <w:r w:rsidRPr="00E02E53">
        <w:rPr>
          <w:rStyle w:val="BillHead"/>
        </w:rPr>
        <w:lastRenderedPageBreak/>
        <w:t>An Act</w:t>
      </w:r>
      <w:r w:rsidRPr="006B7FA7">
        <w:rPr>
          <w:rStyle w:val="HangingAnActChar"/>
        </w:rPr>
        <w:t xml:space="preserve"> </w:t>
      </w:r>
      <w:r>
        <w:rPr>
          <w:rStyle w:val="HangingAnActChar"/>
        </w:rPr>
        <w:t>concerning Medicaid reimbursement for private duty nursing services and supplementing Title 30 of the Revised Statutes.</w:t>
      </w:r>
    </w:p>
    <w:p w:rsidR="00E02E53" w:rsidRPr="00D71D68" w:rsidRDefault="00E02E53" w:rsidP="00E02E53"/>
    <w:p w:rsidR="00E02E53" w:rsidRPr="00AA7880" w:rsidRDefault="00E02E53" w:rsidP="00E02E53">
      <w:r>
        <w:tab/>
      </w:r>
      <w:r>
        <w:rPr>
          <w:rStyle w:val="BillHeading2"/>
        </w:rPr>
        <w:t xml:space="preserve">Be It Enacted </w:t>
      </w:r>
      <w:r>
        <w:rPr>
          <w:rStyle w:val="BillLanguage"/>
        </w:rPr>
        <w:t>by the Senate and General Assembly of the State of New Jersey:</w:t>
      </w:r>
    </w:p>
    <w:p w:rsidR="00E02E53" w:rsidRPr="00D71D68" w:rsidRDefault="00E02E53" w:rsidP="00E02E53"/>
    <w:p w:rsidR="00E02E53" w:rsidRDefault="00E02E53" w:rsidP="00E02E53">
      <w:r>
        <w:tab/>
        <w:t>1.</w:t>
      </w:r>
      <w:r>
        <w:tab/>
        <w:t>The hourly reimbursement rate for private duty nursing services under the Medicaid program established pursuant to P.L.1968, c.413 (C.30:4D-1 et seq.), when the services are provided in the Medicaid fee-for-service delivery system, shall be no less than $60 per hour when a registered professional nurse provides the services, and no less than $48 per hour when a licensed practical nurse provides the services.</w:t>
      </w:r>
    </w:p>
    <w:p w:rsidR="00E02E53" w:rsidRDefault="00E02E53" w:rsidP="00E02E53"/>
    <w:p w:rsidR="00E02E53" w:rsidRDefault="00E02E53" w:rsidP="00E02E53">
      <w:r>
        <w:tab/>
        <w:t>2.</w:t>
      </w:r>
      <w:r>
        <w:tab/>
        <w:t>Within 180 days after the enactment of this act, the Commissioner of Human Services shall apply for such State plan amendments or waivers as may be necessary to implement the provisions of this act and secure federal financial participation for State Medicaid expenditures under the federal Medicaid program.</w:t>
      </w:r>
    </w:p>
    <w:p w:rsidR="00E02E53" w:rsidRDefault="00E02E53" w:rsidP="00E02E53"/>
    <w:p w:rsidR="00E02E53" w:rsidRDefault="00E02E53" w:rsidP="00E02E53">
      <w:r>
        <w:tab/>
        <w:t>3.</w:t>
      </w:r>
      <w:r>
        <w:tab/>
        <w:t>The Commissioner of Human Services shall adopt rules and regulations, pursuant to the “Administrative Procedure Act,” P.L.1968, c.410 (C.52:14B-1 et seq.), to effectuate the purposes of this act.</w:t>
      </w:r>
    </w:p>
    <w:p w:rsidR="00E02E53" w:rsidRDefault="00E02E53" w:rsidP="00E02E53"/>
    <w:p w:rsidR="00E02E53" w:rsidRDefault="00E02E53" w:rsidP="00E02E53">
      <w:r>
        <w:tab/>
        <w:t>4.</w:t>
      </w:r>
      <w:r>
        <w:tab/>
        <w:t>This act shall take effect immediately.</w:t>
      </w:r>
    </w:p>
    <w:p w:rsidR="00E02E53" w:rsidRDefault="00E02E53" w:rsidP="00E02E53"/>
    <w:p w:rsidR="00E02E53" w:rsidRPr="00CE7BD8" w:rsidRDefault="00E02E53" w:rsidP="00E02E53"/>
    <w:p w:rsidR="00E02E53" w:rsidRPr="00AA7880" w:rsidRDefault="00E02E53" w:rsidP="00E02E53">
      <w:pPr>
        <w:jc w:val="center"/>
      </w:pPr>
      <w:r w:rsidRPr="00D71D68">
        <w:t>STATEMENT</w:t>
      </w:r>
    </w:p>
    <w:p w:rsidR="00E02E53" w:rsidRDefault="00E02E53" w:rsidP="00E02E53"/>
    <w:p w:rsidR="00E02E53" w:rsidRDefault="00E02E53" w:rsidP="00E02E53">
      <w:r>
        <w:tab/>
        <w:t>This bill would establish minimum Medicaid reimbursement rates for private duty nursing (PDN) services.  PDN services are individualized nursing services that are provided by licensed nurses, on a continuous and non-intermittent basis, to certain beneficiaries in the home setting.  The bill provides that the minimum Medicaid reimbursement rate for such services is to be no less than $60 per hour when a registered professional nurse provides the services, and no less than $48 per hour when a licensed practical nurse provides the services.</w:t>
      </w:r>
    </w:p>
    <w:p w:rsidR="00E02E53" w:rsidRDefault="00E02E53" w:rsidP="00E02E53">
      <w:r>
        <w:tab/>
        <w:t>Existing State regulation, at N.J.A.C.10:60-11.2, establishes a maximum Medicaid reimbursement rate for PDN services.  Specifically, the regulation provides for reimbursement of PDN services at a rate of not more than $40 per hour when a registered professional nurse provides the services, and not more than $28 when a licensed practical nurse provides the services.  These maximum reimbursement rates, however, are insufficient to cover the costs of service provision, and may effectively dissuade nurses from providing PDN services in the State.</w:t>
      </w:r>
    </w:p>
    <w:p w:rsidR="00E02E53" w:rsidRDefault="00E02E53" w:rsidP="00E02E53">
      <w:r>
        <w:tab/>
        <w:t>The bill would require the Commissioner of Human Services to apply for such State plan amendments or waivers as may be necessary to implement the bill’s provisions and secure federal financial participation for State Medicaid expenditures under the federal Medicaid program.</w:t>
      </w:r>
    </w:p>
    <w:sectPr w:rsidR="00E02E53" w:rsidSect="0032412E">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C3346" w:rsidRDefault="00EC3346">
      <w:r>
        <w:separator/>
      </w:r>
    </w:p>
  </w:endnote>
  <w:endnote w:type="continuationSeparator" w:id="0">
    <w:p w:rsidR="00EC3346" w:rsidRDefault="00EC33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46654" w:rsidRDefault="00246654" w:rsidP="00246654">
    <w:pPr>
      <w:pStyle w:val="sponUdate"/>
    </w:pPr>
    <w:r>
      <w:t>(Sponsorship Updated As Of: 3/25/2021)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C3346" w:rsidRDefault="00EC3346">
      <w:r>
        <w:separator/>
      </w:r>
    </w:p>
  </w:footnote>
  <w:footnote w:type="continuationSeparator" w:id="0">
    <w:p w:rsidR="00EC3346" w:rsidRDefault="00EC33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FD5B7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32412E" w:rsidRDefault="0032412E" w:rsidP="0032412E">
    <w:pPr>
      <w:pStyle w:val="bpuHeadSpon"/>
    </w:pPr>
    <w:r w:rsidRPr="0032412E">
      <w:rPr>
        <w:rStyle w:val="bpuHeadSponChar"/>
      </w:rPr>
      <w:t>A1406</w:t>
    </w:r>
    <w:r>
      <w:t xml:space="preserve"> LOPEZ, CARTER</w:t>
    </w:r>
  </w:p>
  <w:p w:rsidR="0032412E" w:rsidRDefault="0032412E" w:rsidP="0032412E">
    <w:pPr>
      <w:pStyle w:val="bpuHeadSpon"/>
    </w:pPr>
    <w:r>
      <w:fldChar w:fldCharType="begin"/>
    </w:r>
    <w:r>
      <w:instrText xml:space="preserve"> PAGE  \* MERGEFORMAT </w:instrText>
    </w:r>
    <w:r>
      <w:fldChar w:fldCharType="separate"/>
    </w:r>
    <w:r w:rsidR="00FD5B77">
      <w:rPr>
        <w:noProof/>
      </w:rPr>
      <w:t>3</w:t>
    </w:r>
    <w:r>
      <w:fldChar w:fldCharType="end"/>
    </w:r>
  </w:p>
  <w:p w:rsidR="0032412E" w:rsidRPr="00AF575C" w:rsidRDefault="0032412E" w:rsidP="0032412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32412E" w:rsidRDefault="0032412E" w:rsidP="0032412E">
    <w:pPr>
      <w:pStyle w:val="bpuHeadSpon"/>
    </w:pPr>
    <w:r w:rsidRPr="0032412E">
      <w:rPr>
        <w:rStyle w:val="bpuHeadSponChar"/>
      </w:rPr>
      <w:t>A1406</w:t>
    </w:r>
    <w:r>
      <w:t xml:space="preserve"> LOPEZ, CARTER</w:t>
    </w:r>
  </w:p>
  <w:p w:rsidR="0032412E" w:rsidRDefault="0032412E" w:rsidP="0032412E">
    <w:pPr>
      <w:pStyle w:val="bpuHeadSpon"/>
    </w:pPr>
    <w:r>
      <w:fldChar w:fldCharType="begin"/>
    </w:r>
    <w:r>
      <w:instrText xml:space="preserve"> PAGE  \* MERGEFORMAT </w:instrText>
    </w:r>
    <w:r>
      <w:fldChar w:fldCharType="separate"/>
    </w:r>
    <w:r w:rsidR="00FD5B77">
      <w:rPr>
        <w:noProof/>
      </w:rPr>
      <w:t>2</w:t>
    </w:r>
    <w:r>
      <w:fldChar w:fldCharType="end"/>
    </w:r>
  </w:p>
  <w:p w:rsidR="0032412E" w:rsidRDefault="0032412E" w:rsidP="0032412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3346"/>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37FD"/>
    <w:rsid w:val="001D576D"/>
    <w:rsid w:val="001D7350"/>
    <w:rsid w:val="001E4DBB"/>
    <w:rsid w:val="001F6719"/>
    <w:rsid w:val="001F6DA6"/>
    <w:rsid w:val="00214614"/>
    <w:rsid w:val="0022067D"/>
    <w:rsid w:val="00231838"/>
    <w:rsid w:val="00232C5B"/>
    <w:rsid w:val="002373F3"/>
    <w:rsid w:val="002463CF"/>
    <w:rsid w:val="00246654"/>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2412E"/>
    <w:rsid w:val="00333EF1"/>
    <w:rsid w:val="00346CF5"/>
    <w:rsid w:val="00352F8B"/>
    <w:rsid w:val="00354D07"/>
    <w:rsid w:val="0037458C"/>
    <w:rsid w:val="00381407"/>
    <w:rsid w:val="0038486B"/>
    <w:rsid w:val="003941E5"/>
    <w:rsid w:val="003A19B9"/>
    <w:rsid w:val="003A213D"/>
    <w:rsid w:val="003B5EF5"/>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86ED9"/>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2A10"/>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504BC"/>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2E53"/>
    <w:rsid w:val="00E03582"/>
    <w:rsid w:val="00E05DFC"/>
    <w:rsid w:val="00E33D7F"/>
    <w:rsid w:val="00E41405"/>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C3346"/>
    <w:rsid w:val="00EE77BF"/>
    <w:rsid w:val="00EF5225"/>
    <w:rsid w:val="00F0415D"/>
    <w:rsid w:val="00F14E45"/>
    <w:rsid w:val="00F15972"/>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D5B77"/>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CE8C9B8"/>
  <w15:docId w15:val="{27C77ADC-9B47-4233-A9AD-FB6EF9082D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32412E"/>
  </w:style>
  <w:style w:type="paragraph" w:styleId="BalloonText">
    <w:name w:val="Balloon Text"/>
    <w:basedOn w:val="Normal"/>
    <w:link w:val="BalloonTextChar"/>
    <w:semiHidden/>
    <w:unhideWhenUsed/>
    <w:rsid w:val="003B5EF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B5EF5"/>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814ACB9-B502-425F-922E-3CA89DB928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465</Words>
  <Characters>2692</Characters>
  <Application>Microsoft Office Word</Application>
  <DocSecurity>0</DocSecurity>
  <Lines>86</Lines>
  <Paragraphs>27</Paragraphs>
  <ScaleCrop>false</ScaleCrop>
  <HeadingPairs>
    <vt:vector size="2" baseType="variant">
      <vt:variant>
        <vt:lpstr>Title</vt:lpstr>
      </vt:variant>
      <vt:variant>
        <vt:i4>1</vt:i4>
      </vt:variant>
    </vt:vector>
  </HeadingPairs>
  <TitlesOfParts>
    <vt:vector size="1" baseType="lpstr">
      <vt:lpstr>lopez/4575_I1</vt:lpstr>
    </vt:vector>
  </TitlesOfParts>
  <Manager>R229</Manager>
  <Company>OFFICE of LEGISLATIVE SERVICES</Company>
  <LinksUpToDate>false</LinksUpToDate>
  <CharactersWithSpaces>3153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A1406</dc:title>
  <dc:creator>Assemblywoman  LOPEZ, Assemblywoman  CARTER</dc:creator>
  <cp:keywords>A1406|3|LG |129|0|0|!|0|</cp:keywords>
  <dc:description>PREFILED 2020</dc:description>
  <cp:lastModifiedBy>Todaro, Vivian</cp:lastModifiedBy>
  <cp:revision>2</cp:revision>
  <cp:lastPrinted>2021-03-29T16:40:00Z</cp:lastPrinted>
  <dcterms:created xsi:type="dcterms:W3CDTF">2021-03-29T16:41:00Z</dcterms:created>
  <dcterms:modified xsi:type="dcterms:W3CDTF">2021-03-29T16:41:00Z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