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6A6" w:rsidRDefault="008606A6" w:rsidP="008606A6">
      <w:pPr>
        <w:pStyle w:val="bpuBill"/>
      </w:pPr>
      <w:bookmarkStart w:id="0" w:name="bpuFrontPg"/>
      <w:bookmarkStart w:id="1" w:name="_GoBack"/>
      <w:bookmarkEnd w:id="0"/>
      <w:bookmarkEnd w:id="1"/>
      <w:r>
        <w:t xml:space="preserve">ASSEMBLY, No. 1422 </w:t>
      </w:r>
    </w:p>
    <w:p w:rsidR="008606A6" w:rsidRPr="008606A6" w:rsidRDefault="008606A6" w:rsidP="008606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1657" r:id="rId8"/>
        </w:object>
      </w:r>
    </w:p>
    <w:p w:rsidR="008606A6" w:rsidRDefault="008606A6" w:rsidP="008606A6">
      <w:pPr>
        <w:pStyle w:val="bpuState"/>
      </w:pPr>
      <w:r>
        <w:t>STATE OF NEW JERSEY</w:t>
      </w:r>
    </w:p>
    <w:p w:rsidR="008606A6" w:rsidRDefault="008606A6" w:rsidP="008606A6">
      <w:pPr>
        <w:pStyle w:val="bpuLegislature"/>
      </w:pPr>
      <w:proofErr w:type="gramStart"/>
      <w:r>
        <w:t>219th</w:t>
      </w:r>
      <w:proofErr w:type="gramEnd"/>
      <w:r>
        <w:t xml:space="preserve"> LEGISLATURE</w:t>
      </w:r>
    </w:p>
    <w:p w:rsidR="008606A6" w:rsidRDefault="008606A6" w:rsidP="008606A6">
      <w:pPr>
        <w:pStyle w:val="bpuWpGraphic"/>
      </w:pPr>
      <w:r>
        <w:object w:dxaOrig="8985" w:dyaOrig="255">
          <v:shape id="_x0000_i1026" type="#_x0000_t75" style="width:6in;height:11.8pt" o:ole="">
            <v:imagedata r:id="rId7" o:title=""/>
          </v:shape>
          <o:OLEObject Type="Embed" ProgID="WPWin6.1" ShapeID="_x0000_i1026" DrawAspect="Content" ObjectID="_1640081658" r:id="rId9"/>
        </w:object>
      </w:r>
      <w:r>
        <w:t xml:space="preserve">  </w:t>
      </w:r>
    </w:p>
    <w:p w:rsidR="008606A6" w:rsidRDefault="008606A6" w:rsidP="008606A6">
      <w:pPr>
        <w:pStyle w:val="bpuIntro"/>
      </w:pPr>
      <w:r>
        <w:t>PRE-FILED FOR INTRODUCTION IN THE 2020 SESSION</w:t>
      </w:r>
    </w:p>
    <w:p w:rsidR="008606A6" w:rsidRDefault="008606A6" w:rsidP="008606A6">
      <w:pPr>
        <w:pStyle w:val="bpuIntro"/>
      </w:pPr>
    </w:p>
    <w:p w:rsidR="008606A6" w:rsidRDefault="008606A6" w:rsidP="008606A6">
      <w:pPr>
        <w:pStyle w:val="bpuIntro"/>
        <w:sectPr w:rsidR="008606A6" w:rsidSect="008606A6">
          <w:headerReference w:type="even" r:id="rId10"/>
          <w:headerReference w:type="default" r:id="rId11"/>
          <w:pgSz w:w="12240" w:h="20160" w:code="5"/>
          <w:pgMar w:top="2160" w:right="1440" w:bottom="1440" w:left="1440" w:header="720" w:footer="720" w:gutter="0"/>
          <w:pgNumType w:start="1"/>
          <w:cols w:space="720"/>
          <w:docGrid w:linePitch="360"/>
        </w:sectPr>
      </w:pPr>
    </w:p>
    <w:p w:rsidR="008606A6" w:rsidRDefault="008606A6" w:rsidP="008606A6">
      <w:pPr>
        <w:pStyle w:val="bpuIntro"/>
      </w:pPr>
    </w:p>
    <w:p w:rsidR="008606A6" w:rsidRDefault="008606A6" w:rsidP="008606A6">
      <w:pPr>
        <w:pStyle w:val="bpuSponsor"/>
      </w:pPr>
      <w:r>
        <w:t>Sponsored by:</w:t>
      </w:r>
    </w:p>
    <w:p w:rsidR="008606A6" w:rsidRDefault="008606A6" w:rsidP="008606A6">
      <w:pPr>
        <w:pStyle w:val="bpuSponsor"/>
      </w:pPr>
      <w:proofErr w:type="gramStart"/>
      <w:r>
        <w:t>Assemblywoman  YVONNE</w:t>
      </w:r>
      <w:proofErr w:type="gramEnd"/>
      <w:r>
        <w:t xml:space="preserve"> LOPEZ</w:t>
      </w:r>
    </w:p>
    <w:p w:rsidR="008606A6" w:rsidRDefault="008606A6" w:rsidP="008606A6">
      <w:pPr>
        <w:pStyle w:val="bpuSponsor"/>
      </w:pPr>
      <w:r>
        <w:t>District 19 (Middlesex)</w:t>
      </w:r>
    </w:p>
    <w:p w:rsidR="008606A6" w:rsidRDefault="008606A6" w:rsidP="008606A6">
      <w:pPr>
        <w:pStyle w:val="bpuSponsor"/>
      </w:pPr>
      <w:proofErr w:type="gramStart"/>
      <w:r>
        <w:t>Assemblyman  DANIEL</w:t>
      </w:r>
      <w:proofErr w:type="gramEnd"/>
      <w:r>
        <w:t xml:space="preserve"> R. BENSON</w:t>
      </w:r>
    </w:p>
    <w:p w:rsidR="008606A6" w:rsidRDefault="008606A6" w:rsidP="008606A6">
      <w:pPr>
        <w:pStyle w:val="bpuSponsor"/>
      </w:pPr>
      <w:r>
        <w:t>District 14 (Mercer and Middlesex)</w:t>
      </w:r>
    </w:p>
    <w:p w:rsidR="008606A6" w:rsidRDefault="008606A6" w:rsidP="008606A6">
      <w:pPr>
        <w:pStyle w:val="bpuSponsor"/>
      </w:pPr>
      <w:proofErr w:type="gramStart"/>
      <w:r>
        <w:t>Assemblywoman  NANCY</w:t>
      </w:r>
      <w:proofErr w:type="gramEnd"/>
      <w:r>
        <w:t xml:space="preserve"> F. MUNOZ</w:t>
      </w:r>
    </w:p>
    <w:p w:rsidR="008606A6" w:rsidRDefault="008606A6" w:rsidP="008606A6">
      <w:pPr>
        <w:pStyle w:val="bpuSponsor"/>
      </w:pPr>
      <w:r>
        <w:t>District 21 (Morris, Somerset and Union)</w:t>
      </w:r>
    </w:p>
    <w:p w:rsidR="008606A6" w:rsidRDefault="008606A6" w:rsidP="008606A6">
      <w:pPr>
        <w:pStyle w:val="bpuSponsor"/>
      </w:pPr>
    </w:p>
    <w:p w:rsidR="008606A6" w:rsidRDefault="008606A6" w:rsidP="008606A6">
      <w:pPr>
        <w:pStyle w:val="bpuSponsor"/>
      </w:pPr>
    </w:p>
    <w:p w:rsidR="008606A6" w:rsidRDefault="008606A6" w:rsidP="008606A6">
      <w:pPr>
        <w:pStyle w:val="bpuSponsor"/>
      </w:pPr>
    </w:p>
    <w:p w:rsidR="008606A6" w:rsidRDefault="008606A6" w:rsidP="008606A6">
      <w:pPr>
        <w:pStyle w:val="bpuSponsor"/>
      </w:pPr>
    </w:p>
    <w:p w:rsidR="008606A6" w:rsidRDefault="008606A6" w:rsidP="008606A6">
      <w:pPr>
        <w:pStyle w:val="bpuSponsor"/>
      </w:pPr>
      <w:r>
        <w:t>SYNOPSIS</w:t>
      </w:r>
    </w:p>
    <w:p w:rsidR="008606A6" w:rsidRDefault="008606A6" w:rsidP="008606A6">
      <w:pPr>
        <w:pStyle w:val="bpuNormText"/>
      </w:pPr>
      <w:r>
        <w:tab/>
        <w:t xml:space="preserve">Requires automobile insurers to inform parties involved in automobile claim that they are not required to provide statement. </w:t>
      </w:r>
    </w:p>
    <w:p w:rsidR="008606A6" w:rsidRDefault="008606A6" w:rsidP="008606A6">
      <w:pPr>
        <w:pStyle w:val="bpuNormText"/>
      </w:pPr>
    </w:p>
    <w:p w:rsidR="008606A6" w:rsidRDefault="008606A6" w:rsidP="008606A6">
      <w:pPr>
        <w:pStyle w:val="bpuSponsor"/>
      </w:pPr>
      <w:r>
        <w:t xml:space="preserve">CURRENT VERSION OF TEXT </w:t>
      </w:r>
    </w:p>
    <w:p w:rsidR="008606A6" w:rsidRDefault="008606A6" w:rsidP="008606A6">
      <w:pPr>
        <w:pStyle w:val="bpuNormText"/>
      </w:pPr>
      <w:r>
        <w:tab/>
        <w:t>Introduced Pending Technical Review by Legislative Counsel.</w:t>
      </w:r>
    </w:p>
    <w:p w:rsidR="008606A6" w:rsidRDefault="008606A6" w:rsidP="008606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606A6" w:rsidRDefault="008606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606A6" w:rsidSect="008606A6">
          <w:type w:val="continuous"/>
          <w:pgSz w:w="12240" w:h="20160" w:code="5"/>
          <w:pgMar w:top="2160" w:right="2275" w:bottom="1440" w:left="2275" w:header="72" w:footer="720" w:gutter="0"/>
          <w:pgNumType w:start="1"/>
          <w:cols w:space="720"/>
          <w:docGrid w:linePitch="360"/>
        </w:sectPr>
      </w:pPr>
    </w:p>
    <w:p w:rsidR="004B6607" w:rsidRPr="00677316" w:rsidRDefault="004B6607" w:rsidP="004B6607">
      <w:pPr>
        <w:pStyle w:val="HangingAnAct"/>
        <w:rPr>
          <w:rStyle w:val="HangingAnActChar"/>
        </w:rPr>
      </w:pPr>
      <w:r w:rsidRPr="004B6607">
        <w:rPr>
          <w:rStyle w:val="BillHead"/>
        </w:rPr>
        <w:lastRenderedPageBreak/>
        <w:t>An Act</w:t>
      </w:r>
      <w:r w:rsidRPr="006B7FA7">
        <w:rPr>
          <w:rStyle w:val="HangingAnActChar"/>
        </w:rPr>
        <w:t xml:space="preserve"> </w:t>
      </w:r>
      <w:r>
        <w:rPr>
          <w:rStyle w:val="HangingAnActChar"/>
        </w:rPr>
        <w:t>concerning automobile insurance and supplementing P.L.2003, c.89.</w:t>
      </w:r>
    </w:p>
    <w:p w:rsidR="004B6607" w:rsidRPr="00D71D68" w:rsidRDefault="004B6607" w:rsidP="004B6607"/>
    <w:p w:rsidR="004B6607" w:rsidRPr="00AA7880" w:rsidRDefault="004B6607" w:rsidP="004B660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B6607" w:rsidRDefault="004B6607" w:rsidP="004B6607"/>
    <w:p w:rsidR="004B6607" w:rsidRPr="00606CE1" w:rsidRDefault="008606A6" w:rsidP="004B6607">
      <w:r>
        <w:tab/>
        <w:t>1.</w:t>
      </w:r>
      <w:r>
        <w:tab/>
      </w:r>
      <w:proofErr w:type="gramStart"/>
      <w:r>
        <w:t>a</w:t>
      </w:r>
      <w:proofErr w:type="gramEnd"/>
      <w:r>
        <w:t xml:space="preserve">.  </w:t>
      </w:r>
      <w:r w:rsidR="004B6607" w:rsidRPr="00606CE1">
        <w:t>Every insurer writing private passenger automobil</w:t>
      </w:r>
      <w:r w:rsidR="004B6607">
        <w:t>e insurance in this State</w:t>
      </w:r>
      <w:r w:rsidR="004B6607" w:rsidRPr="00431769">
        <w:t xml:space="preserve"> </w:t>
      </w:r>
      <w:r w:rsidR="004B6607">
        <w:t xml:space="preserve">shall, as part of the investigation and adjudication of a claim involving one of its insureds, </w:t>
      </w:r>
      <w:r w:rsidR="004B6607" w:rsidRPr="00606CE1">
        <w:t>inform any party involved with the claim</w:t>
      </w:r>
      <w:r w:rsidR="004B6607">
        <w:t>,</w:t>
      </w:r>
      <w:r w:rsidR="004B6607" w:rsidRPr="00606CE1">
        <w:t xml:space="preserve"> other than </w:t>
      </w:r>
      <w:r w:rsidR="004B6607">
        <w:t>the</w:t>
      </w:r>
      <w:r w:rsidR="004B6607" w:rsidRPr="00606CE1">
        <w:t xml:space="preserve"> insured</w:t>
      </w:r>
      <w:r w:rsidR="004B6607">
        <w:t xml:space="preserve"> filing the claim</w:t>
      </w:r>
      <w:r w:rsidR="004B6607" w:rsidRPr="00606CE1">
        <w:t xml:space="preserve">, prior to </w:t>
      </w:r>
      <w:r w:rsidR="004B6607">
        <w:t>any discussion of</w:t>
      </w:r>
      <w:r w:rsidR="004B6607" w:rsidRPr="00606CE1">
        <w:t xml:space="preserve"> the claim with an involved party, that the party:</w:t>
      </w:r>
    </w:p>
    <w:p w:rsidR="004B6607" w:rsidRPr="00606CE1" w:rsidRDefault="004B6607" w:rsidP="004B6607">
      <w:r w:rsidRPr="00606CE1">
        <w:tab/>
        <w:t>(1)</w:t>
      </w:r>
      <w:r w:rsidRPr="00606CE1">
        <w:tab/>
      </w:r>
      <w:proofErr w:type="gramStart"/>
      <w:r w:rsidRPr="00606CE1">
        <w:t>is</w:t>
      </w:r>
      <w:proofErr w:type="gramEnd"/>
      <w:r w:rsidRPr="00606CE1">
        <w:t xml:space="preserve"> not required to provide a statement to the insurer; and</w:t>
      </w:r>
    </w:p>
    <w:p w:rsidR="004B6607" w:rsidRPr="00606CE1" w:rsidRDefault="004B6607" w:rsidP="004B6607">
      <w:r w:rsidRPr="00606CE1">
        <w:tab/>
        <w:t>(2)</w:t>
      </w:r>
      <w:r w:rsidRPr="00606CE1">
        <w:tab/>
      </w:r>
      <w:proofErr w:type="gramStart"/>
      <w:r w:rsidRPr="00606CE1">
        <w:t>may</w:t>
      </w:r>
      <w:proofErr w:type="gramEnd"/>
      <w:r w:rsidRPr="00606CE1">
        <w:t xml:space="preserve"> refer the insurer to </w:t>
      </w:r>
      <w:r>
        <w:t>the party’s own</w:t>
      </w:r>
      <w:r w:rsidRPr="00606CE1">
        <w:t xml:space="preserve"> insurer</w:t>
      </w:r>
      <w:r>
        <w:t xml:space="preserve"> without providing a statement</w:t>
      </w:r>
      <w:r w:rsidRPr="00606CE1">
        <w:t>.</w:t>
      </w:r>
    </w:p>
    <w:p w:rsidR="004B6607" w:rsidRDefault="004B6607" w:rsidP="004B6607">
      <w:r>
        <w:tab/>
        <w:t>b.</w:t>
      </w:r>
      <w:r>
        <w:tab/>
        <w:t>If the C</w:t>
      </w:r>
      <w:r w:rsidRPr="00A967EF">
        <w:t xml:space="preserve">ommissioner </w:t>
      </w:r>
      <w:r>
        <w:t xml:space="preserve">of Banking and Insurance </w:t>
      </w:r>
      <w:r w:rsidRPr="00A967EF">
        <w:t xml:space="preserve">finds, after notice and hearing, that an insurer has a pattern and practice of failing to provide any of the information required by this section, the commissioner may, after notice and hearing, order the payment of a penalty not to exceed $1,000 for each offense. Each instance of a failure to provide information to an insured, an applicant or the commissioner, as the case may be, shall be a separate offense and subject to assessment of a separate penalty. </w:t>
      </w:r>
      <w:proofErr w:type="gramStart"/>
      <w:r w:rsidRPr="00A967EF">
        <w:t>Penalties assessed pursuant to this section shall be collected by the commissioner pursuant to the "Penalty Enforcement Law of 1999," P.L.1999, c.274</w:t>
      </w:r>
      <w:proofErr w:type="gramEnd"/>
      <w:r w:rsidRPr="00A967EF">
        <w:t xml:space="preserve"> (C.2A:58-10 et seq.).</w:t>
      </w:r>
    </w:p>
    <w:p w:rsidR="004B6607" w:rsidRPr="00D71D68" w:rsidRDefault="004B6607" w:rsidP="004B6607"/>
    <w:p w:rsidR="004B6607" w:rsidRPr="00AA7880" w:rsidRDefault="004B6607" w:rsidP="004B6607">
      <w:r>
        <w:tab/>
        <w:t>2.</w:t>
      </w:r>
      <w:r>
        <w:tab/>
        <w:t>This act shall take effect immediately.</w:t>
      </w:r>
    </w:p>
    <w:p w:rsidR="004B6607" w:rsidRDefault="004B6607" w:rsidP="004B6607"/>
    <w:p w:rsidR="004B6607" w:rsidRPr="00CE7BD8" w:rsidRDefault="004B6607" w:rsidP="004B6607"/>
    <w:p w:rsidR="004B6607" w:rsidRPr="00AA7880" w:rsidRDefault="004B6607" w:rsidP="004B6607">
      <w:pPr>
        <w:jc w:val="center"/>
      </w:pPr>
      <w:r w:rsidRPr="00D71D68">
        <w:t>STATEMENT</w:t>
      </w:r>
    </w:p>
    <w:p w:rsidR="004B6607" w:rsidRDefault="004B6607" w:rsidP="004B6607"/>
    <w:p w:rsidR="004B6607" w:rsidRDefault="004B6607" w:rsidP="004B6607">
      <w:r>
        <w:tab/>
        <w:t>This bill requires automobile insurers to inform any party to an automobile insurance claim, other than the insured filing the claim, that the party has no obligation to discuss the claim with the insurer.  Furthermore, the bill provides that the insurer is required to inform any party to an automobile insurance claim, other than the insured filing the claim, that the person may refer the insurer to the person’s own insurance provider.</w:t>
      </w:r>
    </w:p>
    <w:p w:rsidR="004B6607" w:rsidRPr="00B15CD8" w:rsidRDefault="004B6607" w:rsidP="004B6607">
      <w:pPr>
        <w:rPr>
          <w:spacing w:val="0"/>
        </w:rPr>
      </w:pPr>
      <w:r>
        <w:tab/>
        <w:t>The bill provides that, if the C</w:t>
      </w:r>
      <w:r w:rsidRPr="00A967EF">
        <w:t xml:space="preserve">ommissioner </w:t>
      </w:r>
      <w:r>
        <w:t xml:space="preserve">of Banking and Insurance </w:t>
      </w:r>
      <w:r w:rsidRPr="00A967EF">
        <w:t>finds, after notice and hearing, that an insurer has a pattern and practice of failing to provide any of the information required by this section, the commissioner may, after notice and hearing, order the payment of a penalty not to exceed $1,000 for each offense</w:t>
      </w:r>
      <w:r>
        <w:t>.</w:t>
      </w:r>
    </w:p>
    <w:sectPr w:rsidR="004B6607" w:rsidRPr="00B15CD8" w:rsidSect="008606A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121" w:rsidRDefault="00C13121">
      <w:r>
        <w:separator/>
      </w:r>
    </w:p>
  </w:endnote>
  <w:endnote w:type="continuationSeparator" w:id="0">
    <w:p w:rsidR="00C13121" w:rsidRDefault="00C13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121" w:rsidRDefault="00C13121">
      <w:r>
        <w:separator/>
      </w:r>
    </w:p>
  </w:footnote>
  <w:footnote w:type="continuationSeparator" w:id="0">
    <w:p w:rsidR="00C13121" w:rsidRDefault="00C13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12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606A6" w:rsidRDefault="008606A6" w:rsidP="008606A6">
    <w:pPr>
      <w:pStyle w:val="bpuHeadSpon"/>
    </w:pPr>
    <w:r w:rsidRPr="008606A6">
      <w:rPr>
        <w:rStyle w:val="bpuHeadSponChar"/>
      </w:rPr>
      <w:t>A1422</w:t>
    </w:r>
    <w:r>
      <w:t xml:space="preserve"> LOPEZ, BENSON</w:t>
    </w:r>
  </w:p>
  <w:p w:rsidR="008606A6" w:rsidRDefault="008606A6" w:rsidP="008606A6">
    <w:pPr>
      <w:pStyle w:val="bpuHeadSpon"/>
    </w:pPr>
    <w:r>
      <w:fldChar w:fldCharType="begin"/>
    </w:r>
    <w:r>
      <w:instrText xml:space="preserve"> PAGE  \* MERGEFORMAT </w:instrText>
    </w:r>
    <w:r>
      <w:fldChar w:fldCharType="separate"/>
    </w:r>
    <w:r>
      <w:rPr>
        <w:noProof/>
      </w:rPr>
      <w:t>3</w:t>
    </w:r>
    <w:r>
      <w:fldChar w:fldCharType="end"/>
    </w:r>
  </w:p>
  <w:p w:rsidR="008606A6" w:rsidRPr="00AF575C" w:rsidRDefault="008606A6" w:rsidP="008606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606A6" w:rsidRDefault="008606A6" w:rsidP="008606A6">
    <w:pPr>
      <w:pStyle w:val="bpuHeadSpon"/>
    </w:pPr>
    <w:r w:rsidRPr="008606A6">
      <w:rPr>
        <w:rStyle w:val="bpuHeadSponChar"/>
      </w:rPr>
      <w:t>A1422</w:t>
    </w:r>
    <w:r>
      <w:t xml:space="preserve"> LOPEZ, BENSON</w:t>
    </w:r>
  </w:p>
  <w:p w:rsidR="008606A6" w:rsidRDefault="008606A6" w:rsidP="008606A6">
    <w:pPr>
      <w:pStyle w:val="bpuHeadSpon"/>
    </w:pPr>
    <w:r>
      <w:fldChar w:fldCharType="begin"/>
    </w:r>
    <w:r>
      <w:instrText xml:space="preserve"> PAGE  \* MERGEFORMAT </w:instrText>
    </w:r>
    <w:r>
      <w:fldChar w:fldCharType="separate"/>
    </w:r>
    <w:r w:rsidR="00BD129C">
      <w:rPr>
        <w:noProof/>
      </w:rPr>
      <w:t>2</w:t>
    </w:r>
    <w:r>
      <w:fldChar w:fldCharType="end"/>
    </w:r>
  </w:p>
  <w:p w:rsidR="008606A6" w:rsidRDefault="008606A6" w:rsidP="008606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1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317"/>
    <w:rsid w:val="000A384F"/>
    <w:rsid w:val="000A5654"/>
    <w:rsid w:val="000A6268"/>
    <w:rsid w:val="000A66D5"/>
    <w:rsid w:val="000A7D31"/>
    <w:rsid w:val="000B3B59"/>
    <w:rsid w:val="000B64A4"/>
    <w:rsid w:val="000C657D"/>
    <w:rsid w:val="000D114D"/>
    <w:rsid w:val="000D6A40"/>
    <w:rsid w:val="000D6DFF"/>
    <w:rsid w:val="000E093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07"/>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06A6"/>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C76"/>
    <w:rsid w:val="00B7201D"/>
    <w:rsid w:val="00B809B3"/>
    <w:rsid w:val="00B80AFD"/>
    <w:rsid w:val="00B854DC"/>
    <w:rsid w:val="00B90F81"/>
    <w:rsid w:val="00B91BF9"/>
    <w:rsid w:val="00BB2482"/>
    <w:rsid w:val="00BC4545"/>
    <w:rsid w:val="00BD129C"/>
    <w:rsid w:val="00BD79EC"/>
    <w:rsid w:val="00BE204A"/>
    <w:rsid w:val="00BE26FC"/>
    <w:rsid w:val="00BF23C7"/>
    <w:rsid w:val="00BF7456"/>
    <w:rsid w:val="00C035F3"/>
    <w:rsid w:val="00C078A1"/>
    <w:rsid w:val="00C13121"/>
    <w:rsid w:val="00C3401C"/>
    <w:rsid w:val="00C372B3"/>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FC015A-A399-4E81-AF91-251E903F8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60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1F348-A989-42DE-97A9-9A411837B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427</Words>
  <Characters>2234</Characters>
  <Application>Microsoft Office Word</Application>
  <DocSecurity>0</DocSecurity>
  <Lines>73</Lines>
  <Paragraphs>25</Paragraphs>
  <ScaleCrop>false</ScaleCrop>
  <HeadingPairs>
    <vt:vector size="2" baseType="variant">
      <vt:variant>
        <vt:lpstr>Title</vt:lpstr>
      </vt:variant>
      <vt:variant>
        <vt:i4>1</vt:i4>
      </vt:variant>
    </vt:vector>
  </HeadingPairs>
  <TitlesOfParts>
    <vt:vector size="1" baseType="lpstr">
      <vt:lpstr>lopez/5996_I1</vt:lpstr>
    </vt:vector>
  </TitlesOfParts>
  <Manager>R229</Manager>
  <Company>OFFICE of LEGISLATIVE SERVICES</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A1422</dc:title>
  <dc:creator>Assemblywoman  LOPEZ, Assemblyman  BENSON</dc:creator>
  <cp:keywords>A1422|2|LG |264|0|0|!|0|</cp:keywords>
  <dc:description>PREFILED 2020</dc:description>
  <cp:lastModifiedBy>Bell, Careema</cp:lastModifiedBy>
  <cp:revision>2</cp:revision>
  <cp:lastPrinted>2005-07-29T18:13:00Z</cp:lastPrinted>
  <dcterms:created xsi:type="dcterms:W3CDTF">2020-01-09T18:28:00Z</dcterms:created>
  <dcterms:modified xsi:type="dcterms:W3CDTF">2020-01-09T18:28:00Z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