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59B" w:rsidRDefault="008F159B" w:rsidP="008F159B">
      <w:pPr>
        <w:pStyle w:val="bpuBill"/>
      </w:pPr>
      <w:bookmarkStart w:id="0" w:name="bpuFrontPg"/>
      <w:bookmarkStart w:id="1" w:name="_GoBack"/>
      <w:bookmarkEnd w:id="0"/>
      <w:bookmarkEnd w:id="1"/>
      <w:r>
        <w:t xml:space="preserve">ASSEMBLY, No. 1479 </w:t>
      </w:r>
    </w:p>
    <w:p w:rsidR="008F159B" w:rsidRPr="008F159B" w:rsidRDefault="008F159B" w:rsidP="008F15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4978" r:id="rId8"/>
        </w:object>
      </w:r>
    </w:p>
    <w:p w:rsidR="008F159B" w:rsidRDefault="008F159B" w:rsidP="008F159B">
      <w:pPr>
        <w:pStyle w:val="bpuState"/>
      </w:pPr>
      <w:r>
        <w:t>STATE OF NEW JERSEY</w:t>
      </w:r>
    </w:p>
    <w:p w:rsidR="008F159B" w:rsidRDefault="008F159B" w:rsidP="008F159B">
      <w:pPr>
        <w:pStyle w:val="bpuLegislature"/>
      </w:pPr>
      <w:r>
        <w:t>219th LEGISLATURE</w:t>
      </w:r>
    </w:p>
    <w:p w:rsidR="008F159B" w:rsidRDefault="008F159B" w:rsidP="008F159B">
      <w:pPr>
        <w:pStyle w:val="bpuWpGraphic"/>
      </w:pPr>
      <w:r>
        <w:object w:dxaOrig="8985" w:dyaOrig="255">
          <v:shape id="_x0000_i1026" type="#_x0000_t75" style="width:6in;height:12pt" o:ole="">
            <v:imagedata r:id="rId7" o:title=""/>
          </v:shape>
          <o:OLEObject Type="Embed" ProgID="WPWin6.1" ShapeID="_x0000_i1026" DrawAspect="Content" ObjectID="_1640084979" r:id="rId9"/>
        </w:object>
      </w:r>
      <w:r>
        <w:t xml:space="preserve">  </w:t>
      </w:r>
    </w:p>
    <w:p w:rsidR="008F159B" w:rsidRDefault="008F159B" w:rsidP="008F159B">
      <w:pPr>
        <w:pStyle w:val="bpuIntro"/>
      </w:pPr>
      <w:r>
        <w:t>PRE-FILED FOR INTRODUCTION IN THE 2020 SESSION</w:t>
      </w:r>
    </w:p>
    <w:p w:rsidR="008F159B" w:rsidRDefault="008F159B" w:rsidP="008F159B">
      <w:pPr>
        <w:pStyle w:val="bpuIntro"/>
      </w:pPr>
    </w:p>
    <w:p w:rsidR="008F159B" w:rsidRDefault="008F159B" w:rsidP="008F159B">
      <w:pPr>
        <w:pStyle w:val="bpuIntro"/>
        <w:sectPr w:rsidR="008F159B" w:rsidSect="008F159B">
          <w:headerReference w:type="even" r:id="rId10"/>
          <w:headerReference w:type="default" r:id="rId11"/>
          <w:pgSz w:w="12240" w:h="20160" w:code="5"/>
          <w:pgMar w:top="2160" w:right="1440" w:bottom="1440" w:left="1440" w:header="720" w:footer="720" w:gutter="0"/>
          <w:pgNumType w:start="1"/>
          <w:cols w:space="720"/>
          <w:docGrid w:linePitch="360"/>
        </w:sectPr>
      </w:pPr>
    </w:p>
    <w:p w:rsidR="008F159B" w:rsidRDefault="008F159B" w:rsidP="008F159B">
      <w:pPr>
        <w:pStyle w:val="bpuIntro"/>
      </w:pPr>
    </w:p>
    <w:p w:rsidR="008F159B" w:rsidRDefault="008F159B" w:rsidP="008F159B">
      <w:pPr>
        <w:pStyle w:val="bpuSponsor"/>
      </w:pPr>
      <w:r>
        <w:t>Sponsored by:</w:t>
      </w:r>
    </w:p>
    <w:p w:rsidR="008F159B" w:rsidRDefault="008F159B" w:rsidP="008F159B">
      <w:pPr>
        <w:pStyle w:val="bpuSponsor"/>
      </w:pPr>
      <w:r>
        <w:t>Assemblyman  PAUL D. MORIARTY</w:t>
      </w:r>
    </w:p>
    <w:p w:rsidR="008F159B" w:rsidRDefault="008F159B" w:rsidP="008F159B">
      <w:pPr>
        <w:pStyle w:val="bpuSponsor"/>
      </w:pPr>
      <w:r>
        <w:t>District 4 (Camden and Gloucester)</w:t>
      </w:r>
    </w:p>
    <w:p w:rsidR="008F159B" w:rsidRDefault="008F159B" w:rsidP="008F159B">
      <w:pPr>
        <w:pStyle w:val="bpuSponsor"/>
      </w:pPr>
    </w:p>
    <w:p w:rsidR="008F159B" w:rsidRDefault="008F159B" w:rsidP="008F159B">
      <w:pPr>
        <w:pStyle w:val="bpuSponsor"/>
      </w:pPr>
    </w:p>
    <w:p w:rsidR="008F159B" w:rsidRDefault="008F159B" w:rsidP="008F159B">
      <w:pPr>
        <w:pStyle w:val="bpuSponsor"/>
      </w:pPr>
    </w:p>
    <w:p w:rsidR="008F159B" w:rsidRDefault="008F159B" w:rsidP="008F159B">
      <w:pPr>
        <w:pStyle w:val="bpuSponsor"/>
      </w:pPr>
    </w:p>
    <w:p w:rsidR="008F159B" w:rsidRDefault="008F159B" w:rsidP="008F159B">
      <w:pPr>
        <w:pStyle w:val="bpuSponsor"/>
      </w:pPr>
      <w:r>
        <w:t>SYNOPSIS</w:t>
      </w:r>
    </w:p>
    <w:p w:rsidR="008F159B" w:rsidRDefault="008F159B" w:rsidP="008F159B">
      <w:pPr>
        <w:pStyle w:val="bpuNormText"/>
      </w:pPr>
      <w:r>
        <w:tab/>
        <w:t xml:space="preserve">Prohibits transport of certain items by motor vehicle on certain roadways; provides standards for loading of motor vehicle with certain items. </w:t>
      </w:r>
    </w:p>
    <w:p w:rsidR="008F159B" w:rsidRDefault="008F159B" w:rsidP="008F159B">
      <w:pPr>
        <w:pStyle w:val="bpuNormText"/>
      </w:pPr>
    </w:p>
    <w:p w:rsidR="008F159B" w:rsidRDefault="008F159B" w:rsidP="008F159B">
      <w:pPr>
        <w:pStyle w:val="bpuSponsor"/>
      </w:pPr>
      <w:r>
        <w:t xml:space="preserve">CURRENT VERSION OF TEXT </w:t>
      </w:r>
    </w:p>
    <w:p w:rsidR="008F159B" w:rsidRDefault="008F159B" w:rsidP="008F159B">
      <w:pPr>
        <w:pStyle w:val="bpuNormText"/>
      </w:pPr>
      <w:r>
        <w:tab/>
        <w:t>Introduced Pending Technical Review by Legislative Counsel.</w:t>
      </w:r>
    </w:p>
    <w:p w:rsidR="008F159B" w:rsidRDefault="008F159B" w:rsidP="008F159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F159B" w:rsidRDefault="008F159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F159B" w:rsidSect="008F159B">
          <w:type w:val="continuous"/>
          <w:pgSz w:w="12240" w:h="20160" w:code="5"/>
          <w:pgMar w:top="2160" w:right="2275" w:bottom="1440" w:left="2275" w:header="72" w:footer="720" w:gutter="0"/>
          <w:pgNumType w:start="1"/>
          <w:cols w:space="720"/>
          <w:docGrid w:linePitch="360"/>
        </w:sectPr>
      </w:pPr>
    </w:p>
    <w:p w:rsidR="00E915F6" w:rsidRPr="00677316" w:rsidRDefault="00E915F6" w:rsidP="00E915F6">
      <w:pPr>
        <w:pStyle w:val="HangingAnAct"/>
        <w:rPr>
          <w:rStyle w:val="HangingAnActChar"/>
        </w:rPr>
      </w:pPr>
      <w:r w:rsidRPr="00E915F6">
        <w:rPr>
          <w:rStyle w:val="BillHead"/>
        </w:rPr>
        <w:lastRenderedPageBreak/>
        <w:t>An Act</w:t>
      </w:r>
      <w:r w:rsidRPr="006B7FA7">
        <w:rPr>
          <w:rStyle w:val="HangingAnActChar"/>
        </w:rPr>
        <w:t xml:space="preserve"> </w:t>
      </w:r>
      <w:r>
        <w:rPr>
          <w:rStyle w:val="HangingAnActChar"/>
        </w:rPr>
        <w:t xml:space="preserve">concerning the transport of certain materials by motor vehicle and amending R.S.39:4-77. </w:t>
      </w:r>
    </w:p>
    <w:p w:rsidR="00E915F6" w:rsidRPr="00D71D68" w:rsidRDefault="00E915F6" w:rsidP="00E915F6"/>
    <w:p w:rsidR="00E915F6" w:rsidRPr="00AA7880" w:rsidRDefault="00E915F6" w:rsidP="00E915F6">
      <w:r>
        <w:tab/>
      </w:r>
      <w:r>
        <w:rPr>
          <w:rStyle w:val="BillHeading2"/>
        </w:rPr>
        <w:t xml:space="preserve">Be It Enacted </w:t>
      </w:r>
      <w:r>
        <w:rPr>
          <w:rStyle w:val="BillLanguage"/>
        </w:rPr>
        <w:t>by the Senate and General Assembly of the State of New Jersey:</w:t>
      </w:r>
    </w:p>
    <w:p w:rsidR="00E915F6" w:rsidRDefault="00E915F6" w:rsidP="00E915F6"/>
    <w:p w:rsidR="00E915F6" w:rsidRDefault="00E915F6" w:rsidP="00E915F6">
      <w:r>
        <w:tab/>
        <w:t>1.</w:t>
      </w:r>
      <w:r>
        <w:tab/>
        <w:t xml:space="preserve">R.S.39:4-77 is amended to read as follows: </w:t>
      </w:r>
    </w:p>
    <w:p w:rsidR="00E915F6" w:rsidRDefault="00E915F6" w:rsidP="00E915F6">
      <w:r>
        <w:tab/>
      </w:r>
      <w:r w:rsidRPr="009B0F3D">
        <w:rPr>
          <w:u w:val="single"/>
        </w:rPr>
        <w:t>R.S.39:4-77.</w:t>
      </w:r>
      <w:r>
        <w:rPr>
          <w:u w:val="single"/>
        </w:rPr>
        <w:t xml:space="preserve">  a.</w:t>
      </w:r>
      <w:r>
        <w:tab/>
      </w:r>
      <w:r w:rsidRPr="00C123F8">
        <w:rPr>
          <w:rFonts w:ascii="Albertus Extra Bold" w:hAnsi="Albertus Extra Bold"/>
          <w:b/>
        </w:rPr>
        <w:t>[</w:t>
      </w:r>
      <w:r>
        <w:t>No</w:t>
      </w:r>
      <w:r w:rsidRPr="00C123F8">
        <w:rPr>
          <w:rFonts w:ascii="Albertus Extra Bold" w:hAnsi="Albertus Extra Bold"/>
          <w:b/>
        </w:rPr>
        <w:t>]</w:t>
      </w:r>
      <w:r w:rsidRPr="009B0F3D">
        <w:t xml:space="preserve"> </w:t>
      </w:r>
      <w:r>
        <w:rPr>
          <w:u w:val="single"/>
        </w:rPr>
        <w:t>A</w:t>
      </w:r>
      <w:r w:rsidRPr="00C123F8">
        <w:t xml:space="preserve"> </w:t>
      </w:r>
      <w:r>
        <w:t xml:space="preserve">person shall </w:t>
      </w:r>
      <w:r w:rsidRPr="00C123F8">
        <w:rPr>
          <w:u w:val="single"/>
        </w:rPr>
        <w:t>not</w:t>
      </w:r>
      <w:r>
        <w:t xml:space="preserve"> cause or permit a vehicle to be </w:t>
      </w:r>
      <w:r w:rsidRPr="00C123F8">
        <w:rPr>
          <w:rFonts w:ascii="Albertus Extra Bold" w:hAnsi="Albertus Extra Bold"/>
          <w:b/>
        </w:rPr>
        <w:t>[</w:t>
      </w:r>
      <w:r>
        <w:t>so</w:t>
      </w:r>
      <w:r w:rsidRPr="00C123F8">
        <w:rPr>
          <w:rFonts w:ascii="Albertus Extra Bold" w:hAnsi="Albertus Extra Bold"/>
          <w:b/>
        </w:rPr>
        <w:t>]</w:t>
      </w:r>
      <w:r>
        <w:t xml:space="preserve"> loaded or operate a vehicle </w:t>
      </w:r>
      <w:r w:rsidRPr="00C123F8">
        <w:rPr>
          <w:rFonts w:ascii="Albertus Extra Bold" w:hAnsi="Albertus Extra Bold"/>
          <w:b/>
        </w:rPr>
        <w:t>[</w:t>
      </w:r>
      <w:r>
        <w:t>so</w:t>
      </w:r>
      <w:r w:rsidRPr="00C123F8">
        <w:rPr>
          <w:rFonts w:ascii="Albertus Extra Bold" w:hAnsi="Albertus Extra Bold"/>
          <w:b/>
        </w:rPr>
        <w:t>]</w:t>
      </w:r>
      <w:r>
        <w:t xml:space="preserve"> loaded </w:t>
      </w:r>
      <w:r w:rsidRPr="00C123F8">
        <w:rPr>
          <w:u w:val="single"/>
        </w:rPr>
        <w:t>in a way</w:t>
      </w:r>
      <w:r>
        <w:t xml:space="preserve"> that the contents</w:t>
      </w:r>
      <w:r w:rsidRPr="00C123F8">
        <w:rPr>
          <w:u w:val="single"/>
        </w:rPr>
        <w:t>,</w:t>
      </w:r>
      <w:r>
        <w:t xml:space="preserve"> or any part thereof</w:t>
      </w:r>
      <w:r w:rsidRPr="0090402C">
        <w:rPr>
          <w:u w:val="single"/>
        </w:rPr>
        <w:t>,</w:t>
      </w:r>
      <w:r>
        <w:t xml:space="preserve"> may be scattered in any </w:t>
      </w:r>
      <w:r w:rsidRPr="00691A67">
        <w:rPr>
          <w:rFonts w:ascii="Albertus Extra Bold" w:hAnsi="Albertus Extra Bold"/>
          <w:b/>
        </w:rPr>
        <w:t>[</w:t>
      </w:r>
      <w:r>
        <w:t>street</w:t>
      </w:r>
      <w:r w:rsidRPr="00691A67">
        <w:rPr>
          <w:rFonts w:ascii="Albertus Extra Bold" w:hAnsi="Albertus Extra Bold"/>
          <w:b/>
        </w:rPr>
        <w:t>]</w:t>
      </w:r>
      <w:r>
        <w:t xml:space="preserve"> </w:t>
      </w:r>
      <w:r>
        <w:rPr>
          <w:u w:val="single"/>
        </w:rPr>
        <w:t>road</w:t>
      </w:r>
      <w:r>
        <w:t>.  Whenever the load of any vehicle is of material</w:t>
      </w:r>
      <w:r>
        <w:rPr>
          <w:u w:val="single"/>
        </w:rPr>
        <w:t>,</w:t>
      </w:r>
      <w:r w:rsidRPr="00A55CBD">
        <w:t xml:space="preserve"> </w:t>
      </w:r>
      <w:r>
        <w:t>other than farm products</w:t>
      </w:r>
      <w:r w:rsidRPr="00C123F8">
        <w:rPr>
          <w:u w:val="single"/>
        </w:rPr>
        <w:t>,</w:t>
      </w:r>
      <w:r>
        <w:rPr>
          <w:u w:val="single"/>
        </w:rPr>
        <w:t xml:space="preserve"> that is</w:t>
      </w:r>
      <w:r>
        <w:t xml:space="preserve"> susceptible to scattering on a </w:t>
      </w:r>
      <w:r w:rsidRPr="00691A67">
        <w:rPr>
          <w:rFonts w:ascii="Albertus Extra Bold" w:hAnsi="Albertus Extra Bold"/>
          <w:b/>
        </w:rPr>
        <w:t>[</w:t>
      </w:r>
      <w:r>
        <w:t>street</w:t>
      </w:r>
      <w:r w:rsidRPr="00691A67">
        <w:rPr>
          <w:rFonts w:ascii="Albertus Extra Bold" w:hAnsi="Albertus Extra Bold"/>
          <w:b/>
        </w:rPr>
        <w:t>]</w:t>
      </w:r>
      <w:r>
        <w:t xml:space="preserve"> </w:t>
      </w:r>
      <w:r>
        <w:rPr>
          <w:u w:val="single"/>
        </w:rPr>
        <w:t>road</w:t>
      </w:r>
      <w:r>
        <w:t xml:space="preserve"> and </w:t>
      </w:r>
      <w:r w:rsidRPr="00C123F8">
        <w:rPr>
          <w:rFonts w:ascii="Albertus Extra Bold" w:hAnsi="Albertus Extra Bold"/>
          <w:b/>
        </w:rPr>
        <w:t>[</w:t>
      </w:r>
      <w:r>
        <w:t>such</w:t>
      </w:r>
      <w:r w:rsidRPr="00C123F8">
        <w:rPr>
          <w:rFonts w:ascii="Albertus Extra Bold" w:hAnsi="Albertus Extra Bold"/>
          <w:b/>
        </w:rPr>
        <w:t>]</w:t>
      </w:r>
      <w:r>
        <w:t xml:space="preserve"> </w:t>
      </w:r>
      <w:r w:rsidRPr="00C123F8">
        <w:rPr>
          <w:u w:val="single"/>
        </w:rPr>
        <w:t>the</w:t>
      </w:r>
      <w:r>
        <w:t xml:space="preserve"> load extends above the height of the sides or tail gate</w:t>
      </w:r>
      <w:r w:rsidRPr="00E26F3C">
        <w:rPr>
          <w:u w:val="single"/>
        </w:rPr>
        <w:t>,</w:t>
      </w:r>
      <w:r>
        <w:t xml:space="preserve"> or </w:t>
      </w:r>
      <w:r w:rsidRPr="00E26F3C">
        <w:rPr>
          <w:u w:val="single"/>
        </w:rPr>
        <w:t>beyond the</w:t>
      </w:r>
      <w:r>
        <w:t xml:space="preserve"> rear of the body of the vehicle, </w:t>
      </w:r>
      <w:r w:rsidRPr="00C123F8">
        <w:rPr>
          <w:rFonts w:ascii="Albertus Extra Bold" w:hAnsi="Albertus Extra Bold"/>
          <w:b/>
        </w:rPr>
        <w:t>[</w:t>
      </w:r>
      <w:r>
        <w:t>such</w:t>
      </w:r>
      <w:r w:rsidRPr="00C123F8">
        <w:rPr>
          <w:rFonts w:ascii="Albertus Extra Bold" w:hAnsi="Albertus Extra Bold"/>
          <w:b/>
        </w:rPr>
        <w:t>]</w:t>
      </w:r>
      <w:r>
        <w:t xml:space="preserve"> </w:t>
      </w:r>
      <w:r w:rsidRPr="00C123F8">
        <w:rPr>
          <w:u w:val="single"/>
        </w:rPr>
        <w:t>the</w:t>
      </w:r>
      <w:r>
        <w:t xml:space="preserve"> load shall be securely covered by a tarpaulin or other cover.</w:t>
      </w:r>
    </w:p>
    <w:p w:rsidR="00E915F6" w:rsidRDefault="00E915F6" w:rsidP="00E915F6">
      <w:r>
        <w:tab/>
      </w:r>
      <w:r w:rsidRPr="00B94294">
        <w:rPr>
          <w:rFonts w:ascii="Albertus Extra Bold" w:hAnsi="Albertus Extra Bold"/>
          <w:b/>
        </w:rPr>
        <w:t>[</w:t>
      </w:r>
      <w:r>
        <w:t xml:space="preserve">The director, where public safety so warrants, shall, after a public hearing, prescribe by rule or regulation minimum safety standards for fastening loads on and fix loading procedures for any commercial type </w:t>
      </w:r>
      <w:proofErr w:type="spellStart"/>
      <w:r>
        <w:t>flat bed</w:t>
      </w:r>
      <w:proofErr w:type="spellEnd"/>
      <w:r>
        <w:t xml:space="preserve"> motor vehicle or motor-drawn vehicle.  Any rule or regulation so promulgated by the director shall be filed in the Secretary of State's office and copies thereof shall be available, upon request, in the director's office.</w:t>
      </w:r>
      <w:r w:rsidRPr="00B94294">
        <w:rPr>
          <w:rFonts w:ascii="Albertus Extra Bold" w:hAnsi="Albertus Extra Bold"/>
          <w:b/>
        </w:rPr>
        <w:t>]</w:t>
      </w:r>
    </w:p>
    <w:p w:rsidR="00E915F6" w:rsidRDefault="00E915F6" w:rsidP="00E915F6">
      <w:r>
        <w:tab/>
        <w:t xml:space="preserve">The owner, lessee, </w:t>
      </w:r>
      <w:proofErr w:type="spellStart"/>
      <w:r>
        <w:t>bailee</w:t>
      </w:r>
      <w:proofErr w:type="spellEnd"/>
      <w:r>
        <w:t xml:space="preserve">, or operator of any vehicle described above found on </w:t>
      </w:r>
      <w:r w:rsidRPr="00691A67">
        <w:rPr>
          <w:rFonts w:ascii="Albertus Extra Bold" w:hAnsi="Albertus Extra Bold"/>
          <w:b/>
        </w:rPr>
        <w:t>[</w:t>
      </w:r>
      <w:r>
        <w:t>a highway</w:t>
      </w:r>
      <w:r w:rsidRPr="00691A67">
        <w:rPr>
          <w:rFonts w:ascii="Albertus Extra Bold" w:hAnsi="Albertus Extra Bold"/>
          <w:b/>
        </w:rPr>
        <w:t>]</w:t>
      </w:r>
      <w:r>
        <w:t xml:space="preserve"> </w:t>
      </w:r>
      <w:r>
        <w:rPr>
          <w:u w:val="single"/>
        </w:rPr>
        <w:t>any road</w:t>
      </w:r>
      <w:r>
        <w:t xml:space="preserve"> in violation of </w:t>
      </w:r>
      <w:r w:rsidRPr="00DD6D79">
        <w:rPr>
          <w:u w:val="single"/>
        </w:rPr>
        <w:t xml:space="preserve">this </w:t>
      </w:r>
      <w:r>
        <w:rPr>
          <w:u w:val="single"/>
        </w:rPr>
        <w:t>sub</w:t>
      </w:r>
      <w:r w:rsidRPr="00DD6D79">
        <w:rPr>
          <w:u w:val="single"/>
        </w:rPr>
        <w:t>section or</w:t>
      </w:r>
      <w:r>
        <w:t xml:space="preserve"> any </w:t>
      </w:r>
      <w:r w:rsidRPr="00846A69">
        <w:rPr>
          <w:rFonts w:ascii="Albertus Extra Bold" w:hAnsi="Albertus Extra Bold"/>
          <w:b/>
        </w:rPr>
        <w:t>[</w:t>
      </w:r>
      <w:r>
        <w:t>such</w:t>
      </w:r>
      <w:r w:rsidRPr="00846A69">
        <w:rPr>
          <w:rFonts w:ascii="Albertus Extra Bold" w:hAnsi="Albertus Extra Bold"/>
          <w:b/>
        </w:rPr>
        <w:t>]</w:t>
      </w:r>
      <w:r>
        <w:t xml:space="preserve"> safety standard or procedure that may be prescribed by the </w:t>
      </w:r>
      <w:r w:rsidRPr="00A03632">
        <w:rPr>
          <w:rFonts w:ascii="Albertus Extra Bold" w:hAnsi="Albertus Extra Bold"/>
          <w:b/>
        </w:rPr>
        <w:t>[</w:t>
      </w:r>
      <w:r>
        <w:t>director</w:t>
      </w:r>
      <w:r w:rsidRPr="00A03632">
        <w:rPr>
          <w:rFonts w:ascii="Albertus Extra Bold" w:hAnsi="Albertus Extra Bold"/>
          <w:b/>
        </w:rPr>
        <w:t>]</w:t>
      </w:r>
      <w:r>
        <w:t xml:space="preserve"> </w:t>
      </w:r>
      <w:r w:rsidRPr="00A03632">
        <w:rPr>
          <w:u w:val="single"/>
        </w:rPr>
        <w:t>chief administrator</w:t>
      </w:r>
      <w:r>
        <w:t xml:space="preserve"> shall be fined not more than </w:t>
      </w:r>
      <w:r w:rsidRPr="009B0F3D">
        <w:rPr>
          <w:rFonts w:ascii="Albertus Extra Bold" w:hAnsi="Albertus Extra Bold"/>
          <w:b/>
        </w:rPr>
        <w:t>[</w:t>
      </w:r>
      <w:r>
        <w:t>$500.00</w:t>
      </w:r>
      <w:r w:rsidRPr="009B0F3D">
        <w:rPr>
          <w:rFonts w:ascii="Albertus Extra Bold" w:hAnsi="Albertus Extra Bold"/>
          <w:b/>
        </w:rPr>
        <w:t>]</w:t>
      </w:r>
      <w:r>
        <w:t xml:space="preserve"> </w:t>
      </w:r>
      <w:r w:rsidRPr="009B0F3D">
        <w:rPr>
          <w:u w:val="single"/>
        </w:rPr>
        <w:t>$500</w:t>
      </w:r>
      <w:r>
        <w:t xml:space="preserve"> for each violation.</w:t>
      </w:r>
    </w:p>
    <w:p w:rsidR="00E915F6" w:rsidRPr="00C73DAC" w:rsidRDefault="00E915F6" w:rsidP="00E915F6">
      <w:pPr>
        <w:rPr>
          <w:u w:val="single"/>
        </w:rPr>
      </w:pPr>
      <w:r>
        <w:tab/>
      </w:r>
      <w:r w:rsidRPr="00C73DAC">
        <w:rPr>
          <w:u w:val="single"/>
        </w:rPr>
        <w:t>b.</w:t>
      </w:r>
      <w:r w:rsidRPr="00C73DAC">
        <w:rPr>
          <w:u w:val="single"/>
        </w:rPr>
        <w:tab/>
      </w:r>
      <w:r w:rsidRPr="00157672">
        <w:rPr>
          <w:u w:val="single"/>
        </w:rPr>
        <w:t xml:space="preserve">A person shall not </w:t>
      </w:r>
      <w:r>
        <w:rPr>
          <w:u w:val="single"/>
        </w:rPr>
        <w:t>cause or permit a vehicle to be loaded or operate a vehicle</w:t>
      </w:r>
      <w:r w:rsidRPr="00157672">
        <w:rPr>
          <w:u w:val="single"/>
        </w:rPr>
        <w:t xml:space="preserve"> loaded in a way that the contents, or any part thereof</w:t>
      </w:r>
      <w:r>
        <w:rPr>
          <w:u w:val="single"/>
        </w:rPr>
        <w:t>,</w:t>
      </w:r>
      <w:r w:rsidRPr="00157672">
        <w:rPr>
          <w:u w:val="single"/>
        </w:rPr>
        <w:t xml:space="preserve"> may</w:t>
      </w:r>
      <w:r>
        <w:rPr>
          <w:u w:val="single"/>
        </w:rPr>
        <w:t xml:space="preserve"> become dislodged from the vehicle and fall onto any road</w:t>
      </w:r>
      <w:r w:rsidRPr="00157672">
        <w:rPr>
          <w:u w:val="single"/>
        </w:rPr>
        <w:t>.  Whenever the lo</w:t>
      </w:r>
      <w:r>
        <w:rPr>
          <w:u w:val="single"/>
        </w:rPr>
        <w:t>ad of any vehicle is of items,</w:t>
      </w:r>
      <w:r w:rsidRPr="003953C9">
        <w:rPr>
          <w:u w:val="single"/>
        </w:rPr>
        <w:t xml:space="preserve"> </w:t>
      </w:r>
      <w:r>
        <w:rPr>
          <w:u w:val="single"/>
        </w:rPr>
        <w:t>including, but not</w:t>
      </w:r>
      <w:r w:rsidRPr="003953C9">
        <w:rPr>
          <w:u w:val="single"/>
        </w:rPr>
        <w:t xml:space="preserve"> limited to, furniture, mattresses, or other similar items,</w:t>
      </w:r>
      <w:r>
        <w:rPr>
          <w:u w:val="single"/>
        </w:rPr>
        <w:t xml:space="preserve"> that pose a danger on roads if those items were to fall on to the road and</w:t>
      </w:r>
      <w:r w:rsidRPr="00157672">
        <w:rPr>
          <w:u w:val="single"/>
        </w:rPr>
        <w:t xml:space="preserve"> the load extends above the height of the sides or tail gate, or extends beyond the rear of the body of the vehicle,</w:t>
      </w:r>
      <w:r w:rsidRPr="00377550">
        <w:rPr>
          <w:u w:val="single"/>
        </w:rPr>
        <w:t xml:space="preserve"> or is placed atop the roof of the cabin of the vehicle,</w:t>
      </w:r>
      <w:r w:rsidRPr="00157672">
        <w:rPr>
          <w:u w:val="single"/>
        </w:rPr>
        <w:t xml:space="preserve"> </w:t>
      </w:r>
      <w:r w:rsidRPr="00C73DAC">
        <w:rPr>
          <w:u w:val="single"/>
        </w:rPr>
        <w:t>the load shall be securely fastened to the vehicle with straps with ratchet fasteners, elastic cords with metal hooks able to withstand the weight of the load,</w:t>
      </w:r>
      <w:r>
        <w:rPr>
          <w:u w:val="single"/>
        </w:rPr>
        <w:t xml:space="preserve"> or other similar safety devices</w:t>
      </w:r>
      <w:r w:rsidRPr="00C73DAC">
        <w:rPr>
          <w:u w:val="single"/>
        </w:rPr>
        <w:t xml:space="preserve"> and covered by a tarpaulin or other cover and </w:t>
      </w:r>
      <w:r>
        <w:rPr>
          <w:u w:val="single"/>
        </w:rPr>
        <w:t xml:space="preserve">the vehicle </w:t>
      </w:r>
      <w:r w:rsidRPr="00C73DAC">
        <w:rPr>
          <w:u w:val="single"/>
        </w:rPr>
        <w:t xml:space="preserve">shall not be operated on any </w:t>
      </w:r>
      <w:r>
        <w:rPr>
          <w:u w:val="single"/>
        </w:rPr>
        <w:t xml:space="preserve">road </w:t>
      </w:r>
      <w:r w:rsidRPr="00C73DAC">
        <w:rPr>
          <w:u w:val="single"/>
        </w:rPr>
        <w:t>under the jurisdiction of the Department of Transportation</w:t>
      </w:r>
      <w:r>
        <w:rPr>
          <w:u w:val="single"/>
        </w:rPr>
        <w:t xml:space="preserve"> with a speed limit of 50 miles per hour or faster</w:t>
      </w:r>
      <w:r w:rsidRPr="00C73DAC">
        <w:rPr>
          <w:u w:val="single"/>
        </w:rPr>
        <w:t>,</w:t>
      </w:r>
      <w:r>
        <w:rPr>
          <w:u w:val="single"/>
        </w:rPr>
        <w:t xml:space="preserve"> or any road under the jurisdiction of the New Jersey Turnpike Authority</w:t>
      </w:r>
      <w:r w:rsidRPr="00C73DAC">
        <w:rPr>
          <w:u w:val="single"/>
        </w:rPr>
        <w:t xml:space="preserve"> or</w:t>
      </w:r>
      <w:r>
        <w:rPr>
          <w:u w:val="single"/>
        </w:rPr>
        <w:t xml:space="preserve"> the</w:t>
      </w:r>
      <w:r w:rsidRPr="00C73DAC">
        <w:rPr>
          <w:u w:val="single"/>
        </w:rPr>
        <w:t xml:space="preserve"> South Jersey Transportation Authority. </w:t>
      </w:r>
    </w:p>
    <w:p w:rsidR="00E915F6" w:rsidRDefault="00E915F6" w:rsidP="00E915F6">
      <w:pPr>
        <w:rPr>
          <w:u w:val="single"/>
        </w:rPr>
      </w:pPr>
      <w:r>
        <w:lastRenderedPageBreak/>
        <w:tab/>
      </w:r>
      <w:r w:rsidRPr="00C73DAC">
        <w:rPr>
          <w:u w:val="single"/>
        </w:rPr>
        <w:t xml:space="preserve">The owner, lessee, </w:t>
      </w:r>
      <w:proofErr w:type="spellStart"/>
      <w:r w:rsidRPr="00C73DAC">
        <w:rPr>
          <w:u w:val="single"/>
        </w:rPr>
        <w:t>bailee</w:t>
      </w:r>
      <w:proofErr w:type="spellEnd"/>
      <w:r w:rsidRPr="00C73DAC">
        <w:rPr>
          <w:u w:val="single"/>
        </w:rPr>
        <w:t xml:space="preserve">, or operator of any vehicle described above found </w:t>
      </w:r>
      <w:r>
        <w:rPr>
          <w:u w:val="single"/>
        </w:rPr>
        <w:t>on a</w:t>
      </w:r>
      <w:r w:rsidRPr="00C73DAC">
        <w:rPr>
          <w:u w:val="single"/>
        </w:rPr>
        <w:t xml:space="preserve"> </w:t>
      </w:r>
      <w:r>
        <w:rPr>
          <w:u w:val="single"/>
        </w:rPr>
        <w:t xml:space="preserve">road </w:t>
      </w:r>
      <w:r w:rsidRPr="00C73DAC">
        <w:rPr>
          <w:u w:val="single"/>
        </w:rPr>
        <w:t>under the jurisdiction of the Department of Transportation</w:t>
      </w:r>
      <w:r>
        <w:rPr>
          <w:u w:val="single"/>
        </w:rPr>
        <w:t xml:space="preserve"> with a speed limit of 50 miles per hour or faster</w:t>
      </w:r>
      <w:r w:rsidRPr="00C73DAC">
        <w:rPr>
          <w:u w:val="single"/>
        </w:rPr>
        <w:t>,</w:t>
      </w:r>
      <w:r>
        <w:rPr>
          <w:u w:val="single"/>
        </w:rPr>
        <w:t xml:space="preserve"> or any road under the jurisdiction of the New Jersey Turnpike Authority</w:t>
      </w:r>
      <w:r w:rsidRPr="00C73DAC">
        <w:rPr>
          <w:u w:val="single"/>
        </w:rPr>
        <w:t xml:space="preserve"> or</w:t>
      </w:r>
      <w:r>
        <w:rPr>
          <w:u w:val="single"/>
        </w:rPr>
        <w:t xml:space="preserve"> the</w:t>
      </w:r>
      <w:r w:rsidRPr="00C73DAC">
        <w:rPr>
          <w:u w:val="single"/>
        </w:rPr>
        <w:t xml:space="preserve"> South Jersey Transportation Authority in violation of this subsection or any safety standard or procedure that may be prescribed by the chief administrator shall be fined not more than </w:t>
      </w:r>
      <w:r>
        <w:rPr>
          <w:u w:val="single"/>
        </w:rPr>
        <w:t>$750</w:t>
      </w:r>
      <w:r w:rsidRPr="00C73DAC">
        <w:rPr>
          <w:u w:val="single"/>
        </w:rPr>
        <w:t xml:space="preserve"> for each violation.</w:t>
      </w:r>
      <w:r>
        <w:rPr>
          <w:u w:val="single"/>
        </w:rPr>
        <w:t xml:space="preserve"> If the contents of a load</w:t>
      </w:r>
      <w:r w:rsidRPr="00C73DAC">
        <w:rPr>
          <w:u w:val="single"/>
        </w:rPr>
        <w:t xml:space="preserve"> b</w:t>
      </w:r>
      <w:r>
        <w:rPr>
          <w:u w:val="single"/>
        </w:rPr>
        <w:t>ecomes dislodged and falls onto a</w:t>
      </w:r>
      <w:r w:rsidRPr="00C73DAC">
        <w:rPr>
          <w:u w:val="single"/>
        </w:rPr>
        <w:t xml:space="preserve"> </w:t>
      </w:r>
      <w:r>
        <w:rPr>
          <w:u w:val="single"/>
        </w:rPr>
        <w:t xml:space="preserve">road </w:t>
      </w:r>
      <w:r w:rsidRPr="00C73DAC">
        <w:rPr>
          <w:u w:val="single"/>
        </w:rPr>
        <w:t>under the jurisdiction of the Department of Transportation</w:t>
      </w:r>
      <w:r>
        <w:rPr>
          <w:u w:val="single"/>
        </w:rPr>
        <w:t xml:space="preserve"> with a speed limit of 50 miles per hour or faster</w:t>
      </w:r>
      <w:r w:rsidRPr="00C73DAC">
        <w:rPr>
          <w:u w:val="single"/>
        </w:rPr>
        <w:t>,</w:t>
      </w:r>
      <w:r>
        <w:rPr>
          <w:u w:val="single"/>
        </w:rPr>
        <w:t xml:space="preserve"> or any road under the jurisdiction of the New Jersey Turnpike Authority</w:t>
      </w:r>
      <w:r w:rsidRPr="00C73DAC">
        <w:rPr>
          <w:u w:val="single"/>
        </w:rPr>
        <w:t xml:space="preserve"> or</w:t>
      </w:r>
      <w:r>
        <w:rPr>
          <w:u w:val="single"/>
        </w:rPr>
        <w:t xml:space="preserve"> the</w:t>
      </w:r>
      <w:r w:rsidRPr="00C73DAC">
        <w:rPr>
          <w:u w:val="single"/>
        </w:rPr>
        <w:t xml:space="preserve"> South Jersey Transportation Authority, the owner, </w:t>
      </w:r>
      <w:proofErr w:type="spellStart"/>
      <w:r w:rsidRPr="00C73DAC">
        <w:rPr>
          <w:u w:val="single"/>
        </w:rPr>
        <w:t>lesses</w:t>
      </w:r>
      <w:proofErr w:type="spellEnd"/>
      <w:r w:rsidRPr="00C73DAC">
        <w:rPr>
          <w:u w:val="single"/>
        </w:rPr>
        <w:t xml:space="preserve">, </w:t>
      </w:r>
      <w:proofErr w:type="spellStart"/>
      <w:r w:rsidRPr="00C73DAC">
        <w:rPr>
          <w:u w:val="single"/>
        </w:rPr>
        <w:t>bailee</w:t>
      </w:r>
      <w:proofErr w:type="spellEnd"/>
      <w:r w:rsidRPr="00C73DAC">
        <w:rPr>
          <w:u w:val="single"/>
        </w:rPr>
        <w:t>, or operator of the vehicle shall be subject to fine of n</w:t>
      </w:r>
      <w:r>
        <w:rPr>
          <w:u w:val="single"/>
        </w:rPr>
        <w:t>ot more than $1,000, or up to 10 days</w:t>
      </w:r>
      <w:r w:rsidRPr="00C73DAC">
        <w:rPr>
          <w:u w:val="single"/>
        </w:rPr>
        <w:t xml:space="preserve"> imprisonment, or both. </w:t>
      </w:r>
    </w:p>
    <w:p w:rsidR="00E915F6" w:rsidRPr="00C73DAC" w:rsidRDefault="00E915F6" w:rsidP="00E915F6">
      <w:pPr>
        <w:rPr>
          <w:u w:val="single"/>
        </w:rPr>
      </w:pPr>
      <w:r w:rsidRPr="00671D38">
        <w:tab/>
      </w:r>
      <w:r w:rsidR="008F159B">
        <w:rPr>
          <w:u w:val="single"/>
        </w:rPr>
        <w:t>c.</w:t>
      </w:r>
      <w:r w:rsidR="008F159B">
        <w:rPr>
          <w:u w:val="single"/>
        </w:rPr>
        <w:tab/>
      </w:r>
      <w:r w:rsidRPr="00671D38">
        <w:rPr>
          <w:u w:val="single"/>
        </w:rPr>
        <w:t>The Chief Administrator of the New Jersey Motor Vehicle Commission shall, in accordance with the “Administrative Procedure Act,” P.L.1968, c.410 (C.52:14B-1 et seq.) adopt rules and regulations as the chief administrator deems necessary to carry out the provisions of</w:t>
      </w:r>
      <w:r>
        <w:rPr>
          <w:u w:val="single"/>
        </w:rPr>
        <w:t xml:space="preserve"> this act</w:t>
      </w:r>
      <w:r w:rsidRPr="00671D38">
        <w:rPr>
          <w:u w:val="single"/>
        </w:rPr>
        <w:t xml:space="preserve"> with respect to the minimum safety standards for fastening loads on and loading procedures for any commercial type </w:t>
      </w:r>
      <w:proofErr w:type="spellStart"/>
      <w:r w:rsidRPr="00671D38">
        <w:rPr>
          <w:u w:val="single"/>
        </w:rPr>
        <w:t>flat bed</w:t>
      </w:r>
      <w:proofErr w:type="spellEnd"/>
      <w:r w:rsidRPr="00671D38">
        <w:rPr>
          <w:u w:val="single"/>
        </w:rPr>
        <w:t xml:space="preserve"> motor vehicle, motor-drawn vehicle, and passenger automobile temporarily used to transport the aforementioned material.</w:t>
      </w:r>
    </w:p>
    <w:p w:rsidR="00E915F6" w:rsidRPr="00D71D68" w:rsidRDefault="00E915F6" w:rsidP="00E915F6">
      <w:r>
        <w:t>(</w:t>
      </w:r>
      <w:proofErr w:type="spellStart"/>
      <w:r>
        <w:t>cf</w:t>
      </w:r>
      <w:proofErr w:type="spellEnd"/>
      <w:r>
        <w:t>: P.L.1968, c.272, s.1)</w:t>
      </w:r>
    </w:p>
    <w:p w:rsidR="00E915F6" w:rsidRDefault="00E915F6" w:rsidP="00E915F6"/>
    <w:p w:rsidR="00E915F6" w:rsidRPr="00AA7880" w:rsidRDefault="00E915F6" w:rsidP="00E915F6">
      <w:r>
        <w:tab/>
        <w:t>2.</w:t>
      </w:r>
      <w:r>
        <w:tab/>
        <w:t>This act shall take effect immediately.</w:t>
      </w:r>
    </w:p>
    <w:p w:rsidR="00E915F6" w:rsidRDefault="00E915F6" w:rsidP="00E915F6"/>
    <w:p w:rsidR="00E915F6" w:rsidRPr="00CE7BD8" w:rsidRDefault="00E915F6" w:rsidP="00E915F6"/>
    <w:p w:rsidR="00E915F6" w:rsidRPr="00AA7880" w:rsidRDefault="00E915F6" w:rsidP="00E915F6">
      <w:pPr>
        <w:jc w:val="center"/>
      </w:pPr>
      <w:r w:rsidRPr="00D71D68">
        <w:t>STATEMENT</w:t>
      </w:r>
    </w:p>
    <w:p w:rsidR="00E915F6" w:rsidRPr="00F3161B" w:rsidRDefault="00E915F6" w:rsidP="00E915F6"/>
    <w:p w:rsidR="00E915F6" w:rsidRPr="00F3161B" w:rsidRDefault="00E915F6" w:rsidP="00E915F6">
      <w:r w:rsidRPr="00F3161B">
        <w:tab/>
        <w:t>This bill prohibits a person from loading or operating a vehicle loaded in a way that may cause the contents,</w:t>
      </w:r>
      <w:r w:rsidRPr="00682740">
        <w:t xml:space="preserve"> which is to include, but not be limited to, furniture, mattresses, or other similar items,</w:t>
      </w:r>
      <w:r w:rsidRPr="00F3161B">
        <w:t xml:space="preserve"> or any part thereof, to become dislodged from the vehicle and fall onto any road. </w:t>
      </w:r>
    </w:p>
    <w:p w:rsidR="00E915F6" w:rsidRPr="00F3161B" w:rsidRDefault="00E915F6" w:rsidP="00E915F6">
      <w:r w:rsidRPr="00F3161B">
        <w:tab/>
        <w:t>The bill also requires that whenever the load of any vehicle is of items that pose a danger on roads if those it</w:t>
      </w:r>
      <w:r>
        <w:t xml:space="preserve">ems were to fall on to the road </w:t>
      </w:r>
      <w:r w:rsidRPr="00F3161B">
        <w:t>and the load extends above the height of the sides or tail gate, or extends beyond the rear of the body of the vehicle, or is placed atop the roof of the cabin of the vehicle, the load is to be securely fastened to the vehicle with straps with ratchet fasteners, elastic cords with metal hooks able to withstand the weight of the load, or other similar safety devices and covered by a tarpaulin or other cover but may not be operated on any road under the jurisdiction of the Department of Transportation (DOT) with a speed limit of 50 miles per hour or faster, or any road under the jurisdiction of the New Jersey Turnpike Authority (NJTA) or the South Jersey Transportation Authority (SJTA).</w:t>
      </w:r>
    </w:p>
    <w:p w:rsidR="00E915F6" w:rsidRPr="00F3161B" w:rsidRDefault="00E915F6" w:rsidP="00E915F6">
      <w:r w:rsidRPr="00F3161B">
        <w:lastRenderedPageBreak/>
        <w:tab/>
        <w:t>A person, who violates the provisions of the bill by operating a vehicle with load that may become dislodged upon a road under the jurisdiction of the DOT with a speed limit of 50 miles per hour or faster, or a</w:t>
      </w:r>
      <w:r>
        <w:t>ny</w:t>
      </w:r>
      <w:r w:rsidRPr="00F3161B">
        <w:t xml:space="preserve"> road under the jurisdiction of NJTA or SJTA, may subject to fine of not more than $750.  Under the bill, a person may to subject to fine of not more than $1,000, or up to 10 days imprisonment, or both, if the contents of a load becomes dislodged and falls onto a road under the jurisdiction of the DOT with a speed limit of 50 miles per hour or faster, or any road under the jurisdiction of the NJTA or the SJTA.</w:t>
      </w:r>
    </w:p>
    <w:p w:rsidR="00E915F6" w:rsidRPr="00E7752C" w:rsidRDefault="00E915F6" w:rsidP="00E7752C">
      <w:r w:rsidRPr="00F3161B">
        <w:tab/>
        <w:t xml:space="preserve">Under the bill, the Chief Administrator of the New Jersey Motor Vehicle Commission is to promulgate regulations concerning the minimum safety standards for fastening loads on and loading procedures for any commercial type </w:t>
      </w:r>
      <w:proofErr w:type="spellStart"/>
      <w:r w:rsidRPr="00F3161B">
        <w:t>flat bed</w:t>
      </w:r>
      <w:proofErr w:type="spellEnd"/>
      <w:r w:rsidRPr="00F3161B">
        <w:t xml:space="preserve"> motor vehicle, motor-drawn vehicle, and passenger automobile temporarily used to transport material. </w:t>
      </w:r>
    </w:p>
    <w:sectPr w:rsidR="00E915F6" w:rsidRPr="00E7752C" w:rsidSect="008F159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069" w:rsidRDefault="002C1069">
      <w:r>
        <w:separator/>
      </w:r>
    </w:p>
  </w:endnote>
  <w:endnote w:type="continuationSeparator" w:id="0">
    <w:p w:rsidR="002C1069" w:rsidRDefault="002C1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59B" w:rsidRPr="00921C91" w:rsidRDefault="008F159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F159B" w:rsidRPr="00921C91" w:rsidRDefault="008F159B">
    <w:pPr>
      <w:pStyle w:val="Footer"/>
      <w:rPr>
        <w:szCs w:val="18"/>
      </w:rPr>
    </w:pPr>
  </w:p>
  <w:p w:rsidR="008F159B" w:rsidRPr="00921C91" w:rsidRDefault="008F159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F159B" w:rsidRDefault="008F159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069" w:rsidRDefault="002C1069">
      <w:r>
        <w:separator/>
      </w:r>
    </w:p>
  </w:footnote>
  <w:footnote w:type="continuationSeparator" w:id="0">
    <w:p w:rsidR="002C1069" w:rsidRDefault="002C10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E64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F159B" w:rsidRDefault="008F159B" w:rsidP="008F159B">
    <w:pPr>
      <w:pStyle w:val="bpuHeadSpon"/>
    </w:pPr>
    <w:r w:rsidRPr="008F159B">
      <w:rPr>
        <w:rStyle w:val="bpuHeadSponChar"/>
      </w:rPr>
      <w:t>A1479</w:t>
    </w:r>
    <w:r>
      <w:t xml:space="preserve"> MORIARTY</w:t>
    </w:r>
  </w:p>
  <w:p w:rsidR="008F159B" w:rsidRDefault="008F159B" w:rsidP="008F159B">
    <w:pPr>
      <w:pStyle w:val="bpuHeadSpon"/>
    </w:pPr>
    <w:r>
      <w:fldChar w:fldCharType="begin"/>
    </w:r>
    <w:r>
      <w:instrText xml:space="preserve"> PAGE  \* MERGEFORMAT </w:instrText>
    </w:r>
    <w:r>
      <w:fldChar w:fldCharType="separate"/>
    </w:r>
    <w:r w:rsidR="00DE6483">
      <w:rPr>
        <w:noProof/>
      </w:rPr>
      <w:t>4</w:t>
    </w:r>
    <w:r>
      <w:fldChar w:fldCharType="end"/>
    </w:r>
  </w:p>
  <w:p w:rsidR="008F159B" w:rsidRPr="00AF575C" w:rsidRDefault="008F159B" w:rsidP="008F15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F159B" w:rsidRDefault="008F159B" w:rsidP="008F159B">
    <w:pPr>
      <w:pStyle w:val="bpuHeadSpon"/>
    </w:pPr>
    <w:r w:rsidRPr="008F159B">
      <w:rPr>
        <w:rStyle w:val="bpuHeadSponChar"/>
      </w:rPr>
      <w:t>A1479</w:t>
    </w:r>
    <w:r>
      <w:t xml:space="preserve"> MORIARTY</w:t>
    </w:r>
  </w:p>
  <w:p w:rsidR="008F159B" w:rsidRDefault="008F159B" w:rsidP="008F159B">
    <w:pPr>
      <w:pStyle w:val="bpuHeadSpon"/>
    </w:pPr>
    <w:r>
      <w:fldChar w:fldCharType="begin"/>
    </w:r>
    <w:r>
      <w:instrText xml:space="preserve"> PAGE  \* MERGEFORMAT </w:instrText>
    </w:r>
    <w:r>
      <w:fldChar w:fldCharType="separate"/>
    </w:r>
    <w:r w:rsidR="00DE6483">
      <w:rPr>
        <w:noProof/>
      </w:rPr>
      <w:t>2</w:t>
    </w:r>
    <w:r>
      <w:fldChar w:fldCharType="end"/>
    </w:r>
  </w:p>
  <w:p w:rsidR="008F159B" w:rsidRDefault="008F159B" w:rsidP="008F15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06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6907"/>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012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020D"/>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1069"/>
    <w:rsid w:val="002C58D4"/>
    <w:rsid w:val="002E1440"/>
    <w:rsid w:val="002E2980"/>
    <w:rsid w:val="00304565"/>
    <w:rsid w:val="00307F11"/>
    <w:rsid w:val="0031075B"/>
    <w:rsid w:val="00317C73"/>
    <w:rsid w:val="003212E6"/>
    <w:rsid w:val="00333EF1"/>
    <w:rsid w:val="00346CF5"/>
    <w:rsid w:val="00352F8B"/>
    <w:rsid w:val="00354D07"/>
    <w:rsid w:val="00357278"/>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2AB7"/>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7B8C"/>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159B"/>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6483"/>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15F6"/>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0D2A4F3-FC6D-45A5-B9F4-ED6F4C12C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F15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865E68-FFDD-49E7-8ED2-C3348FB8B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1132</Words>
  <Characters>5459</Characters>
  <Application>Microsoft Office Word</Application>
  <DocSecurity>0</DocSecurity>
  <Lines>132</Lines>
  <Paragraphs>27</Paragraphs>
  <ScaleCrop>false</ScaleCrop>
  <HeadingPairs>
    <vt:vector size="2" baseType="variant">
      <vt:variant>
        <vt:lpstr>Title</vt:lpstr>
      </vt:variant>
      <vt:variant>
        <vt:i4>1</vt:i4>
      </vt:variant>
    </vt:vector>
  </HeadingPairs>
  <TitlesOfParts>
    <vt:vector size="1" baseType="lpstr">
      <vt:lpstr>A1479</vt:lpstr>
    </vt:vector>
  </TitlesOfParts>
  <Manager>R56</Manager>
  <Company>OFFICE of LEGISLATIVE SERVICES</Company>
  <LinksUpToDate>false</LinksUpToDate>
  <CharactersWithSpaces>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A1479</dc:title>
  <dc:creator>Assemblyman  MORIARTY</dc:creator>
  <cp:keywords>A1479|4|HS |312|0|0|!|0|</cp:keywords>
  <dc:description>PREFILED 2020</dc:description>
  <cp:lastModifiedBy>Todaro, Vivian</cp:lastModifiedBy>
  <cp:revision>2</cp:revision>
  <cp:lastPrinted>2020-01-09T16:28:00Z</cp:lastPrinted>
  <dcterms:created xsi:type="dcterms:W3CDTF">2020-01-09T19:17:00Z</dcterms:created>
  <dcterms:modified xsi:type="dcterms:W3CDTF">2020-01-09T19:17:00Z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