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795E" w:rsidRDefault="0013795E" w:rsidP="0013795E">
      <w:pPr>
        <w:pStyle w:val="bpuBill"/>
      </w:pPr>
      <w:bookmarkStart w:id="0" w:name="bpuFrontPg"/>
      <w:bookmarkStart w:id="1" w:name="_GoBack"/>
      <w:bookmarkEnd w:id="0"/>
      <w:bookmarkEnd w:id="1"/>
      <w:r>
        <w:t xml:space="preserve">ASSEMBLY, No. 1495 </w:t>
      </w:r>
    </w:p>
    <w:p w:rsidR="0013795E" w:rsidRPr="0013795E" w:rsidRDefault="0013795E" w:rsidP="0013795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89169" r:id="rId8"/>
        </w:object>
      </w:r>
    </w:p>
    <w:p w:rsidR="0013795E" w:rsidRDefault="0013795E" w:rsidP="0013795E">
      <w:pPr>
        <w:pStyle w:val="bpuState"/>
      </w:pPr>
      <w:r>
        <w:t>STATE OF NEW JERSEY</w:t>
      </w:r>
    </w:p>
    <w:p w:rsidR="0013795E" w:rsidRDefault="0013795E" w:rsidP="0013795E">
      <w:pPr>
        <w:pStyle w:val="bpuLegislature"/>
      </w:pPr>
      <w:r>
        <w:t>219th LEGISLATURE</w:t>
      </w:r>
    </w:p>
    <w:p w:rsidR="0013795E" w:rsidRDefault="0013795E" w:rsidP="0013795E">
      <w:pPr>
        <w:pStyle w:val="bpuWpGraphic"/>
      </w:pPr>
      <w:r>
        <w:object w:dxaOrig="8985" w:dyaOrig="255">
          <v:shape id="_x0000_i1026" type="#_x0000_t75" style="width:6in;height:12pt" o:ole="">
            <v:imagedata r:id="rId7" o:title=""/>
          </v:shape>
          <o:OLEObject Type="Embed" ProgID="WPWin6.1" ShapeID="_x0000_i1026" DrawAspect="Content" ObjectID="_1640089170" r:id="rId9"/>
        </w:object>
      </w:r>
      <w:r>
        <w:t xml:space="preserve">  </w:t>
      </w:r>
    </w:p>
    <w:p w:rsidR="0013795E" w:rsidRDefault="0013795E" w:rsidP="0013795E">
      <w:pPr>
        <w:pStyle w:val="bpuIntro"/>
      </w:pPr>
      <w:r>
        <w:t>PRE-FILED FOR INTRODUCTION IN THE 2020 SESSION</w:t>
      </w:r>
    </w:p>
    <w:p w:rsidR="0013795E" w:rsidRDefault="0013795E" w:rsidP="0013795E">
      <w:pPr>
        <w:pStyle w:val="bpuIntro"/>
      </w:pPr>
    </w:p>
    <w:p w:rsidR="0013795E" w:rsidRDefault="0013795E" w:rsidP="0013795E">
      <w:pPr>
        <w:pStyle w:val="bpuIntro"/>
        <w:sectPr w:rsidR="0013795E" w:rsidSect="0013795E">
          <w:headerReference w:type="even" r:id="rId10"/>
          <w:headerReference w:type="default" r:id="rId11"/>
          <w:pgSz w:w="12240" w:h="20160" w:code="5"/>
          <w:pgMar w:top="2160" w:right="1440" w:bottom="1440" w:left="1440" w:header="720" w:footer="720" w:gutter="0"/>
          <w:pgNumType w:start="1"/>
          <w:cols w:space="720"/>
          <w:docGrid w:linePitch="360"/>
        </w:sectPr>
      </w:pPr>
    </w:p>
    <w:p w:rsidR="0013795E" w:rsidRDefault="0013795E" w:rsidP="0013795E">
      <w:pPr>
        <w:pStyle w:val="bpuIntro"/>
      </w:pPr>
    </w:p>
    <w:p w:rsidR="0013795E" w:rsidRDefault="0013795E" w:rsidP="0013795E">
      <w:pPr>
        <w:pStyle w:val="bpuSponsor"/>
      </w:pPr>
      <w:r>
        <w:t>Sponsored by:</w:t>
      </w:r>
    </w:p>
    <w:p w:rsidR="0013795E" w:rsidRDefault="0013795E" w:rsidP="0013795E">
      <w:pPr>
        <w:pStyle w:val="bpuSponsor"/>
      </w:pPr>
      <w:r>
        <w:t>Assemblyman  KEVIN J. ROONEY</w:t>
      </w:r>
    </w:p>
    <w:p w:rsidR="0013795E" w:rsidRDefault="0013795E" w:rsidP="0013795E">
      <w:pPr>
        <w:pStyle w:val="bpuSponsor"/>
      </w:pPr>
      <w:r>
        <w:t>District 40 (Bergen, Essex, Morris and Passaic)</w:t>
      </w:r>
    </w:p>
    <w:p w:rsidR="0013795E" w:rsidRDefault="0013795E" w:rsidP="0013795E">
      <w:pPr>
        <w:pStyle w:val="bpuSponsor"/>
      </w:pPr>
    </w:p>
    <w:p w:rsidR="0013795E" w:rsidRDefault="0013795E" w:rsidP="0013795E">
      <w:pPr>
        <w:pStyle w:val="bpuSponsor"/>
      </w:pPr>
    </w:p>
    <w:p w:rsidR="0013795E" w:rsidRDefault="0013795E" w:rsidP="0013795E">
      <w:pPr>
        <w:pStyle w:val="bpuSponsor"/>
      </w:pPr>
    </w:p>
    <w:p w:rsidR="0013795E" w:rsidRDefault="0013795E" w:rsidP="0013795E">
      <w:pPr>
        <w:pStyle w:val="bpuSponsor"/>
      </w:pPr>
    </w:p>
    <w:p w:rsidR="0013795E" w:rsidRDefault="0013795E" w:rsidP="0013795E">
      <w:pPr>
        <w:pStyle w:val="bpuSponsor"/>
      </w:pPr>
      <w:r>
        <w:t>SYNOPSIS</w:t>
      </w:r>
    </w:p>
    <w:p w:rsidR="0013795E" w:rsidRDefault="0013795E" w:rsidP="0013795E">
      <w:pPr>
        <w:pStyle w:val="bpuNormText"/>
      </w:pPr>
      <w:r>
        <w:tab/>
        <w:t xml:space="preserve">Permits board of chosen freeholders to establish “Sharing Resources” grant and loan program to encourage shared services and municipal consolidation. </w:t>
      </w:r>
    </w:p>
    <w:p w:rsidR="0013795E" w:rsidRDefault="0013795E" w:rsidP="0013795E">
      <w:pPr>
        <w:pStyle w:val="bpuNormText"/>
      </w:pPr>
    </w:p>
    <w:p w:rsidR="0013795E" w:rsidRDefault="0013795E" w:rsidP="0013795E">
      <w:pPr>
        <w:pStyle w:val="bpuSponsor"/>
      </w:pPr>
      <w:r>
        <w:t xml:space="preserve">CURRENT VERSION OF TEXT </w:t>
      </w:r>
    </w:p>
    <w:p w:rsidR="0013795E" w:rsidRDefault="0013795E" w:rsidP="0013795E">
      <w:pPr>
        <w:pStyle w:val="bpuNormText"/>
      </w:pPr>
      <w:r>
        <w:tab/>
        <w:t>Introduced Pending Technical Review by Legislative Counsel.</w:t>
      </w:r>
    </w:p>
    <w:p w:rsidR="0013795E" w:rsidRDefault="0013795E" w:rsidP="0013795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3795E" w:rsidRDefault="0013795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3795E" w:rsidSect="0013795E">
          <w:type w:val="continuous"/>
          <w:pgSz w:w="12240" w:h="20160" w:code="5"/>
          <w:pgMar w:top="2160" w:right="2275" w:bottom="1440" w:left="2275" w:header="72" w:footer="720" w:gutter="0"/>
          <w:pgNumType w:start="1"/>
          <w:cols w:space="720"/>
          <w:docGrid w:linePitch="360"/>
        </w:sectPr>
      </w:pPr>
    </w:p>
    <w:p w:rsidR="00C73F6F" w:rsidRPr="00062667" w:rsidRDefault="00C73F6F" w:rsidP="00C73F6F">
      <w:pPr>
        <w:pStyle w:val="HangingAnAct"/>
        <w:rPr>
          <w:rStyle w:val="HangingAnActChar"/>
        </w:rPr>
      </w:pPr>
      <w:r w:rsidRPr="00C73F6F">
        <w:rPr>
          <w:rStyle w:val="BillHead"/>
        </w:rPr>
        <w:lastRenderedPageBreak/>
        <w:t>An Act</w:t>
      </w:r>
      <w:r w:rsidRPr="006B7FA7">
        <w:rPr>
          <w:rStyle w:val="HangingAnActChar"/>
        </w:rPr>
        <w:t xml:space="preserve"> </w:t>
      </w:r>
      <w:r w:rsidRPr="00062667">
        <w:rPr>
          <w:rStyle w:val="HangingAnActChar"/>
        </w:rPr>
        <w:t>concerning municipal shared services and consolidation and supplementing Title 40A of the New Jersey Statutes.</w:t>
      </w:r>
    </w:p>
    <w:p w:rsidR="00C73F6F" w:rsidRPr="00D71D68" w:rsidRDefault="00C73F6F" w:rsidP="00C73F6F"/>
    <w:p w:rsidR="00C73F6F" w:rsidRPr="00AA7880" w:rsidRDefault="00C73F6F" w:rsidP="00C73F6F">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City">
          <w:r>
            <w:rPr>
              <w:rStyle w:val="BillLanguage"/>
            </w:rPr>
            <w:t>New Jersey</w:t>
          </w:r>
        </w:smartTag>
      </w:smartTag>
      <w:r>
        <w:rPr>
          <w:rStyle w:val="BillLanguage"/>
        </w:rPr>
        <w:t>:</w:t>
      </w:r>
    </w:p>
    <w:p w:rsidR="00C73F6F" w:rsidRPr="00D71D68" w:rsidRDefault="00C73F6F" w:rsidP="00C73F6F"/>
    <w:p w:rsidR="00C73F6F" w:rsidRDefault="00C73F6F" w:rsidP="00C73F6F">
      <w:r>
        <w:tab/>
        <w:t>1.</w:t>
      </w:r>
      <w:r>
        <w:tab/>
        <w:t>a.  The board of chosen freeholders of any county may by resolution establish a “Sharing Resources” grant and loan program for local units within the county that plan to study the feasibility of a shared service agreement, a joint meeting contract, or municipal consolidation. Grant and loan monies may be used to fund studies, consultant costs and one-time start-up costs of a shared service agreement, joint meeting contract, or municipal consolidation.  The board of chosen freeholders, in consultation with the Commissioner of Community Affairs, may promulgate rules and regulations necessary to effectuate the purposes of its program.</w:t>
      </w:r>
    </w:p>
    <w:p w:rsidR="00C73F6F" w:rsidRDefault="00C73F6F" w:rsidP="00C73F6F">
      <w:r>
        <w:tab/>
        <w:t>b.</w:t>
      </w:r>
      <w:r>
        <w:tab/>
        <w:t>The Commissioner of Community Affairs shall provide common guidelines and procedures for the submission of grant applications to a county “Sharing Resources” grant program.</w:t>
      </w:r>
    </w:p>
    <w:p w:rsidR="00C73F6F" w:rsidRDefault="00C73F6F" w:rsidP="00C73F6F">
      <w:r>
        <w:tab/>
        <w:t>c.</w:t>
      </w:r>
      <w:r>
        <w:tab/>
        <w:t>Applications for one-time start-up costs shall provide that:</w:t>
      </w:r>
    </w:p>
    <w:p w:rsidR="00C73F6F" w:rsidRDefault="00C73F6F" w:rsidP="00C73F6F">
      <w:r>
        <w:tab/>
        <w:t>(1)</w:t>
      </w:r>
      <w:r>
        <w:tab/>
        <w:t>Local units may apply for financial assistance for the one-time start-up costs necessary to implement shared services.  Costs that may be financed through the issuance of debt or capital lease agreements are excluded from this program.</w:t>
      </w:r>
    </w:p>
    <w:p w:rsidR="00C73F6F" w:rsidRDefault="00C73F6F" w:rsidP="00C73F6F">
      <w:r>
        <w:tab/>
        <w:t>(2)</w:t>
      </w:r>
      <w:r>
        <w:tab/>
        <w:t xml:space="preserve">The board of chosen freeholders may set limits on aid awards and negotiate the various provisions, costs, payment provisions, and amounts of grants or loans to ensure that the proposed shared service is cost effective and in the public interest.  </w:t>
      </w:r>
    </w:p>
    <w:p w:rsidR="00C73F6F" w:rsidRDefault="00C73F6F" w:rsidP="00C73F6F">
      <w:r>
        <w:tab/>
        <w:t>d.</w:t>
      </w:r>
      <w:r>
        <w:tab/>
        <w:t>The board of chosen freeholders may provide technical support programs to assist local units in applying for grants or aid for studying shared services.</w:t>
      </w:r>
    </w:p>
    <w:p w:rsidR="00C73F6F" w:rsidRDefault="00C73F6F" w:rsidP="00C73F6F"/>
    <w:p w:rsidR="00C73F6F" w:rsidRDefault="00C73F6F" w:rsidP="00C73F6F">
      <w:r>
        <w:tab/>
        <w:t>2.</w:t>
      </w:r>
      <w:r>
        <w:tab/>
      </w:r>
      <w:r w:rsidRPr="00C532B4">
        <w:t xml:space="preserve">The board of chosen freeholders may receive and expend moneys from the State, </w:t>
      </w:r>
      <w:r>
        <w:t>the f</w:t>
      </w:r>
      <w:r w:rsidRPr="00C532B4">
        <w:t xml:space="preserve">ederal </w:t>
      </w:r>
      <w:r>
        <w:t>g</w:t>
      </w:r>
      <w:r w:rsidRPr="00C532B4">
        <w:t>overnment</w:t>
      </w:r>
      <w:r>
        <w:t>,</w:t>
      </w:r>
      <w:r w:rsidRPr="00C532B4">
        <w:t xml:space="preserve"> or private individuals, corporations or associations, to meet </w:t>
      </w:r>
      <w:r>
        <w:t xml:space="preserve">all or a portion of </w:t>
      </w:r>
      <w:r w:rsidRPr="00C532B4">
        <w:t xml:space="preserve">the expenses of </w:t>
      </w:r>
      <w:r>
        <w:t xml:space="preserve">the “Sharing Resources” grant and loan program, and may </w:t>
      </w:r>
      <w:r w:rsidRPr="0070106D">
        <w:t xml:space="preserve">raise by taxation, </w:t>
      </w:r>
      <w:r>
        <w:t>pursuant to R.S.</w:t>
      </w:r>
      <w:r w:rsidRPr="0070106D">
        <w:t xml:space="preserve">40:23-7, all </w:t>
      </w:r>
      <w:r>
        <w:t xml:space="preserve">or a portion of the </w:t>
      </w:r>
      <w:r w:rsidRPr="0070106D">
        <w:t>money necessary to pay for</w:t>
      </w:r>
      <w:r>
        <w:t xml:space="preserve"> the program.</w:t>
      </w:r>
    </w:p>
    <w:p w:rsidR="00C73F6F" w:rsidRDefault="00C73F6F" w:rsidP="00C73F6F"/>
    <w:p w:rsidR="00C73F6F" w:rsidRPr="00AA7880" w:rsidRDefault="00C73F6F" w:rsidP="00C73F6F">
      <w:r>
        <w:tab/>
        <w:t>3.</w:t>
      </w:r>
      <w:r>
        <w:tab/>
        <w:t>This act shall take effect immediately.</w:t>
      </w:r>
    </w:p>
    <w:p w:rsidR="00C73F6F" w:rsidRDefault="00C73F6F" w:rsidP="00C73F6F"/>
    <w:p w:rsidR="00C73F6F" w:rsidRPr="00CE7BD8" w:rsidRDefault="00C73F6F" w:rsidP="00C73F6F"/>
    <w:p w:rsidR="00C73F6F" w:rsidRPr="00AA7880" w:rsidRDefault="00C73F6F" w:rsidP="00C73F6F">
      <w:pPr>
        <w:jc w:val="center"/>
      </w:pPr>
      <w:r w:rsidRPr="00D71D68">
        <w:t>STATEMENT</w:t>
      </w:r>
    </w:p>
    <w:p w:rsidR="00C73F6F" w:rsidRDefault="00C73F6F" w:rsidP="00C73F6F"/>
    <w:p w:rsidR="00C73F6F" w:rsidRDefault="00C73F6F" w:rsidP="00C73F6F">
      <w:r>
        <w:tab/>
        <w:t>This bill permits the board of chosen freeholders of any county to establish a “Sharing Resources” grant and loan program for local units within the county that plan to study the feasibility of a shared service agreement, a joint meeting contract, or municipal consolidation.  Grant and loan monies may be used to fund studies, consultant costs and one-time start-up costs of a shared service agreement, joint meeting contract, or municipal consolidation.  The board of chosen freeholders, in consultation with the Commissioner of Community Affairs, may promulgate rules and regulations necessary to effectuate the purposes of its program.  The Commissioner of Community Affairs shall provide common guidelines and procedures for the submission of grant applications to a county “Sharing Resources” grant program.</w:t>
      </w:r>
    </w:p>
    <w:p w:rsidR="00C73F6F" w:rsidRDefault="00C73F6F" w:rsidP="00C73F6F">
      <w:r>
        <w:tab/>
        <w:t>Applications for one-time start-up costs shall provide that local units may apply for financial assistance for the one-time start-up costs necessary to implement shared services.  Costs that may be financed through the issuance of debt or capital lease agreements are excluded from this program.</w:t>
      </w:r>
    </w:p>
    <w:p w:rsidR="00C73F6F" w:rsidRDefault="00C73F6F" w:rsidP="00C73F6F">
      <w:r>
        <w:tab/>
        <w:t xml:space="preserve">The board of chosen freeholders may set limits on aid awards and negotiate the various provisions, costs, payment provisions, and amounts of grants or loans to ensure that the proposed shared service is cost effective and in the public interest.  The </w:t>
      </w:r>
      <w:r w:rsidRPr="00714630">
        <w:t xml:space="preserve">board of chosen freeholders </w:t>
      </w:r>
      <w:r>
        <w:t>may also provide technical support programs to assist local units in applying for grants or aid for studying shared services.</w:t>
      </w:r>
    </w:p>
    <w:p w:rsidR="00C73F6F" w:rsidRPr="00E7752C" w:rsidRDefault="00C73F6F" w:rsidP="00C73F6F">
      <w:r>
        <w:tab/>
      </w:r>
      <w:r w:rsidRPr="00C532B4">
        <w:t xml:space="preserve">The board of chosen freeholders may receive and expend moneys from the State, </w:t>
      </w:r>
      <w:r>
        <w:t>the f</w:t>
      </w:r>
      <w:r w:rsidRPr="00C532B4">
        <w:t xml:space="preserve">ederal </w:t>
      </w:r>
      <w:r>
        <w:t>g</w:t>
      </w:r>
      <w:r w:rsidRPr="00C532B4">
        <w:t>overnment</w:t>
      </w:r>
      <w:r>
        <w:t>,</w:t>
      </w:r>
      <w:r w:rsidRPr="00C532B4">
        <w:t xml:space="preserve"> or private individuals, corporations or associations thereof, to meet </w:t>
      </w:r>
      <w:r>
        <w:t xml:space="preserve">all or a portion of </w:t>
      </w:r>
      <w:r w:rsidRPr="00C532B4">
        <w:t xml:space="preserve">the expenses of </w:t>
      </w:r>
      <w:r>
        <w:t xml:space="preserve">the “Sharing Resources” grant and loan program, and may </w:t>
      </w:r>
      <w:r w:rsidRPr="0070106D">
        <w:t xml:space="preserve">raise by taxation, </w:t>
      </w:r>
      <w:r>
        <w:t>pursuant to R.S.</w:t>
      </w:r>
      <w:r w:rsidRPr="0070106D">
        <w:t xml:space="preserve">40:23-7, all </w:t>
      </w:r>
      <w:r>
        <w:t xml:space="preserve">or a portion of the </w:t>
      </w:r>
      <w:r w:rsidRPr="0070106D">
        <w:t>money necessary to pay for</w:t>
      </w:r>
      <w:r>
        <w:t xml:space="preserve"> the program.</w:t>
      </w:r>
    </w:p>
    <w:sectPr w:rsidR="00C73F6F" w:rsidRPr="00E7752C" w:rsidSect="0013795E">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5877" w:rsidRDefault="00605877">
      <w:r>
        <w:separator/>
      </w:r>
    </w:p>
  </w:endnote>
  <w:endnote w:type="continuationSeparator" w:id="0">
    <w:p w:rsidR="00605877" w:rsidRDefault="006058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5877" w:rsidRDefault="00605877">
      <w:r>
        <w:separator/>
      </w:r>
    </w:p>
  </w:footnote>
  <w:footnote w:type="continuationSeparator" w:id="0">
    <w:p w:rsidR="00605877" w:rsidRDefault="006058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5165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3795E" w:rsidRDefault="0013795E" w:rsidP="0013795E">
    <w:pPr>
      <w:pStyle w:val="bpuHeadSpon"/>
    </w:pPr>
    <w:r w:rsidRPr="0013795E">
      <w:rPr>
        <w:rStyle w:val="bpuHeadSponChar"/>
      </w:rPr>
      <w:t>A1495</w:t>
    </w:r>
    <w:r>
      <w:t xml:space="preserve"> ROONEY</w:t>
    </w:r>
  </w:p>
  <w:p w:rsidR="0013795E" w:rsidRDefault="0013795E" w:rsidP="0013795E">
    <w:pPr>
      <w:pStyle w:val="bpuHeadSpon"/>
    </w:pPr>
    <w:r>
      <w:fldChar w:fldCharType="begin"/>
    </w:r>
    <w:r>
      <w:instrText xml:space="preserve"> PAGE  \* MERGEFORMAT </w:instrText>
    </w:r>
    <w:r>
      <w:fldChar w:fldCharType="separate"/>
    </w:r>
    <w:r w:rsidR="00251659">
      <w:rPr>
        <w:noProof/>
      </w:rPr>
      <w:t>3</w:t>
    </w:r>
    <w:r>
      <w:fldChar w:fldCharType="end"/>
    </w:r>
  </w:p>
  <w:p w:rsidR="0013795E" w:rsidRPr="00AF575C" w:rsidRDefault="0013795E" w:rsidP="0013795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3795E" w:rsidRDefault="0013795E" w:rsidP="0013795E">
    <w:pPr>
      <w:pStyle w:val="bpuHeadSpon"/>
    </w:pPr>
    <w:r w:rsidRPr="0013795E">
      <w:rPr>
        <w:rStyle w:val="bpuHeadSponChar"/>
      </w:rPr>
      <w:t>A1495</w:t>
    </w:r>
    <w:r>
      <w:t xml:space="preserve"> ROONEY</w:t>
    </w:r>
  </w:p>
  <w:p w:rsidR="0013795E" w:rsidRDefault="0013795E" w:rsidP="0013795E">
    <w:pPr>
      <w:pStyle w:val="bpuHeadSpon"/>
    </w:pPr>
    <w:r>
      <w:fldChar w:fldCharType="begin"/>
    </w:r>
    <w:r>
      <w:instrText xml:space="preserve"> PAGE  \* MERGEFORMAT </w:instrText>
    </w:r>
    <w:r>
      <w:fldChar w:fldCharType="separate"/>
    </w:r>
    <w:r w:rsidR="00251659">
      <w:rPr>
        <w:noProof/>
      </w:rPr>
      <w:t>2</w:t>
    </w:r>
    <w:r>
      <w:fldChar w:fldCharType="end"/>
    </w:r>
  </w:p>
  <w:p w:rsidR="0013795E" w:rsidRDefault="0013795E" w:rsidP="0013795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587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3795E"/>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51659"/>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75D3B"/>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767DB"/>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05877"/>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B5052"/>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A0ADB"/>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07C"/>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69C8"/>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73F6F"/>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F3825EEC-74D2-482A-9B4A-789B4A04A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379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3A8120-4CE4-429D-92EE-CFCB32A98A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688</Words>
  <Characters>3772</Characters>
  <Application>Microsoft Office Word</Application>
  <DocSecurity>0</DocSecurity>
  <Lines>99</Lines>
  <Paragraphs>26</Paragraphs>
  <ScaleCrop>false</ScaleCrop>
  <HeadingPairs>
    <vt:vector size="2" baseType="variant">
      <vt:variant>
        <vt:lpstr>Title</vt:lpstr>
      </vt:variant>
      <vt:variant>
        <vt:i4>1</vt:i4>
      </vt:variant>
    </vt:vector>
  </HeadingPairs>
  <TitlesOfParts>
    <vt:vector size="1" baseType="lpstr">
      <vt:lpstr>A1495</vt:lpstr>
    </vt:vector>
  </TitlesOfParts>
  <Manager>R225</Manager>
  <Company>OFFICE of LEGISLATIVE SERVICES</Company>
  <LinksUpToDate>false</LinksUpToDate>
  <CharactersWithSpaces>4466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A1495</dc:title>
  <dc:creator>Assemblyman  ROONEY</dc:creator>
  <cp:keywords>A1495|3|JU |284|0|0|!|0|</cp:keywords>
  <dc:description>PREFILED 2020</dc:description>
  <cp:lastModifiedBy>Siracusa, Nicole</cp:lastModifiedBy>
  <cp:revision>2</cp:revision>
  <cp:lastPrinted>2005-07-29T18:13:00Z</cp:lastPrinted>
  <dcterms:created xsi:type="dcterms:W3CDTF">2020-01-09T20:31:00Z</dcterms:created>
  <dcterms:modified xsi:type="dcterms:W3CDTF">2020-01-09T20:31:00Z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