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F0" w:rsidRDefault="00821FF0" w:rsidP="00821FF0">
      <w:pPr>
        <w:pStyle w:val="bpuBill"/>
      </w:pPr>
      <w:bookmarkStart w:id="0" w:name="bpuFrontPg"/>
      <w:bookmarkStart w:id="1" w:name="_GoBack"/>
      <w:bookmarkEnd w:id="0"/>
      <w:bookmarkEnd w:id="1"/>
      <w:r>
        <w:t xml:space="preserve">ASSEMBLY, No. 1502 </w:t>
      </w:r>
    </w:p>
    <w:p w:rsidR="00821FF0" w:rsidRPr="00821FF0" w:rsidRDefault="00821FF0" w:rsidP="00821F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014" r:id="rId8"/>
        </w:object>
      </w:r>
    </w:p>
    <w:p w:rsidR="00821FF0" w:rsidRDefault="00821FF0" w:rsidP="00821FF0">
      <w:pPr>
        <w:pStyle w:val="bpuState"/>
      </w:pPr>
      <w:r>
        <w:t>STATE OF NEW JERSEY</w:t>
      </w:r>
    </w:p>
    <w:p w:rsidR="00821FF0" w:rsidRDefault="00821FF0" w:rsidP="00821FF0">
      <w:pPr>
        <w:pStyle w:val="bpuLegislature"/>
      </w:pPr>
      <w:r>
        <w:t>219th LEGISLATURE</w:t>
      </w:r>
    </w:p>
    <w:p w:rsidR="00821FF0" w:rsidRDefault="00821FF0" w:rsidP="00821FF0">
      <w:pPr>
        <w:pStyle w:val="bpuWpGraphic"/>
      </w:pPr>
      <w:r>
        <w:object w:dxaOrig="8985" w:dyaOrig="255">
          <v:shape id="_x0000_i1026" type="#_x0000_t75" style="width:6in;height:12pt" o:ole="">
            <v:imagedata r:id="rId7" o:title=""/>
          </v:shape>
          <o:OLEObject Type="Embed" ProgID="WPWin6.1" ShapeID="_x0000_i1026" DrawAspect="Content" ObjectID="_1640089015" r:id="rId9"/>
        </w:object>
      </w:r>
      <w:r>
        <w:t xml:space="preserve">  </w:t>
      </w:r>
    </w:p>
    <w:p w:rsidR="00821FF0" w:rsidRDefault="00821FF0" w:rsidP="00821FF0">
      <w:pPr>
        <w:pStyle w:val="bpuIntro"/>
      </w:pPr>
      <w:r>
        <w:t>PRE-FILED FOR INTRODUCTION IN THE 2020 SESSION</w:t>
      </w:r>
    </w:p>
    <w:p w:rsidR="00821FF0" w:rsidRDefault="00821FF0" w:rsidP="00821FF0">
      <w:pPr>
        <w:pStyle w:val="bpuIntro"/>
      </w:pPr>
    </w:p>
    <w:p w:rsidR="00821FF0" w:rsidRDefault="00821FF0" w:rsidP="00821FF0">
      <w:pPr>
        <w:pStyle w:val="bpuIntro"/>
        <w:sectPr w:rsidR="00821FF0" w:rsidSect="00821FF0">
          <w:headerReference w:type="even" r:id="rId10"/>
          <w:headerReference w:type="default" r:id="rId11"/>
          <w:pgSz w:w="12240" w:h="20160" w:code="5"/>
          <w:pgMar w:top="2160" w:right="1440" w:bottom="1440" w:left="1440" w:header="720" w:footer="720" w:gutter="0"/>
          <w:pgNumType w:start="1"/>
          <w:cols w:space="720"/>
          <w:docGrid w:linePitch="360"/>
        </w:sectPr>
      </w:pPr>
    </w:p>
    <w:p w:rsidR="00821FF0" w:rsidRDefault="00821FF0" w:rsidP="00821FF0">
      <w:pPr>
        <w:pStyle w:val="bpuIntro"/>
      </w:pPr>
    </w:p>
    <w:p w:rsidR="00821FF0" w:rsidRDefault="00821FF0" w:rsidP="00821FF0">
      <w:pPr>
        <w:pStyle w:val="bpuSponsor"/>
      </w:pPr>
      <w:r>
        <w:t>Sponsored by:</w:t>
      </w:r>
    </w:p>
    <w:p w:rsidR="00821FF0" w:rsidRDefault="00821FF0" w:rsidP="00821FF0">
      <w:pPr>
        <w:pStyle w:val="bpuSponsor"/>
      </w:pPr>
      <w:r>
        <w:t>Assemblyman  KEVIN J. ROONEY</w:t>
      </w:r>
    </w:p>
    <w:p w:rsidR="00821FF0" w:rsidRDefault="00821FF0" w:rsidP="00821FF0">
      <w:pPr>
        <w:pStyle w:val="bpuSponsor"/>
      </w:pPr>
      <w:r>
        <w:t>District 40 (Bergen, Essex, Morris and Passaic)</w:t>
      </w:r>
    </w:p>
    <w:p w:rsidR="00821FF0" w:rsidRDefault="00821FF0" w:rsidP="00821FF0">
      <w:pPr>
        <w:pStyle w:val="bpuSponsor"/>
      </w:pPr>
    </w:p>
    <w:p w:rsidR="00821FF0" w:rsidRDefault="00821FF0" w:rsidP="00821FF0">
      <w:pPr>
        <w:pStyle w:val="bpuSponsor"/>
      </w:pPr>
    </w:p>
    <w:p w:rsidR="00821FF0" w:rsidRDefault="00821FF0" w:rsidP="00821FF0">
      <w:pPr>
        <w:pStyle w:val="bpuSponsor"/>
      </w:pPr>
    </w:p>
    <w:p w:rsidR="00821FF0" w:rsidRDefault="00821FF0" w:rsidP="00821FF0">
      <w:pPr>
        <w:pStyle w:val="bpuSponsor"/>
      </w:pPr>
    </w:p>
    <w:p w:rsidR="00821FF0" w:rsidRDefault="00821FF0" w:rsidP="00821FF0">
      <w:pPr>
        <w:pStyle w:val="bpuSponsor"/>
      </w:pPr>
      <w:r>
        <w:t>SYNOPSIS</w:t>
      </w:r>
    </w:p>
    <w:p w:rsidR="00821FF0" w:rsidRDefault="00821FF0" w:rsidP="00821FF0">
      <w:pPr>
        <w:pStyle w:val="bpuNormText"/>
      </w:pPr>
      <w:r>
        <w:tab/>
        <w:t xml:space="preserve">Requires MVC to offer driver’s license knowledge test in Italian. </w:t>
      </w:r>
    </w:p>
    <w:p w:rsidR="00821FF0" w:rsidRDefault="00821FF0" w:rsidP="00821FF0">
      <w:pPr>
        <w:pStyle w:val="bpuNormText"/>
      </w:pPr>
    </w:p>
    <w:p w:rsidR="00821FF0" w:rsidRDefault="00821FF0" w:rsidP="00821FF0">
      <w:pPr>
        <w:pStyle w:val="bpuSponsor"/>
      </w:pPr>
      <w:r>
        <w:t xml:space="preserve">CURRENT VERSION OF TEXT </w:t>
      </w:r>
    </w:p>
    <w:p w:rsidR="00821FF0" w:rsidRDefault="00821FF0" w:rsidP="00821FF0">
      <w:pPr>
        <w:pStyle w:val="bpuNormText"/>
      </w:pPr>
      <w:r>
        <w:tab/>
        <w:t>Introduced Pending Technical Review by Legislative Counsel.</w:t>
      </w:r>
    </w:p>
    <w:p w:rsidR="00821FF0" w:rsidRDefault="00821FF0" w:rsidP="00821F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1FF0" w:rsidRDefault="00821F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1FF0" w:rsidSect="00821FF0">
          <w:type w:val="continuous"/>
          <w:pgSz w:w="12240" w:h="20160" w:code="5"/>
          <w:pgMar w:top="2160" w:right="2275" w:bottom="1440" w:left="2275" w:header="72" w:footer="720" w:gutter="0"/>
          <w:pgNumType w:start="1"/>
          <w:cols w:space="720"/>
          <w:docGrid w:linePitch="360"/>
        </w:sectPr>
      </w:pPr>
    </w:p>
    <w:p w:rsidR="00A2286B" w:rsidRPr="00677316" w:rsidRDefault="00A2286B" w:rsidP="00A2286B">
      <w:pPr>
        <w:pStyle w:val="HangingAnAct"/>
        <w:rPr>
          <w:rStyle w:val="HangingAnActChar"/>
        </w:rPr>
      </w:pPr>
      <w:r w:rsidRPr="00A2286B">
        <w:rPr>
          <w:rStyle w:val="BillHead"/>
        </w:rPr>
        <w:lastRenderedPageBreak/>
        <w:t>An Act</w:t>
      </w:r>
      <w:r w:rsidRPr="006B7FA7">
        <w:rPr>
          <w:rStyle w:val="HangingAnActChar"/>
        </w:rPr>
        <w:t xml:space="preserve"> </w:t>
      </w:r>
      <w:r>
        <w:rPr>
          <w:rStyle w:val="HangingAnActChar"/>
        </w:rPr>
        <w:t>concerning the driver’s license examination test and amending R.S.39:3-10.</w:t>
      </w:r>
    </w:p>
    <w:p w:rsidR="00A2286B" w:rsidRPr="00D71D68" w:rsidRDefault="00A2286B" w:rsidP="00A2286B"/>
    <w:p w:rsidR="00A2286B" w:rsidRPr="00AA7880" w:rsidRDefault="00A2286B" w:rsidP="00A228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286B" w:rsidRDefault="00A2286B" w:rsidP="00A2286B"/>
    <w:p w:rsidR="00A2286B" w:rsidRDefault="00A2286B" w:rsidP="00A2286B">
      <w:r>
        <w:tab/>
        <w:t>1.</w:t>
      </w:r>
      <w:r>
        <w:tab/>
        <w:t>R.S.39:3-10 is amended to read as follows:</w:t>
      </w:r>
    </w:p>
    <w:p w:rsidR="00A2286B" w:rsidRDefault="00A2286B" w:rsidP="00A2286B">
      <w:r>
        <w:tab/>
        <w:t>39:3-10.</w:t>
      </w:r>
      <w: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A2286B" w:rsidRDefault="00A2286B" w:rsidP="00A2286B">
      <w:r>
        <w:tab/>
        <w:t>A person under 18 years of age shall not be issued a basic license to drive motor vehicles or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Puerto Rico, or the Virgin Islands.  The commission shall be required to provide</w:t>
      </w:r>
      <w:r w:rsidR="00DC3973">
        <w:t xml:space="preserve"> </w:t>
      </w:r>
      <w:r>
        <w:t>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A2286B" w:rsidRDefault="00A2286B" w:rsidP="00A2286B">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such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A2286B" w:rsidRDefault="00A2286B" w:rsidP="00A2286B">
      <w:r>
        <w:tab/>
        <w:t>The commission shall issue a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subsection c. of N.J.S.2C:12-1, or any other motor vehicle-related violation the commission determines to be significant and applicable pursuant to regulation; and (4) passed an examination of the applicant's ability to operate a motor vehicle pursuant to this section.</w:t>
      </w:r>
    </w:p>
    <w:p w:rsidR="00A2286B" w:rsidRDefault="00A2286B" w:rsidP="00A2286B">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A2286B" w:rsidRDefault="00A2286B" w:rsidP="00A2286B">
      <w:r>
        <w:tab/>
        <w:t>Up to 20 questions may be added to the examination on subjects to be determined by the commission that are of particular relevance to youthful drivers,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A2286B" w:rsidRDefault="00A2286B" w:rsidP="00A2286B">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A2286B" w:rsidRPr="00DC498E" w:rsidRDefault="00A2286B" w:rsidP="00A2286B">
      <w:pPr>
        <w:rPr>
          <w:u w:val="single"/>
        </w:rPr>
      </w:pPr>
      <w:r>
        <w:tab/>
      </w:r>
      <w:r>
        <w:rPr>
          <w:u w:val="single"/>
        </w:rPr>
        <w:t>In addition to the English language and other foreign languages in which the driver’s license examination is offered, the chief administrator shall offer the examination in Italian.</w:t>
      </w:r>
    </w:p>
    <w:p w:rsidR="00A2286B" w:rsidRDefault="00A2286B" w:rsidP="00A2286B">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A2286B" w:rsidRDefault="00A2286B" w:rsidP="00A2286B">
      <w:r>
        <w:tab/>
        <w:t>The commission shall expand the driver's license examination to include questions concerning the dangers of carbon monoxide poisoning from motor vehicles and techniques for the safe operation and proper maintenance of a motor vehicle.</w:t>
      </w:r>
    </w:p>
    <w:p w:rsidR="00A2286B" w:rsidRDefault="00A2286B" w:rsidP="00A2286B">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less than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A2286B" w:rsidRDefault="00A2286B" w:rsidP="00A2286B">
      <w:r>
        <w:tab/>
        <w:t>The commission shall create classified licensing of drivers covering the following classifications:</w:t>
      </w:r>
    </w:p>
    <w:p w:rsidR="00A2286B" w:rsidRDefault="00A2286B" w:rsidP="00A2286B">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A2286B" w:rsidRDefault="00A2286B" w:rsidP="00A2286B">
      <w:r>
        <w:tab/>
        <w:t>b.</w:t>
      </w:r>
      <w:r>
        <w:tab/>
        <w:t xml:space="preserve">Omnibuses as classified by R.S.39:3-10.1 and school buses classified under N.J.S.18A:39-1 et seq. </w:t>
      </w:r>
    </w:p>
    <w:p w:rsidR="00A2286B" w:rsidRDefault="00A2286B" w:rsidP="00A2286B">
      <w:r>
        <w:tab/>
        <w:t>c.</w:t>
      </w:r>
      <w:r>
        <w:tab/>
        <w:t>(Deleted by amendment, P.L.1999, c.28)</w:t>
      </w:r>
    </w:p>
    <w:p w:rsidR="00A2286B" w:rsidRDefault="00A2286B" w:rsidP="00A2286B">
      <w:r>
        <w:tab/>
        <w:t>d.</w:t>
      </w:r>
      <w:r>
        <w:tab/>
        <w:t>All motor vehicles not included in classifications a. and b.  A license issued pursuant to this classification d. shall be referred to as the "basic driver's license."</w:t>
      </w:r>
    </w:p>
    <w:p w:rsidR="00A2286B" w:rsidRDefault="00A2286B" w:rsidP="00A2286B">
      <w:r>
        <w:tab/>
        <w:t>Every applicant for a license under classification b. shall be a holder of a basic driver's license.  Any issuance of a license under classification b. shall be by endorsement on the basic driver's license.</w:t>
      </w:r>
    </w:p>
    <w:p w:rsidR="00A2286B" w:rsidRDefault="00A2286B" w:rsidP="00A2286B">
      <w:r>
        <w:tab/>
        <w:t>A driver's license for motorcycles may be issued separately, but if issued to the holder of a basic driver's license, it shall be by endorsement on the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
    <w:p w:rsidR="00A2286B" w:rsidRDefault="00A2286B" w:rsidP="00A2286B">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applicant to drive any registered vehicle, of the kind or kinds indicated, and shall expire, except as otherwise provided, on the last day of the 48th calendar month following the calendar month in which the license was issued.</w:t>
      </w:r>
    </w:p>
    <w:p w:rsidR="00A2286B" w:rsidRDefault="00A2286B" w:rsidP="00A2286B">
      <w:r>
        <w:tab/>
        <w:t>The commission may, at its discretion and for good cause shown, issue licenses which shall expire on a date fixed by it. If the commission issues a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A2286B" w:rsidRDefault="00A2286B" w:rsidP="00A2286B">
      <w:r>
        <w:tab/>
        <w:t>The required fee for a license for the 48-month period shall be as follows:</w:t>
      </w:r>
    </w:p>
    <w:p w:rsidR="00A2286B" w:rsidRDefault="00A2286B" w:rsidP="00A2286B">
      <w:r>
        <w:tab/>
        <w:t>Motorcycle license or endorsement: $18.</w:t>
      </w:r>
    </w:p>
    <w:p w:rsidR="00A2286B" w:rsidRDefault="00A2286B" w:rsidP="00A2286B">
      <w:r>
        <w:tab/>
        <w:t>Omnibus or school bus endorsement: $18.</w:t>
      </w:r>
    </w:p>
    <w:p w:rsidR="00A2286B" w:rsidRDefault="00A2286B" w:rsidP="00A2286B">
      <w:r>
        <w:tab/>
        <w:t>Basic driver's license: $18.</w:t>
      </w:r>
    </w:p>
    <w:p w:rsidR="00A2286B" w:rsidRDefault="00A2286B" w:rsidP="00A2286B">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A2286B" w:rsidRDefault="00A2286B" w:rsidP="00A2286B">
      <w:r>
        <w:tab/>
        <w:t>The commission shall issue licenses for the following license period on and after the first day of the calendar month immediately preceding the commencement of the period, the licenses to be effective immediately.</w:t>
      </w:r>
    </w:p>
    <w:p w:rsidR="00A2286B" w:rsidRDefault="00A2286B" w:rsidP="00A2286B">
      <w:r>
        <w:tab/>
        <w:t>All applications for renewals of licenses shall be made in a manner prescribed by the commission and in accordance with procedures established by it.</w:t>
      </w:r>
    </w:p>
    <w:p w:rsidR="00A2286B" w:rsidRDefault="00A2286B" w:rsidP="00A2286B">
      <w:r>
        <w:tab/>
        <w:t>The commission in its discretion may refuse to grant a permit or license to drive motor vehicles to a person who is, in its estimation, not a proper person to be granted a permit or license, but no defect of the applicant shall debar the applicant from receiving a permit or license unless it can be shown by tests approved by the commission that the defect incapacitates the applicant from safely operating a motor vehicle.</w:t>
      </w:r>
    </w:p>
    <w:p w:rsidR="00A2286B" w:rsidRDefault="00A2286B" w:rsidP="00A2286B">
      <w:r>
        <w:tab/>
        <w:t>In addition to requiring an applicant for a driver's license to submit satisfactory proof of identity and age, the commission also shall require the applicant to provide, as a condition for obtaining a permit and license, satisfactory proof that the applicant's presence in the United States is authorized under federal law.</w:t>
      </w:r>
    </w:p>
    <w:p w:rsidR="00A2286B" w:rsidRDefault="00A2286B" w:rsidP="00A2286B">
      <w:r>
        <w:tab/>
        <w:t>If the commission has reasonable cause to suspect that any document presented by an applicant as proof of identity, age, or legal residency is altered, false, or otherwise invalid, the commission shall refuse to grant the permit or license until the time when the document may be verified by the issuing agency to the commission's satisfaction.</w:t>
      </w:r>
    </w:p>
    <w:p w:rsidR="00A2286B" w:rsidRDefault="00A2286B" w:rsidP="00A2286B">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A2286B" w:rsidRDefault="00A2286B" w:rsidP="00A2286B">
      <w:r>
        <w:tab/>
        <w:t>Nothing in this section shall be construed to alter or extend the expiration of any license issued prior to the date this amendatory and supplementary act becomes operative.</w:t>
      </w:r>
    </w:p>
    <w:p w:rsidR="00A2286B" w:rsidRDefault="00A2286B" w:rsidP="00A2286B">
      <w:r>
        <w:tab/>
        <w:t>As used in this section:</w:t>
      </w:r>
    </w:p>
    <w:p w:rsidR="00A2286B" w:rsidRDefault="00A2286B" w:rsidP="00A2286B">
      <w:r>
        <w:tab/>
        <w:t>"Parking sensors" means proximity sensors which use either electromagnetic or ultrasonic technology and are designed to alert the driver to obstacles while parking.</w:t>
      </w:r>
    </w:p>
    <w:p w:rsidR="00A2286B" w:rsidRDefault="00A2286B" w:rsidP="00A2286B">
      <w:r>
        <w:tab/>
        <w:t>"Rear visibility system" means devices or components installed on a motor vehicle at the time of manufacture that allow a forward facing driver to view a visual image of the area directly behind the vehicle.</w:t>
      </w:r>
    </w:p>
    <w:p w:rsidR="00A2286B" w:rsidRDefault="00A2286B" w:rsidP="00A2286B">
      <w:r>
        <w:t>(</w:t>
      </w:r>
      <w:proofErr w:type="spellStart"/>
      <w:r>
        <w:t>cf</w:t>
      </w:r>
      <w:proofErr w:type="spellEnd"/>
      <w:r>
        <w:t>: P.L.2016, c.81, s.2)</w:t>
      </w:r>
    </w:p>
    <w:p w:rsidR="00A2286B" w:rsidRPr="00D71D68" w:rsidRDefault="00A2286B" w:rsidP="00A2286B"/>
    <w:p w:rsidR="00A2286B" w:rsidRDefault="00A2286B" w:rsidP="00A2286B">
      <w:r>
        <w:tab/>
        <w:t>2.</w:t>
      </w:r>
      <w:r>
        <w:tab/>
        <w:t>This act shall take effect on the first day of the third month after enactment.</w:t>
      </w:r>
    </w:p>
    <w:p w:rsidR="00A2286B" w:rsidRDefault="00A2286B" w:rsidP="00A2286B"/>
    <w:p w:rsidR="00A2286B" w:rsidRDefault="00A2286B" w:rsidP="00A2286B"/>
    <w:p w:rsidR="00A2286B" w:rsidRPr="00AA7880" w:rsidRDefault="00A2286B" w:rsidP="00A2286B">
      <w:pPr>
        <w:jc w:val="center"/>
      </w:pPr>
      <w:r w:rsidRPr="00D71D68">
        <w:t>STATEMENT</w:t>
      </w:r>
    </w:p>
    <w:p w:rsidR="00A2286B" w:rsidRDefault="00A2286B" w:rsidP="00A2286B"/>
    <w:p w:rsidR="00A2286B" w:rsidRDefault="00A2286B" w:rsidP="00A2286B">
      <w:r>
        <w:tab/>
        <w:t>This bill requires the Chief Administrator of the Motor Vehicle Commission (</w:t>
      </w:r>
      <w:smartTag w:uri="urn:schemas-microsoft-com:office:smarttags" w:element="stockticker">
        <w:r>
          <w:t>MVC</w:t>
        </w:r>
      </w:smartTag>
      <w:r>
        <w:t>) to make the driver’s license examination test available in Italian.</w:t>
      </w:r>
    </w:p>
    <w:p w:rsidR="00A2286B" w:rsidRDefault="00A2286B" w:rsidP="00A2286B">
      <w:r>
        <w:tab/>
        <w:t xml:space="preserve">In the last few years, the </w:t>
      </w:r>
      <w:smartTag w:uri="urn:schemas-microsoft-com:office:smarttags" w:element="stockticker">
        <w:r>
          <w:t>MVC</w:t>
        </w:r>
      </w:smartTag>
      <w:r>
        <w:t xml:space="preserve"> has eliminated the administration of the examination test in several foreign languages, including Italian.  Applicants who would have taken the test in Italian may be accompanied by an interpreter who meets certain criteria.  Obtaining an interpreter, however, places an additional burden on the applicant.  Under the provisions of this bill, the </w:t>
      </w:r>
      <w:smartTag w:uri="urn:schemas-microsoft-com:office:smarttags" w:element="stockticker">
        <w:r>
          <w:t>MVC</w:t>
        </w:r>
      </w:smartTag>
      <w:r>
        <w:t xml:space="preserve"> would be required to reinstate a driver’s license examination test in Italian.</w:t>
      </w:r>
    </w:p>
    <w:sectPr w:rsidR="00A2286B" w:rsidSect="00821FF0">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B36" w:rsidRDefault="00B63B36">
      <w:r>
        <w:separator/>
      </w:r>
    </w:p>
  </w:endnote>
  <w:endnote w:type="continuationSeparator" w:id="0">
    <w:p w:rsidR="00B63B36" w:rsidRDefault="00B6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FF0" w:rsidRPr="00921C91" w:rsidRDefault="00821F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1FF0" w:rsidRPr="00921C91" w:rsidRDefault="00821FF0">
    <w:pPr>
      <w:pStyle w:val="Footer"/>
      <w:rPr>
        <w:szCs w:val="18"/>
      </w:rPr>
    </w:pPr>
  </w:p>
  <w:p w:rsidR="00821FF0" w:rsidRPr="00921C91" w:rsidRDefault="00821F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1FF0" w:rsidRDefault="00821F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B36" w:rsidRDefault="00B63B36">
      <w:r>
        <w:separator/>
      </w:r>
    </w:p>
  </w:footnote>
  <w:footnote w:type="continuationSeparator" w:id="0">
    <w:p w:rsidR="00B63B36" w:rsidRDefault="00B63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2A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1FF0" w:rsidRDefault="00821FF0" w:rsidP="00821FF0">
    <w:pPr>
      <w:pStyle w:val="bpuHeadSpon"/>
    </w:pPr>
    <w:r w:rsidRPr="00821FF0">
      <w:rPr>
        <w:rStyle w:val="bpuHeadSponChar"/>
      </w:rPr>
      <w:t>A1502</w:t>
    </w:r>
    <w:r>
      <w:t xml:space="preserve"> ROONEY</w:t>
    </w:r>
  </w:p>
  <w:p w:rsidR="00821FF0" w:rsidRDefault="00821FF0" w:rsidP="00821FF0">
    <w:pPr>
      <w:pStyle w:val="bpuHeadSpon"/>
    </w:pPr>
    <w:r>
      <w:fldChar w:fldCharType="begin"/>
    </w:r>
    <w:r>
      <w:instrText xml:space="preserve"> PAGE  \* MERGEFORMAT </w:instrText>
    </w:r>
    <w:r>
      <w:fldChar w:fldCharType="separate"/>
    </w:r>
    <w:r w:rsidR="006B2A11">
      <w:rPr>
        <w:noProof/>
      </w:rPr>
      <w:t>7</w:t>
    </w:r>
    <w:r>
      <w:fldChar w:fldCharType="end"/>
    </w:r>
  </w:p>
  <w:p w:rsidR="00821FF0" w:rsidRPr="00AF575C" w:rsidRDefault="00821FF0" w:rsidP="00821F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1FF0" w:rsidRDefault="00821FF0" w:rsidP="00821FF0">
    <w:pPr>
      <w:pStyle w:val="bpuHeadSpon"/>
    </w:pPr>
    <w:r w:rsidRPr="00821FF0">
      <w:rPr>
        <w:rStyle w:val="bpuHeadSponChar"/>
      </w:rPr>
      <w:t>A1502</w:t>
    </w:r>
    <w:r>
      <w:t xml:space="preserve"> ROONEY</w:t>
    </w:r>
  </w:p>
  <w:p w:rsidR="00821FF0" w:rsidRDefault="00821FF0" w:rsidP="00821FF0">
    <w:pPr>
      <w:pStyle w:val="bpuHeadSpon"/>
    </w:pPr>
    <w:r>
      <w:fldChar w:fldCharType="begin"/>
    </w:r>
    <w:r>
      <w:instrText xml:space="preserve"> PAGE  \* MERGEFORMAT </w:instrText>
    </w:r>
    <w:r>
      <w:fldChar w:fldCharType="separate"/>
    </w:r>
    <w:r w:rsidR="006B2A11">
      <w:rPr>
        <w:noProof/>
      </w:rPr>
      <w:t>2</w:t>
    </w:r>
    <w:r>
      <w:fldChar w:fldCharType="end"/>
    </w:r>
  </w:p>
  <w:p w:rsidR="00821FF0" w:rsidRDefault="00821FF0" w:rsidP="00821F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B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61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39E"/>
    <w:rsid w:val="002463CF"/>
    <w:rsid w:val="0026254F"/>
    <w:rsid w:val="00263B78"/>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A1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FF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6B"/>
    <w:rsid w:val="00A2471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B3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E7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973"/>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B5773F-FA6D-41CC-A4A3-0B93DD94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423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39E"/>
    <w:rPr>
      <w:rFonts w:ascii="Segoe UI" w:hAnsi="Segoe UI" w:cs="Segoe UI"/>
      <w:spacing w:val="4"/>
      <w:sz w:val="18"/>
      <w:szCs w:val="18"/>
    </w:rPr>
  </w:style>
  <w:style w:type="character" w:styleId="LineNumber">
    <w:name w:val="line number"/>
    <w:basedOn w:val="DefaultParagraphFont"/>
    <w:semiHidden/>
    <w:unhideWhenUsed/>
    <w:rsid w:val="00821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16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6D979-7E2C-4615-8AC2-0D67FA7E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2761</Words>
  <Characters>14324</Characters>
  <Application>Microsoft Office Word</Application>
  <DocSecurity>0</DocSecurity>
  <Lines>306</Lines>
  <Paragraphs>54</Paragraphs>
  <ScaleCrop>false</ScaleCrop>
  <HeadingPairs>
    <vt:vector size="2" baseType="variant">
      <vt:variant>
        <vt:lpstr>Title</vt:lpstr>
      </vt:variant>
      <vt:variant>
        <vt:i4>1</vt:i4>
      </vt:variant>
    </vt:vector>
  </HeadingPairs>
  <TitlesOfParts>
    <vt:vector size="1" baseType="lpstr">
      <vt:lpstr>A1502</vt:lpstr>
    </vt:vector>
  </TitlesOfParts>
  <Manager>R225</Manager>
  <Company>OFFICE of LEGISLATIVE SERVICES</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A1502</dc:title>
  <dc:creator>Assemblyman  ROONEY</dc:creator>
  <cp:keywords>A1502|7|JU |284|0|0|!|0|</cp:keywords>
  <dc:description>PREFILED 2020</dc:description>
  <cp:lastModifiedBy>Siracusa, Nicole</cp:lastModifiedBy>
  <cp:revision>2</cp:revision>
  <cp:lastPrinted>2020-01-07T21:00:00Z</cp:lastPrinted>
  <dcterms:created xsi:type="dcterms:W3CDTF">2020-01-09T20:29:00Z</dcterms:created>
  <dcterms:modified xsi:type="dcterms:W3CDTF">2020-01-09T20:29:00Z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