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1E5" w:rsidRDefault="005501E5" w:rsidP="005501E5">
      <w:pPr>
        <w:pStyle w:val="bpuBill"/>
      </w:pPr>
      <w:bookmarkStart w:id="0" w:name="bpuFrontPg"/>
      <w:bookmarkStart w:id="1" w:name="_GoBack"/>
      <w:bookmarkEnd w:id="0"/>
      <w:bookmarkEnd w:id="1"/>
      <w:r>
        <w:t xml:space="preserve">ASSEMBLY, No. 1522 </w:t>
      </w:r>
    </w:p>
    <w:p w:rsidR="005501E5" w:rsidRPr="005501E5" w:rsidRDefault="005501E5" w:rsidP="005501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920" r:id="rId8"/>
        </w:object>
      </w:r>
    </w:p>
    <w:p w:rsidR="005501E5" w:rsidRDefault="005501E5" w:rsidP="005501E5">
      <w:pPr>
        <w:pStyle w:val="bpuState"/>
      </w:pPr>
      <w:r>
        <w:t>STATE OF NEW JERSEY</w:t>
      </w:r>
    </w:p>
    <w:p w:rsidR="005501E5" w:rsidRDefault="005501E5" w:rsidP="005501E5">
      <w:pPr>
        <w:pStyle w:val="bpuLegislature"/>
      </w:pPr>
      <w:r>
        <w:t>219th LEGISLATURE</w:t>
      </w:r>
    </w:p>
    <w:p w:rsidR="005501E5" w:rsidRDefault="005501E5" w:rsidP="005501E5">
      <w:pPr>
        <w:pStyle w:val="bpuWpGraphic"/>
      </w:pPr>
      <w:r>
        <w:object w:dxaOrig="8985" w:dyaOrig="255">
          <v:shape id="_x0000_i1026" type="#_x0000_t75" style="width:6in;height:12pt" o:ole="">
            <v:imagedata r:id="rId7" o:title=""/>
          </v:shape>
          <o:OLEObject Type="Embed" ProgID="WPWin6.1" ShapeID="_x0000_i1026" DrawAspect="Content" ObjectID="_1640089921" r:id="rId9"/>
        </w:object>
      </w:r>
      <w:r>
        <w:t xml:space="preserve">  </w:t>
      </w:r>
    </w:p>
    <w:p w:rsidR="005501E5" w:rsidRDefault="005501E5" w:rsidP="005501E5">
      <w:pPr>
        <w:pStyle w:val="bpuIntro"/>
      </w:pPr>
      <w:r>
        <w:t>PRE-FILED FOR INTRODUCTION IN THE 2020 SESSION</w:t>
      </w:r>
    </w:p>
    <w:p w:rsidR="005501E5" w:rsidRDefault="005501E5" w:rsidP="005501E5">
      <w:pPr>
        <w:pStyle w:val="bpuIntro"/>
      </w:pPr>
    </w:p>
    <w:p w:rsidR="005501E5" w:rsidRDefault="005501E5" w:rsidP="005501E5">
      <w:pPr>
        <w:pStyle w:val="bpuIntro"/>
        <w:sectPr w:rsidR="005501E5" w:rsidSect="005501E5">
          <w:headerReference w:type="even" r:id="rId10"/>
          <w:headerReference w:type="default" r:id="rId11"/>
          <w:pgSz w:w="12240" w:h="20160" w:code="5"/>
          <w:pgMar w:top="2160" w:right="1440" w:bottom="1440" w:left="1440" w:header="720" w:footer="720" w:gutter="0"/>
          <w:pgNumType w:start="1"/>
          <w:cols w:space="720"/>
          <w:docGrid w:linePitch="360"/>
        </w:sectPr>
      </w:pPr>
    </w:p>
    <w:p w:rsidR="005501E5" w:rsidRDefault="005501E5" w:rsidP="005501E5">
      <w:pPr>
        <w:pStyle w:val="bpuIntro"/>
      </w:pPr>
    </w:p>
    <w:p w:rsidR="005501E5" w:rsidRDefault="005501E5" w:rsidP="005501E5">
      <w:pPr>
        <w:pStyle w:val="bpuSponsor"/>
      </w:pPr>
      <w:r>
        <w:t>Sponsored by:</w:t>
      </w:r>
    </w:p>
    <w:p w:rsidR="005501E5" w:rsidRDefault="005501E5" w:rsidP="005501E5">
      <w:pPr>
        <w:pStyle w:val="bpuSponsor"/>
      </w:pPr>
      <w:r>
        <w:t>Assemblyman  KEVIN J. ROONEY</w:t>
      </w:r>
    </w:p>
    <w:p w:rsidR="005501E5" w:rsidRDefault="005501E5" w:rsidP="005501E5">
      <w:pPr>
        <w:pStyle w:val="bpuSponsor"/>
      </w:pPr>
      <w:r>
        <w:t>District 40 (Bergen, Essex, Morris and Passaic)</w:t>
      </w:r>
    </w:p>
    <w:p w:rsidR="005501E5" w:rsidRDefault="005501E5" w:rsidP="005501E5">
      <w:pPr>
        <w:pStyle w:val="bpuSponsor"/>
      </w:pPr>
    </w:p>
    <w:p w:rsidR="005501E5" w:rsidRDefault="005501E5" w:rsidP="005501E5">
      <w:pPr>
        <w:pStyle w:val="bpuSponsor"/>
      </w:pPr>
    </w:p>
    <w:p w:rsidR="005501E5" w:rsidRDefault="005501E5" w:rsidP="005501E5">
      <w:pPr>
        <w:pStyle w:val="bpuSponsor"/>
      </w:pPr>
    </w:p>
    <w:p w:rsidR="005501E5" w:rsidRDefault="005501E5" w:rsidP="005501E5">
      <w:pPr>
        <w:pStyle w:val="bpuSponsor"/>
      </w:pPr>
    </w:p>
    <w:p w:rsidR="005501E5" w:rsidRDefault="005501E5" w:rsidP="005501E5">
      <w:pPr>
        <w:pStyle w:val="bpuSponsor"/>
      </w:pPr>
      <w:r>
        <w:t>SYNOPSIS</w:t>
      </w:r>
    </w:p>
    <w:p w:rsidR="005501E5" w:rsidRDefault="005501E5" w:rsidP="005501E5">
      <w:pPr>
        <w:pStyle w:val="bpuNormText"/>
      </w:pPr>
      <w:r>
        <w:tab/>
        <w:t xml:space="preserve">Requires certain cable television companies renewing system-wide franchise to make cable television service available within certain municipalities. </w:t>
      </w:r>
    </w:p>
    <w:p w:rsidR="005501E5" w:rsidRDefault="005501E5" w:rsidP="005501E5">
      <w:pPr>
        <w:pStyle w:val="bpuNormText"/>
      </w:pPr>
    </w:p>
    <w:p w:rsidR="005501E5" w:rsidRDefault="005501E5" w:rsidP="005501E5">
      <w:pPr>
        <w:pStyle w:val="bpuSponsor"/>
      </w:pPr>
      <w:r>
        <w:t xml:space="preserve">CURRENT VERSION OF TEXT </w:t>
      </w:r>
    </w:p>
    <w:p w:rsidR="005501E5" w:rsidRDefault="005501E5" w:rsidP="005501E5">
      <w:pPr>
        <w:pStyle w:val="bpuNormText"/>
      </w:pPr>
      <w:r>
        <w:tab/>
        <w:t>Introduced Pending Technical Review by Legislative Counsel.</w:t>
      </w:r>
    </w:p>
    <w:p w:rsidR="005501E5" w:rsidRDefault="005501E5" w:rsidP="005501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01E5" w:rsidRDefault="005501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01E5" w:rsidSect="005501E5">
          <w:type w:val="continuous"/>
          <w:pgSz w:w="12240" w:h="20160" w:code="5"/>
          <w:pgMar w:top="2160" w:right="2275" w:bottom="1440" w:left="2275" w:header="72" w:footer="720" w:gutter="0"/>
          <w:pgNumType w:start="1"/>
          <w:cols w:space="720"/>
          <w:docGrid w:linePitch="360"/>
        </w:sectPr>
      </w:pPr>
    </w:p>
    <w:p w:rsidR="0004149A" w:rsidRPr="00887F86" w:rsidRDefault="0004149A" w:rsidP="0004149A">
      <w:pPr>
        <w:pStyle w:val="HangingAnAct"/>
        <w:rPr>
          <w:rStyle w:val="HangingAnActChar"/>
        </w:rPr>
      </w:pPr>
      <w:r w:rsidRPr="0004149A">
        <w:rPr>
          <w:rStyle w:val="BillHead"/>
        </w:rPr>
        <w:lastRenderedPageBreak/>
        <w:t>An Act</w:t>
      </w:r>
      <w:r w:rsidRPr="006B7FA7">
        <w:rPr>
          <w:rStyle w:val="HangingAnActChar"/>
        </w:rPr>
        <w:t xml:space="preserve"> </w:t>
      </w:r>
      <w:r w:rsidRPr="00387BD0">
        <w:rPr>
          <w:rStyle w:val="HangingAnActChar"/>
        </w:rPr>
        <w:t xml:space="preserve">concerning </w:t>
      </w:r>
      <w:r>
        <w:rPr>
          <w:rStyle w:val="HangingAnActChar"/>
        </w:rPr>
        <w:t>certain cable television franchise agreement service obligations and amending P.L.</w:t>
      </w:r>
      <w:r>
        <w:t>2006, c.83</w:t>
      </w:r>
      <w:r w:rsidRPr="00887F86">
        <w:rPr>
          <w:rStyle w:val="HangingAnActChar"/>
        </w:rPr>
        <w:t>.</w:t>
      </w:r>
    </w:p>
    <w:p w:rsidR="0004149A" w:rsidRPr="00D71D68" w:rsidRDefault="0004149A" w:rsidP="0004149A"/>
    <w:p w:rsidR="0004149A" w:rsidRPr="00AA7880" w:rsidRDefault="0004149A" w:rsidP="000414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4149A" w:rsidRPr="00D71D68" w:rsidRDefault="0004149A" w:rsidP="0004149A"/>
    <w:p w:rsidR="0004149A" w:rsidRDefault="0004149A" w:rsidP="0004149A">
      <w:r>
        <w:tab/>
        <w:t>1.</w:t>
      </w:r>
      <w:r>
        <w:tab/>
        <w:t>Section 20 of P.L.2006, c.83 (C.48:5A-25.2) is amended to read as follows:</w:t>
      </w:r>
    </w:p>
    <w:p w:rsidR="0004149A" w:rsidRDefault="0004149A" w:rsidP="0004149A">
      <w:r>
        <w:tab/>
        <w:t>20.</w:t>
      </w:r>
      <w:r>
        <w:tab/>
        <w:t>a.  As part of any system-wide franchise issued by the board pursuant to P.L.1972, c.186 (C.48:5A-1 et seq.), a CATV company shall be required to:</w:t>
      </w:r>
    </w:p>
    <w:p w:rsidR="0004149A" w:rsidRDefault="0004149A" w:rsidP="0004149A">
      <w:r>
        <w:tab/>
        <w:t>(1)</w:t>
      </w:r>
      <w:r>
        <w:tab/>
        <w:t>begin providing cable television service on a commercial basis, within three years of issuance of the system-wide franchise, in:</w:t>
      </w:r>
    </w:p>
    <w:p w:rsidR="0004149A" w:rsidRDefault="0004149A" w:rsidP="0004149A">
      <w:r>
        <w:tab/>
        <w:t>(a)</w:t>
      </w:r>
      <w:r>
        <w:tab/>
        <w:t>each county seat that is within the CATV company's service area; and</w:t>
      </w:r>
    </w:p>
    <w:p w:rsidR="0004149A" w:rsidRDefault="0004149A" w:rsidP="0004149A">
      <w:r>
        <w:tab/>
        <w:t>(b)</w:t>
      </w:r>
      <w:r>
        <w:tab/>
        <w:t>each municipality within the CATV company's service area that has a population density greater than 7,111 persons per square mile of land area, as determined by the most recent federal decennial census prior to the enactment of P.L.2006, c.83 (C.48:5A-25.1 et al.).</w:t>
      </w:r>
    </w:p>
    <w:p w:rsidR="0004149A" w:rsidRDefault="0004149A" w:rsidP="0004149A">
      <w:r>
        <w:tab/>
        <w:t>The requirements of this paragraph shall only apply to CATV companies that on the date of the issuance of the system-wide franchise provide more than 40 percent of the local exchange telephone service market in this State;</w:t>
      </w:r>
    </w:p>
    <w:p w:rsidR="0004149A" w:rsidRDefault="0004149A" w:rsidP="0004149A">
      <w:r>
        <w:tab/>
        <w:t>(2)</w:t>
      </w:r>
      <w:r>
        <w:tab/>
        <w:t xml:space="preserve">make cable television service available throughout the residential areas of any such municipalities within six years of the date the CATV company first provides cable television service on a commercial basis directly to multiple subscribers within </w:t>
      </w:r>
      <w:r w:rsidRPr="001C70AD">
        <w:rPr>
          <w:rFonts w:ascii="Albertus Extra Bold" w:hAnsi="Albertus Extra Bold"/>
          <w:b/>
        </w:rPr>
        <w:t>[</w:t>
      </w:r>
      <w:r>
        <w:t>such</w:t>
      </w:r>
      <w:r w:rsidRPr="001C70AD">
        <w:rPr>
          <w:rFonts w:ascii="Albertus Extra Bold" w:hAnsi="Albertus Extra Bold"/>
          <w:b/>
        </w:rPr>
        <w:t>]</w:t>
      </w:r>
      <w:r>
        <w:t xml:space="preserve"> </w:t>
      </w:r>
      <w:r w:rsidRPr="001C70AD">
        <w:rPr>
          <w:u w:val="single"/>
        </w:rPr>
        <w:t>th</w:t>
      </w:r>
      <w:r>
        <w:rPr>
          <w:u w:val="single"/>
        </w:rPr>
        <w:t>at</w:t>
      </w:r>
      <w:r>
        <w:t xml:space="preserve"> central office area, subject to the CATV company's line extension policy; provided, however, that </w:t>
      </w:r>
      <w:r w:rsidRPr="001C70AD">
        <w:rPr>
          <w:rFonts w:ascii="Albertus Extra Bold" w:hAnsi="Albertus Extra Bold"/>
          <w:b/>
        </w:rPr>
        <w:t>[</w:t>
      </w:r>
      <w:r>
        <w:t>such</w:t>
      </w:r>
      <w:r w:rsidRPr="001C70AD">
        <w:rPr>
          <w:rFonts w:ascii="Albertus Extra Bold" w:hAnsi="Albertus Extra Bold"/>
          <w:b/>
        </w:rPr>
        <w:t>]</w:t>
      </w:r>
      <w:r>
        <w:t xml:space="preserve"> </w:t>
      </w:r>
      <w:r w:rsidRPr="001C70AD">
        <w:rPr>
          <w:u w:val="single"/>
        </w:rPr>
        <w:t>the</w:t>
      </w:r>
      <w:r>
        <w:t xml:space="preserve"> provision of service shall not be required in: (a) areas where developments or buildings are subject to claimed exclusive arrangements with other CATV companies; (b) developments or buildings that the CATV company cannot access, using its standard technical solutions, under commercially reasonable terms and conditions after good faith negotiation; or (c) areas in which the CATV company is unable to access the public rights-of-way under reasonable terms and conditions.  The requirements of this paragraph shall only apply to CATV companies that on the date of the issuance of the system-wide franchise provide more than 40 percent of the local exchange telephone service market in this State.  As used in this subsection, "central office" has the same meaning as that term is defined in 47 C.F.R. Part 36, Appendix, and "central office area" means the towns or portions of towns served by such central office;</w:t>
      </w:r>
    </w:p>
    <w:p w:rsidR="0004149A" w:rsidRDefault="0004149A" w:rsidP="0004149A">
      <w:r>
        <w:lastRenderedPageBreak/>
        <w:tab/>
        <w:t>(3)</w:t>
      </w:r>
      <w:r>
        <w:tab/>
        <w:t>provide service within the CATV company's service area where cable television service is being offered, without discrimination against any group of potential residential cable subscribers because of the income levels of the residents of the local area in which such groups reside; and</w:t>
      </w:r>
    </w:p>
    <w:p w:rsidR="0004149A" w:rsidRDefault="0004149A" w:rsidP="0004149A">
      <w:r>
        <w:tab/>
        <w:t>(4)</w:t>
      </w:r>
      <w:r>
        <w:tab/>
        <w:t>fully complete a system capable of providing cable television service to all households within the CATV company's service area where cable television service is being offered, subject to the CATV company's line extension policy and the provisions of paragraphs (1) through (3) of this subsection.</w:t>
      </w:r>
    </w:p>
    <w:p w:rsidR="0004149A" w:rsidRDefault="0004149A" w:rsidP="0004149A">
      <w:r>
        <w:tab/>
        <w:t>b.</w:t>
      </w:r>
      <w:r>
        <w:tab/>
        <w:t>Any person affected by the requirements of subsection a. of this section may seek enforcement of such requirements by initiating a proceeding with the board.  As used in this section, an affected person includes a municipality within which the potential residential subscribers referred to in subsection a. of this section reside.</w:t>
      </w:r>
    </w:p>
    <w:p w:rsidR="0004149A" w:rsidRDefault="0004149A" w:rsidP="0004149A">
      <w:r>
        <w:tab/>
        <w:t>c.</w:t>
      </w:r>
      <w:r>
        <w:tab/>
        <w:t xml:space="preserve">If the board determines that a CATV company has denied access to cable television service to a group of potential residential subscribers because of the income levels of the residents of the local area in which </w:t>
      </w:r>
      <w:r w:rsidRPr="0001176D">
        <w:rPr>
          <w:rFonts w:ascii="Albertus Extra Bold" w:hAnsi="Albertus Extra Bold"/>
          <w:b/>
        </w:rPr>
        <w:t>[</w:t>
      </w:r>
      <w:r>
        <w:t>such</w:t>
      </w:r>
      <w:r w:rsidRPr="0001176D">
        <w:rPr>
          <w:rFonts w:ascii="Albertus Extra Bold" w:hAnsi="Albertus Extra Bold"/>
          <w:b/>
        </w:rPr>
        <w:t>]</w:t>
      </w:r>
      <w:r>
        <w:t xml:space="preserve"> </w:t>
      </w:r>
      <w:r w:rsidRPr="0001176D">
        <w:rPr>
          <w:u w:val="single"/>
        </w:rPr>
        <w:t>the</w:t>
      </w:r>
      <w:r>
        <w:t xml:space="preserve"> group resides or has failed to meet the requirements of paragraph (2) of subsection a. of this section, the board is authorized to, after conducting a hearing with full notice and opportunity to be heard, impose monetary penalties of not less than $50,000, nor more than $100,000 per municipality, not to exceed a total of $3,650,000 per year for all violations.  A municipality in which the </w:t>
      </w:r>
      <w:r w:rsidRPr="0001176D">
        <w:rPr>
          <w:rFonts w:ascii="Albertus Extra Bold" w:hAnsi="Albertus Extra Bold"/>
          <w:b/>
        </w:rPr>
        <w:t>[</w:t>
      </w:r>
      <w:r>
        <w:t>provider</w:t>
      </w:r>
      <w:r w:rsidRPr="0001176D">
        <w:rPr>
          <w:rFonts w:ascii="Albertus Extra Bold" w:hAnsi="Albertus Extra Bold"/>
          <w:b/>
        </w:rPr>
        <w:t>]</w:t>
      </w:r>
      <w:r>
        <w:t xml:space="preserve"> </w:t>
      </w:r>
      <w:r w:rsidRPr="0001176D">
        <w:rPr>
          <w:u w:val="single"/>
        </w:rPr>
        <w:t>CATV company</w:t>
      </w:r>
      <w:r>
        <w:t xml:space="preserve"> offers cable television service shall be an appropriate party in any such proceeding.</w:t>
      </w:r>
    </w:p>
    <w:p w:rsidR="0004149A" w:rsidRDefault="0004149A" w:rsidP="0004149A">
      <w:r>
        <w:tab/>
        <w:t>d.</w:t>
      </w:r>
      <w:r>
        <w:tab/>
        <w:t>The board shall convene proceedings within 36 months after the grant of the first issued system-wide franchise to examine the effects of the entry of system-wide franchisees into the State's cable television market, and shall, within six months of convening such proceedings, report to the Legislature on the following: (1) the extent of actual deployment of cable service by each system-wide franchisee, including the income and race of persons in the areas where such facilities were deployed; (2) the franchisee's effect on choice in the marketplace; and (3) the effect that introduction of system-wide competitors has had on consumers.  The study shall be transmitted to the Governor, the President of the Senate, the Speaker of the General Assembly, the Minority Leader of the Senate, the Minority Leader of the General Assembly, and the members of the Senate Economic Growth Committee and the Assembly Telecommunications and Utilities Committee, or their respective successor committees.</w:t>
      </w:r>
    </w:p>
    <w:p w:rsidR="0004149A" w:rsidRPr="00DF4D1D" w:rsidRDefault="0004149A" w:rsidP="0004149A">
      <w:pPr>
        <w:rPr>
          <w:u w:val="single"/>
        </w:rPr>
      </w:pPr>
      <w:r>
        <w:tab/>
      </w:r>
      <w:r w:rsidRPr="00DF4D1D">
        <w:rPr>
          <w:u w:val="single"/>
        </w:rPr>
        <w:t>e.</w:t>
      </w:r>
      <w:r w:rsidRPr="00DF4D1D">
        <w:rPr>
          <w:u w:val="single"/>
        </w:rPr>
        <w:tab/>
      </w:r>
      <w:r>
        <w:rPr>
          <w:u w:val="single"/>
        </w:rPr>
        <w:t>Notwithstanding the provisions of paragraphs (1) and (2) of subsection a. of this section, a</w:t>
      </w:r>
      <w:r w:rsidRPr="00DF4D1D">
        <w:rPr>
          <w:u w:val="single"/>
        </w:rPr>
        <w:t xml:space="preserve">s part of any system-wide franchise </w:t>
      </w:r>
      <w:r>
        <w:rPr>
          <w:u w:val="single"/>
        </w:rPr>
        <w:t>renew</w:t>
      </w:r>
      <w:r w:rsidRPr="00DF4D1D">
        <w:rPr>
          <w:u w:val="single"/>
        </w:rPr>
        <w:t>ed by the board</w:t>
      </w:r>
      <w:r>
        <w:rPr>
          <w:u w:val="single"/>
        </w:rPr>
        <w:t xml:space="preserve">, </w:t>
      </w:r>
      <w:r w:rsidRPr="00BE768C">
        <w:rPr>
          <w:u w:val="single"/>
        </w:rPr>
        <w:t xml:space="preserve">pursuant to </w:t>
      </w:r>
      <w:r>
        <w:rPr>
          <w:u w:val="single"/>
        </w:rPr>
        <w:t xml:space="preserve">section 19 of </w:t>
      </w:r>
      <w:r w:rsidRPr="00BE768C">
        <w:rPr>
          <w:u w:val="single"/>
        </w:rPr>
        <w:t>P.L.1972, c.186 (C.48:5A-1</w:t>
      </w:r>
      <w:r>
        <w:rPr>
          <w:u w:val="single"/>
        </w:rPr>
        <w:t>9</w:t>
      </w:r>
      <w:r w:rsidRPr="00BE768C">
        <w:rPr>
          <w:u w:val="single"/>
        </w:rPr>
        <w:t>)</w:t>
      </w:r>
      <w:r>
        <w:rPr>
          <w:u w:val="single"/>
        </w:rPr>
        <w:t>,</w:t>
      </w:r>
      <w:r w:rsidRPr="00DF4D1D">
        <w:rPr>
          <w:u w:val="single"/>
        </w:rPr>
        <w:t xml:space="preserve"> </w:t>
      </w:r>
      <w:r>
        <w:rPr>
          <w:u w:val="single"/>
        </w:rPr>
        <w:t>to</w:t>
      </w:r>
      <w:r w:rsidRPr="00DF4D1D">
        <w:rPr>
          <w:u w:val="single"/>
        </w:rPr>
        <w:t xml:space="preserve"> a CATV company </w:t>
      </w:r>
      <w:r>
        <w:rPr>
          <w:u w:val="single"/>
        </w:rPr>
        <w:t>that operates as an incumbent local exchange carrier p</w:t>
      </w:r>
      <w:r w:rsidRPr="00B34499">
        <w:rPr>
          <w:u w:val="single"/>
        </w:rPr>
        <w:t>rovid</w:t>
      </w:r>
      <w:r>
        <w:rPr>
          <w:u w:val="single"/>
        </w:rPr>
        <w:t>ing,</w:t>
      </w:r>
      <w:r w:rsidRPr="00B34499">
        <w:rPr>
          <w:u w:val="single"/>
        </w:rPr>
        <w:t xml:space="preserve"> </w:t>
      </w:r>
      <w:r w:rsidRPr="009347BE">
        <w:rPr>
          <w:u w:val="single"/>
        </w:rPr>
        <w:t xml:space="preserve">on the </w:t>
      </w:r>
      <w:r>
        <w:rPr>
          <w:u w:val="single"/>
        </w:rPr>
        <w:t xml:space="preserve">effective date of </w:t>
      </w:r>
      <w:r w:rsidRPr="001B0898">
        <w:rPr>
          <w:u w:val="single"/>
        </w:rPr>
        <w:lastRenderedPageBreak/>
        <w:t>P.L.</w:t>
      </w:r>
      <w:r>
        <w:rPr>
          <w:u w:val="single"/>
        </w:rPr>
        <w:t>    </w:t>
      </w:r>
      <w:r w:rsidRPr="001B0898">
        <w:rPr>
          <w:u w:val="single"/>
        </w:rPr>
        <w:t>,</w:t>
      </w:r>
      <w:r>
        <w:rPr>
          <w:u w:val="single"/>
        </w:rPr>
        <w:t> </w:t>
      </w:r>
      <w:r w:rsidRPr="001B0898">
        <w:rPr>
          <w:u w:val="single"/>
        </w:rPr>
        <w:t>c.</w:t>
      </w:r>
      <w:r>
        <w:rPr>
          <w:u w:val="single"/>
        </w:rPr>
        <w:t>    </w:t>
      </w:r>
      <w:r w:rsidRPr="001B0898">
        <w:rPr>
          <w:u w:val="single"/>
        </w:rPr>
        <w:t>(C.</w:t>
      </w:r>
      <w:r>
        <w:rPr>
          <w:u w:val="single"/>
        </w:rPr>
        <w:t>        </w:t>
      </w:r>
      <w:r w:rsidRPr="001B0898">
        <w:rPr>
          <w:u w:val="single"/>
        </w:rPr>
        <w:t>)</w:t>
      </w:r>
      <w:r>
        <w:rPr>
          <w:u w:val="single"/>
        </w:rPr>
        <w:t> </w:t>
      </w:r>
      <w:r w:rsidRPr="001B0898">
        <w:rPr>
          <w:u w:val="single"/>
        </w:rPr>
        <w:t>(pending before the Legislature as this bill)</w:t>
      </w:r>
      <w:r>
        <w:rPr>
          <w:u w:val="single"/>
        </w:rPr>
        <w:t>,</w:t>
      </w:r>
      <w:r w:rsidRPr="009347BE">
        <w:rPr>
          <w:u w:val="single"/>
        </w:rPr>
        <w:t xml:space="preserve"> more than </w:t>
      </w:r>
      <w:r>
        <w:rPr>
          <w:u w:val="single"/>
        </w:rPr>
        <w:t>4</w:t>
      </w:r>
      <w:r w:rsidRPr="009347BE">
        <w:rPr>
          <w:u w:val="single"/>
        </w:rPr>
        <w:t xml:space="preserve">0 percent of the local exchange service </w:t>
      </w:r>
      <w:r w:rsidRPr="00BB2F3A">
        <w:rPr>
          <w:u w:val="single"/>
        </w:rPr>
        <w:t xml:space="preserve">market </w:t>
      </w:r>
      <w:r>
        <w:rPr>
          <w:u w:val="single"/>
        </w:rPr>
        <w:t xml:space="preserve">within its </w:t>
      </w:r>
      <w:r w:rsidRPr="009347BE">
        <w:rPr>
          <w:u w:val="single"/>
        </w:rPr>
        <w:t xml:space="preserve">telephone </w:t>
      </w:r>
      <w:r>
        <w:rPr>
          <w:u w:val="single"/>
        </w:rPr>
        <w:t xml:space="preserve">franchise area in this State, the </w:t>
      </w:r>
      <w:r w:rsidRPr="00DF4D1D">
        <w:rPr>
          <w:u w:val="single"/>
        </w:rPr>
        <w:t>CATV company</w:t>
      </w:r>
      <w:r w:rsidRPr="009347BE">
        <w:rPr>
          <w:u w:val="single"/>
        </w:rPr>
        <w:t xml:space="preserve"> </w:t>
      </w:r>
      <w:r>
        <w:rPr>
          <w:u w:val="single"/>
        </w:rPr>
        <w:t xml:space="preserve">shall be required, within eight years of the effective date of </w:t>
      </w:r>
      <w:r w:rsidRPr="001B0898">
        <w:rPr>
          <w:u w:val="single"/>
        </w:rPr>
        <w:t>P.L.</w:t>
      </w:r>
      <w:r>
        <w:rPr>
          <w:u w:val="single"/>
        </w:rPr>
        <w:t>    </w:t>
      </w:r>
      <w:r w:rsidRPr="001B0898">
        <w:rPr>
          <w:u w:val="single"/>
        </w:rPr>
        <w:t>,</w:t>
      </w:r>
      <w:r>
        <w:rPr>
          <w:u w:val="single"/>
        </w:rPr>
        <w:t> </w:t>
      </w:r>
      <w:r w:rsidRPr="001B0898">
        <w:rPr>
          <w:u w:val="single"/>
        </w:rPr>
        <w:t>c.</w:t>
      </w:r>
      <w:r>
        <w:rPr>
          <w:u w:val="single"/>
        </w:rPr>
        <w:t>    </w:t>
      </w:r>
      <w:r w:rsidRPr="001B0898">
        <w:rPr>
          <w:u w:val="single"/>
        </w:rPr>
        <w:t>(C.</w:t>
      </w:r>
      <w:r>
        <w:rPr>
          <w:u w:val="single"/>
        </w:rPr>
        <w:t>        </w:t>
      </w:r>
      <w:r w:rsidRPr="001B0898">
        <w:rPr>
          <w:u w:val="single"/>
        </w:rPr>
        <w:t>)</w:t>
      </w:r>
      <w:r>
        <w:rPr>
          <w:u w:val="single"/>
        </w:rPr>
        <w:t> </w:t>
      </w:r>
      <w:r w:rsidRPr="001B0898">
        <w:rPr>
          <w:u w:val="single"/>
        </w:rPr>
        <w:t>(pending before the Legislature as this bill)</w:t>
      </w:r>
      <w:r>
        <w:rPr>
          <w:u w:val="single"/>
        </w:rPr>
        <w:t xml:space="preserve">, to make </w:t>
      </w:r>
      <w:r w:rsidRPr="00B34499">
        <w:rPr>
          <w:u w:val="single"/>
        </w:rPr>
        <w:t xml:space="preserve">cable television service </w:t>
      </w:r>
      <w:r>
        <w:rPr>
          <w:u w:val="single"/>
        </w:rPr>
        <w:t xml:space="preserve">available throughout a municipality located within its telephone franchise area that </w:t>
      </w:r>
      <w:r w:rsidRPr="00BE768C">
        <w:rPr>
          <w:u w:val="single"/>
        </w:rPr>
        <w:t xml:space="preserve">has a population greater than </w:t>
      </w:r>
      <w:r>
        <w:rPr>
          <w:u w:val="single"/>
        </w:rPr>
        <w:t>54</w:t>
      </w:r>
      <w:r w:rsidRPr="00BE768C">
        <w:rPr>
          <w:u w:val="single"/>
        </w:rPr>
        <w:t xml:space="preserve">,000 and a population density greater than </w:t>
      </w:r>
      <w:r>
        <w:rPr>
          <w:u w:val="single"/>
        </w:rPr>
        <w:t>2,3</w:t>
      </w:r>
      <w:r w:rsidRPr="00BE768C">
        <w:rPr>
          <w:u w:val="single"/>
        </w:rPr>
        <w:t>00 persons per square mile according to the latest federal decennial census</w:t>
      </w:r>
      <w:r>
        <w:rPr>
          <w:u w:val="single"/>
        </w:rPr>
        <w:t xml:space="preserve">, and is a municipality </w:t>
      </w:r>
      <w:r w:rsidRPr="00841BF5">
        <w:rPr>
          <w:u w:val="single"/>
        </w:rPr>
        <w:t>not required to be served pursuant to subsection a. of this section</w:t>
      </w:r>
      <w:r>
        <w:rPr>
          <w:u w:val="single"/>
        </w:rPr>
        <w:t xml:space="preserve">.  The requirement for </w:t>
      </w:r>
      <w:r w:rsidRPr="00B34499">
        <w:rPr>
          <w:u w:val="single"/>
        </w:rPr>
        <w:t xml:space="preserve">cable television </w:t>
      </w:r>
      <w:r>
        <w:rPr>
          <w:u w:val="single"/>
        </w:rPr>
        <w:t>service pursuant to this subsection shall be</w:t>
      </w:r>
      <w:r w:rsidRPr="00923239">
        <w:rPr>
          <w:u w:val="single"/>
        </w:rPr>
        <w:t xml:space="preserve"> subject to the CATV company's line extension policy; provided, however,</w:t>
      </w:r>
      <w:r>
        <w:rPr>
          <w:u w:val="single"/>
        </w:rPr>
        <w:t xml:space="preserve"> the provision of </w:t>
      </w:r>
      <w:r w:rsidRPr="00B34499">
        <w:rPr>
          <w:u w:val="single"/>
        </w:rPr>
        <w:t xml:space="preserve">cable television </w:t>
      </w:r>
      <w:r>
        <w:rPr>
          <w:u w:val="single"/>
        </w:rPr>
        <w:t xml:space="preserve">service </w:t>
      </w:r>
      <w:r w:rsidRPr="00DF4D1D">
        <w:rPr>
          <w:u w:val="single"/>
        </w:rPr>
        <w:t>shall not be required in: (</w:t>
      </w:r>
      <w:r>
        <w:rPr>
          <w:u w:val="single"/>
        </w:rPr>
        <w:t>1</w:t>
      </w:r>
      <w:r w:rsidRPr="00DF4D1D">
        <w:rPr>
          <w:u w:val="single"/>
        </w:rPr>
        <w:t>) areas where developments or buildings are subject to claimed exclusive arrangements with other CATV companies; (</w:t>
      </w:r>
      <w:r>
        <w:rPr>
          <w:u w:val="single"/>
        </w:rPr>
        <w:t>2</w:t>
      </w:r>
      <w:r w:rsidRPr="00DF4D1D">
        <w:rPr>
          <w:u w:val="single"/>
        </w:rPr>
        <w:t>) developments or buildings that the CATV company cannot access, using its standard technical solutions, under commercially reasonable terms and conditions after good faith negotiation; or (</w:t>
      </w:r>
      <w:r>
        <w:rPr>
          <w:u w:val="single"/>
        </w:rPr>
        <w:t>3</w:t>
      </w:r>
      <w:r w:rsidRPr="00DF4D1D">
        <w:rPr>
          <w:u w:val="single"/>
        </w:rPr>
        <w:t>) areas in which the CATV company is unable to access the public rights-of-way under reasonable terms and conditions.</w:t>
      </w:r>
    </w:p>
    <w:p w:rsidR="0004149A" w:rsidRDefault="0004149A" w:rsidP="0004149A">
      <w:r>
        <w:t>(</w:t>
      </w:r>
      <w:proofErr w:type="spellStart"/>
      <w:r>
        <w:t>cf</w:t>
      </w:r>
      <w:proofErr w:type="spellEnd"/>
      <w:r>
        <w:t>: P.L.2006, c.83, s.20)</w:t>
      </w:r>
    </w:p>
    <w:p w:rsidR="0004149A" w:rsidRDefault="0004149A" w:rsidP="0004149A"/>
    <w:p w:rsidR="0004149A" w:rsidRDefault="0004149A" w:rsidP="0004149A">
      <w:r>
        <w:tab/>
        <w:t>2.</w:t>
      </w:r>
      <w:r>
        <w:tab/>
        <w:t>This act shall take effect immediately, but shall remain inoperative for 60 days following the date of enactment.</w:t>
      </w:r>
    </w:p>
    <w:p w:rsidR="0004149A" w:rsidRDefault="0004149A" w:rsidP="0004149A"/>
    <w:p w:rsidR="0004149A" w:rsidRDefault="0004149A" w:rsidP="0004149A"/>
    <w:p w:rsidR="0004149A" w:rsidRDefault="0004149A" w:rsidP="0004149A">
      <w:pPr>
        <w:jc w:val="center"/>
      </w:pPr>
      <w:r>
        <w:t>STATEMENT</w:t>
      </w:r>
    </w:p>
    <w:p w:rsidR="0004149A" w:rsidRDefault="0004149A" w:rsidP="0004149A"/>
    <w:p w:rsidR="0004149A" w:rsidRDefault="0004149A" w:rsidP="0004149A">
      <w:r>
        <w:tab/>
        <w:t>This bill requires, a</w:t>
      </w:r>
      <w:r w:rsidRPr="00B6549C">
        <w:t xml:space="preserve"> </w:t>
      </w:r>
      <w:r>
        <w:t>cable television (</w:t>
      </w:r>
      <w:r w:rsidRPr="00B6549C">
        <w:t>CATV</w:t>
      </w:r>
      <w:r>
        <w:t>)</w:t>
      </w:r>
      <w:r w:rsidRPr="00B6549C">
        <w:t xml:space="preserve"> company </w:t>
      </w:r>
      <w:r>
        <w:t>recei</w:t>
      </w:r>
      <w:r w:rsidRPr="00D21DA7">
        <w:t xml:space="preserve">ving </w:t>
      </w:r>
      <w:r>
        <w:t xml:space="preserve">a </w:t>
      </w:r>
      <w:r w:rsidRPr="00D21DA7">
        <w:t>system-wide franchise</w:t>
      </w:r>
      <w:r w:rsidRPr="00B6549C">
        <w:t xml:space="preserve"> that </w:t>
      </w:r>
      <w:r w:rsidRPr="00296717">
        <w:t xml:space="preserve">operates as an incumbent local exchange carrier </w:t>
      </w:r>
      <w:r w:rsidRPr="00B6549C">
        <w:t>provid</w:t>
      </w:r>
      <w:r>
        <w:t>ing</w:t>
      </w:r>
      <w:r w:rsidRPr="00B6549C">
        <w:t>, on the effective date of th</w:t>
      </w:r>
      <w:r>
        <w:t>e</w:t>
      </w:r>
      <w:r w:rsidRPr="00B6549C">
        <w:t xml:space="preserve"> bill, more than </w:t>
      </w:r>
      <w:r>
        <w:t>4</w:t>
      </w:r>
      <w:r w:rsidRPr="00B6549C">
        <w:t xml:space="preserve">0 percent of the local exchange service market </w:t>
      </w:r>
      <w:r>
        <w:t>with</w:t>
      </w:r>
      <w:r w:rsidRPr="00B6549C">
        <w:t xml:space="preserve">in </w:t>
      </w:r>
      <w:r>
        <w:t xml:space="preserve">its </w:t>
      </w:r>
      <w:r w:rsidRPr="00B6549C">
        <w:t xml:space="preserve">telephone </w:t>
      </w:r>
      <w:r>
        <w:t>franchise area in New Jersey</w:t>
      </w:r>
      <w:r w:rsidRPr="00B6549C">
        <w:t>, within eight years of the effective date of th</w:t>
      </w:r>
      <w:r>
        <w:t>e</w:t>
      </w:r>
      <w:r w:rsidRPr="00B6549C">
        <w:t xml:space="preserve"> bill, to make </w:t>
      </w:r>
      <w:r>
        <w:t>CATV</w:t>
      </w:r>
      <w:r w:rsidRPr="00B6549C">
        <w:t xml:space="preserve"> service available throughout a municipality </w:t>
      </w:r>
      <w:r w:rsidRPr="0067632B">
        <w:t xml:space="preserve">located within its </w:t>
      </w:r>
      <w:r>
        <w:t xml:space="preserve">telephone </w:t>
      </w:r>
      <w:r w:rsidRPr="0067632B">
        <w:t>franchise area that</w:t>
      </w:r>
      <w:r w:rsidRPr="00B6549C">
        <w:t xml:space="preserve"> has a population greater than 54,000 and a population density greater than 2,300 persons per square mile according to the latest federal decennial census, and </w:t>
      </w:r>
      <w:r>
        <w:t xml:space="preserve">the municipality </w:t>
      </w:r>
      <w:r w:rsidRPr="00B6549C">
        <w:t xml:space="preserve">is not required to be served pursuant to </w:t>
      </w:r>
      <w:r>
        <w:t>law</w:t>
      </w:r>
      <w:r w:rsidRPr="00B6549C">
        <w:t xml:space="preserve">.  The requirement for </w:t>
      </w:r>
      <w:r>
        <w:t>CATV</w:t>
      </w:r>
      <w:r w:rsidRPr="00B6549C">
        <w:t xml:space="preserve"> service </w:t>
      </w:r>
      <w:r>
        <w:t xml:space="preserve">under the bill is </w:t>
      </w:r>
      <w:r w:rsidRPr="00B6549C">
        <w:t xml:space="preserve">subject to the CATV company's line extension policy; provided, however, the provision of </w:t>
      </w:r>
      <w:r>
        <w:t>CATV</w:t>
      </w:r>
      <w:r w:rsidRPr="00B6549C">
        <w:t xml:space="preserve"> service </w:t>
      </w:r>
      <w:r>
        <w:t xml:space="preserve">is not required in: </w:t>
      </w:r>
      <w:r w:rsidRPr="00B6549C">
        <w:t>1) areas where developments or buildings are subject to claimed exclusive arrangements with other CATV companies; 2) developments or buildings that the CATV company cannot access, using its standard technical solutions, under commercially reasonable terms and conditions after good faith negotiation; or 3) areas in which the CATV company is unable to access the public rights-of-way under reasonable terms and conditions.</w:t>
      </w:r>
    </w:p>
    <w:sectPr w:rsidR="0004149A" w:rsidSect="005501E5">
      <w:headerReference w:type="default" r:id="rId13"/>
      <w:footerReference w:type="default" r:id="rId14"/>
      <w:headerReference w:type="first" r:id="rId15"/>
      <w:footerReference w:type="first" r:id="rId16"/>
      <w:pgSz w:w="12240" w:h="20160" w:code="5"/>
      <w:pgMar w:top="1440" w:right="2520" w:bottom="144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CB5" w:rsidRDefault="00D12CB5">
      <w:r>
        <w:separator/>
      </w:r>
    </w:p>
  </w:endnote>
  <w:endnote w:type="continuationSeparator" w:id="0">
    <w:p w:rsidR="00D12CB5" w:rsidRDefault="00D1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1E5" w:rsidRPr="00921C91" w:rsidRDefault="005501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1E5" w:rsidRPr="00921C91" w:rsidRDefault="005501E5">
    <w:pPr>
      <w:pStyle w:val="Footer"/>
      <w:rPr>
        <w:szCs w:val="18"/>
      </w:rPr>
    </w:pPr>
  </w:p>
  <w:p w:rsidR="005501E5" w:rsidRPr="00921C91" w:rsidRDefault="005501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01E5" w:rsidRDefault="005501E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CB5" w:rsidRDefault="00D12CB5">
      <w:r>
        <w:separator/>
      </w:r>
    </w:p>
  </w:footnote>
  <w:footnote w:type="continuationSeparator" w:id="0">
    <w:p w:rsidR="00D12CB5" w:rsidRDefault="00D12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43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01E5" w:rsidRDefault="005501E5" w:rsidP="005501E5">
    <w:pPr>
      <w:pStyle w:val="bpuHeadSpon"/>
    </w:pPr>
    <w:r w:rsidRPr="005501E5">
      <w:rPr>
        <w:rStyle w:val="bpuHeadSponChar"/>
      </w:rPr>
      <w:t>A1522</w:t>
    </w:r>
    <w:r>
      <w:t xml:space="preserve"> ROONEY</w:t>
    </w:r>
  </w:p>
  <w:p w:rsidR="005501E5" w:rsidRDefault="005501E5" w:rsidP="005501E5">
    <w:pPr>
      <w:pStyle w:val="bpuHeadSpon"/>
    </w:pPr>
    <w:r>
      <w:fldChar w:fldCharType="begin"/>
    </w:r>
    <w:r>
      <w:instrText xml:space="preserve"> PAGE  \* MERGEFORMAT </w:instrText>
    </w:r>
    <w:r>
      <w:fldChar w:fldCharType="separate"/>
    </w:r>
    <w:r w:rsidR="00AC434F">
      <w:rPr>
        <w:noProof/>
      </w:rPr>
      <w:t>4</w:t>
    </w:r>
    <w:r>
      <w:fldChar w:fldCharType="end"/>
    </w:r>
  </w:p>
  <w:p w:rsidR="005501E5" w:rsidRPr="00AF575C" w:rsidRDefault="005501E5" w:rsidP="005501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01E5" w:rsidRDefault="005501E5" w:rsidP="005501E5">
    <w:pPr>
      <w:pStyle w:val="bpuHeadSpon"/>
    </w:pPr>
    <w:r w:rsidRPr="005501E5">
      <w:rPr>
        <w:rStyle w:val="bpuHeadSponChar"/>
      </w:rPr>
      <w:t>A1522</w:t>
    </w:r>
    <w:r>
      <w:t xml:space="preserve"> ROONEY</w:t>
    </w:r>
  </w:p>
  <w:p w:rsidR="005501E5" w:rsidRDefault="005501E5" w:rsidP="005501E5">
    <w:pPr>
      <w:pStyle w:val="bpuHeadSpon"/>
    </w:pPr>
    <w:r>
      <w:fldChar w:fldCharType="begin"/>
    </w:r>
    <w:r>
      <w:instrText xml:space="preserve"> PAGE  \* MERGEFORMAT </w:instrText>
    </w:r>
    <w:r>
      <w:fldChar w:fldCharType="separate"/>
    </w:r>
    <w:r w:rsidR="00AC434F">
      <w:rPr>
        <w:noProof/>
      </w:rPr>
      <w:t>2</w:t>
    </w:r>
    <w:r>
      <w:fldChar w:fldCharType="end"/>
    </w:r>
  </w:p>
  <w:p w:rsidR="005501E5" w:rsidRDefault="005501E5" w:rsidP="005501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CB5"/>
    <w:rsid w:val="00000169"/>
    <w:rsid w:val="00004D4D"/>
    <w:rsid w:val="00007B70"/>
    <w:rsid w:val="00007DDD"/>
    <w:rsid w:val="00010512"/>
    <w:rsid w:val="00011BAB"/>
    <w:rsid w:val="000154F3"/>
    <w:rsid w:val="000203E7"/>
    <w:rsid w:val="00020E5B"/>
    <w:rsid w:val="000219C8"/>
    <w:rsid w:val="00030BB1"/>
    <w:rsid w:val="00035598"/>
    <w:rsid w:val="0004149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EC1"/>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7F6"/>
    <w:rsid w:val="00307F11"/>
    <w:rsid w:val="0031075B"/>
    <w:rsid w:val="00317C73"/>
    <w:rsid w:val="003212E6"/>
    <w:rsid w:val="00333EF1"/>
    <w:rsid w:val="00346CF5"/>
    <w:rsid w:val="00352F8B"/>
    <w:rsid w:val="0035382A"/>
    <w:rsid w:val="00354D07"/>
    <w:rsid w:val="0037458C"/>
    <w:rsid w:val="0037649F"/>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1E5"/>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34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01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CB5"/>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FE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984C79C-AC95-4A04-B238-FD90D10F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50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61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3EF44-1731-48FE-B3CE-3C500D703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1331</Words>
  <Characters>7222</Characters>
  <Application>Microsoft Office Word</Application>
  <DocSecurity>0</DocSecurity>
  <Lines>167</Lines>
  <Paragraphs>30</Paragraphs>
  <ScaleCrop>false</ScaleCrop>
  <HeadingPairs>
    <vt:vector size="2" baseType="variant">
      <vt:variant>
        <vt:lpstr>Title</vt:lpstr>
      </vt:variant>
      <vt:variant>
        <vt:i4>1</vt:i4>
      </vt:variant>
    </vt:vector>
  </HeadingPairs>
  <TitlesOfParts>
    <vt:vector size="1" baseType="lpstr">
      <vt:lpstr>A1522</vt:lpstr>
    </vt:vector>
  </TitlesOfParts>
  <Manager>R225</Manager>
  <Company>OFFICE of LEGISLATIVE SERVICES</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A1522</dc:title>
  <dc:creator>Assemblyman  ROONEY</dc:creator>
  <cp:keywords>A1522|4|JU |284|0|0|!|0|</cp:keywords>
  <dc:description>PREFILED 2020</dc:description>
  <cp:lastModifiedBy>Siracusa, Nicole</cp:lastModifiedBy>
  <cp:revision>2</cp:revision>
  <cp:lastPrinted>2005-07-29T18:13:00Z</cp:lastPrinted>
  <dcterms:created xsi:type="dcterms:W3CDTF">2020-01-09T20:42:00Z</dcterms:created>
  <dcterms:modified xsi:type="dcterms:W3CDTF">2020-01-09T20:42:00Z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