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25A5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E02DF2" w:rsidRDefault="00292D7C" w:rsidP="00ED5E27">
      <w:pPr>
        <w:pStyle w:val="TopofPage1"/>
        <w:rPr>
          <w:sz w:val="24"/>
          <w:szCs w:val="24"/>
        </w:rPr>
      </w:pPr>
    </w:p>
    <w:p w:rsidR="00E02DF2" w:rsidRPr="00E02DF2" w:rsidRDefault="00E02DF2" w:rsidP="00ED5E27">
      <w:pPr>
        <w:pStyle w:val="TopofPage1"/>
        <w:rPr>
          <w:szCs w:val="34"/>
        </w:rPr>
      </w:pPr>
      <w:r>
        <w:rPr>
          <w:szCs w:val="34"/>
        </w:rPr>
        <w:t>[First Reprint]</w:t>
      </w:r>
    </w:p>
    <w:p w:rsidR="00AA5E23" w:rsidRDefault="00D25A5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1527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25A5F">
        <w:rPr>
          <w:caps/>
          <w:szCs w:val="24"/>
        </w:rPr>
        <w:t>NOVEMBER 15, 2021</w:t>
      </w:r>
    </w:p>
    <w:p w:rsidR="004144CF" w:rsidRDefault="004144CF" w:rsidP="0083060A"/>
    <w:p w:rsidR="008C541A" w:rsidRDefault="008C541A" w:rsidP="008C541A">
      <w:r>
        <w:tab/>
        <w:t xml:space="preserve">The Assembly Appropriations </w:t>
      </w:r>
      <w:r w:rsidRPr="006212DB">
        <w:t>Committee</w:t>
      </w:r>
      <w:r>
        <w:t xml:space="preserve"> reports favorably Assembly Bill No. 1527.</w:t>
      </w:r>
    </w:p>
    <w:p w:rsidR="00E02DF2" w:rsidRPr="00CC73EC" w:rsidRDefault="00AF3AEA" w:rsidP="00E02DF2">
      <w:r>
        <w:tab/>
      </w:r>
      <w:r w:rsidR="00E02DF2">
        <w:t>T</w:t>
      </w:r>
      <w:r w:rsidR="00E02DF2" w:rsidRPr="00CC73EC">
        <w:t>his bill increases the compensation of election workers fr</w:t>
      </w:r>
      <w:r w:rsidR="00E02DF2">
        <w:t>om $200 per day to $300 per day and appropriates $7</w:t>
      </w:r>
      <w:r w:rsidR="00E02DF2" w:rsidRPr="00CC73EC">
        <w:t>,000,000 to</w:t>
      </w:r>
      <w:r w:rsidR="00E02DF2">
        <w:t xml:space="preserve"> the</w:t>
      </w:r>
      <w:r w:rsidR="00E02DF2" w:rsidRPr="00CC73EC">
        <w:t xml:space="preserve"> Department of State.</w:t>
      </w:r>
    </w:p>
    <w:p w:rsidR="00E02DF2" w:rsidRDefault="00E02DF2" w:rsidP="00E02DF2">
      <w:r>
        <w:tab/>
      </w:r>
      <w:r w:rsidRPr="00CC73EC">
        <w:t>Under current law, election workers are paid $200 per day each time the primary election, the general election, o</w:t>
      </w:r>
      <w:r>
        <w:t xml:space="preserve">r any special election is held. </w:t>
      </w:r>
      <w:r w:rsidRPr="00CC73EC">
        <w:t xml:space="preserve"> The State reimburses $125 of the payment to election workers while the</w:t>
      </w:r>
      <w:r>
        <w:t xml:space="preserve"> counties account for the rest. </w:t>
      </w:r>
      <w:r w:rsidRPr="00CC73EC">
        <w:t xml:space="preserve"> This bill increases the State’s reimbursement to $225 while keeping the counties sum at $75.</w:t>
      </w:r>
    </w:p>
    <w:p w:rsidR="00E02DF2" w:rsidRDefault="00E02DF2" w:rsidP="00E02DF2">
      <w:r>
        <w:tab/>
        <w:t xml:space="preserve">The bill increases the maximum hourly rate for election workers serving at a school election held at a time other than the general election, from $14.29 to $19.64. The bill also permits </w:t>
      </w:r>
      <w:r w:rsidRPr="002A5776">
        <w:t xml:space="preserve">a county to provide </w:t>
      </w:r>
      <w:r>
        <w:t xml:space="preserve">an </w:t>
      </w:r>
      <w:r w:rsidRPr="002A5776">
        <w:t>election worker training program for district board membe</w:t>
      </w:r>
      <w:r>
        <w:t>rs at the expense of the county.</w:t>
      </w:r>
    </w:p>
    <w:p w:rsidR="00E02DF2" w:rsidRDefault="00E02DF2" w:rsidP="00E02DF2">
      <w:r>
        <w:tab/>
        <w:t>The bill clarifies that the Secretary of State handles election reimbursement matters rather than the Attorney General.</w:t>
      </w:r>
    </w:p>
    <w:p w:rsidR="00E02DF2" w:rsidRDefault="00E02DF2" w:rsidP="00E02DF2">
      <w:r>
        <w:tab/>
        <w:t xml:space="preserve">The bill appropriates </w:t>
      </w:r>
      <w:r w:rsidRPr="00272370">
        <w:t>from the State General Fund to the D</w:t>
      </w:r>
      <w:r>
        <w:t>epartment of State the sum of $7</w:t>
      </w:r>
      <w:r w:rsidRPr="00272370">
        <w:t>,000,000 to reimburse the counties for the costs of implementing the bill’s provisions.</w:t>
      </w:r>
    </w:p>
    <w:p w:rsidR="00E02DF2" w:rsidRPr="00CC73EC" w:rsidRDefault="00E02DF2" w:rsidP="00E02DF2">
      <w:r>
        <w:tab/>
        <w:t>As reported by the committee, Assembly Bill No. 1527 (1R) is identical to Senate Bill No. 598 (4R),</w:t>
      </w:r>
      <w:r w:rsidR="00B21715">
        <w:t xml:space="preserve"> </w:t>
      </w:r>
      <w:r>
        <w:t>also reported by the committee on this date.</w:t>
      </w:r>
    </w:p>
    <w:p w:rsidR="00FC199F" w:rsidRDefault="00FC199F" w:rsidP="00E02DF2"/>
    <w:p w:rsidR="00FC199F" w:rsidRDefault="00FC199F" w:rsidP="0083060A">
      <w:r>
        <w:rPr>
          <w:u w:val="double"/>
        </w:rPr>
        <w:t>FISCAL IMPACT</w:t>
      </w:r>
      <w:r>
        <w:t>:</w:t>
      </w:r>
    </w:p>
    <w:p w:rsidR="00B81240" w:rsidRDefault="00CD79B4" w:rsidP="0083060A">
      <w:r>
        <w:tab/>
        <w:t xml:space="preserve">Fiscal information for this bill is currently unavailable. </w:t>
      </w:r>
    </w:p>
    <w:sectPr w:rsidR="00B8124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A5F" w:rsidRDefault="00D25A5F">
      <w:r>
        <w:separator/>
      </w:r>
    </w:p>
  </w:endnote>
  <w:endnote w:type="continuationSeparator" w:id="0">
    <w:p w:rsidR="00D25A5F" w:rsidRDefault="00D25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A5F" w:rsidRDefault="00D25A5F">
      <w:r>
        <w:separator/>
      </w:r>
    </w:p>
  </w:footnote>
  <w:footnote w:type="continuationSeparator" w:id="0">
    <w:p w:rsidR="00D25A5F" w:rsidRDefault="00D25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81240" w:rsidP="00B8124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81240" w:rsidRDefault="00B81240" w:rsidP="00B8124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5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2D34"/>
    <w:rsid w:val="00094678"/>
    <w:rsid w:val="000979D2"/>
    <w:rsid w:val="00097A1F"/>
    <w:rsid w:val="000B3E82"/>
    <w:rsid w:val="000B5230"/>
    <w:rsid w:val="000B7E9C"/>
    <w:rsid w:val="000C45B4"/>
    <w:rsid w:val="000C5A38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6A2E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054F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615C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1CB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541A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C69A3"/>
    <w:rsid w:val="00AD5E8F"/>
    <w:rsid w:val="00AF0946"/>
    <w:rsid w:val="00AF15E4"/>
    <w:rsid w:val="00AF1DF1"/>
    <w:rsid w:val="00AF3AEA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1715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1240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7B8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79B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A5F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012D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2DF2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39B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99F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630219F-9CEC-4FF5-8956-771EA864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241</Words>
  <Characters>1269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A1527 1R AAP Statement 11/15/21</vt:lpstr>
    </vt:vector>
  </TitlesOfParts>
  <Manager>R225</Manager>
  <Company>NJ OLS DMU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A1527 1R AAP Statement 11/15/21</dc:title>
  <dc:subject/>
  <dc:creator>Assembly AAP</dc:creator>
  <cp:keywords>A1527|1|RF |243|0|0|!|0|</cp:keywords>
  <dc:description/>
  <cp:lastModifiedBy>Siracusa, Nicole</cp:lastModifiedBy>
  <cp:revision>2</cp:revision>
  <cp:lastPrinted>1999-09-30T17:29:00Z</cp:lastPrinted>
  <dcterms:created xsi:type="dcterms:W3CDTF">2021-11-16T18:39:00Z</dcterms:created>
  <dcterms:modified xsi:type="dcterms:W3CDTF">2021-11-16T18:39:00Z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