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4BCB" w:rsidP="00ED5E27">
      <w:pPr>
        <w:pStyle w:val="TopofPage1"/>
      </w:pPr>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4B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4BCB">
        <w:rPr>
          <w:caps/>
          <w:szCs w:val="24"/>
        </w:rPr>
        <w:t>AUGUST 13, 2020</w:t>
      </w:r>
    </w:p>
    <w:p w:rsidR="004144CF" w:rsidRDefault="004144CF" w:rsidP="0083060A"/>
    <w:p w:rsidR="00A8561F" w:rsidRDefault="00366C61" w:rsidP="00366C61">
      <w:r>
        <w:tab/>
      </w:r>
      <w:r w:rsidR="00A8561F">
        <w:t>The Assembly Housing Committee reports favorably Assembly Bill No. 1533.</w:t>
      </w:r>
    </w:p>
    <w:p w:rsidR="00366C61" w:rsidRDefault="00A8561F" w:rsidP="00366C61">
      <w:r>
        <w:tab/>
      </w:r>
      <w:r w:rsidR="00366C61">
        <w:t>T</w:t>
      </w:r>
      <w:r w:rsidR="00366C61" w:rsidRPr="00D04C80">
        <w:t>his bill would reserve a portion of the tenant-based rental assistance vouchers under the State rental assistance program (SRAP) to provide recourse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affordable housing development, would be granted priority status for the new affordable housing development.</w:t>
      </w:r>
    </w:p>
    <w:p w:rsidR="00D577EA" w:rsidRDefault="00D577EA" w:rsidP="00D577EA">
      <w:r>
        <w:tab/>
        <w:t>This bill was pre-filed for introduction in the 2020-2021 session pending technical review. As reported, the bill includes the changes required by technical review, which has been performed.</w:t>
      </w:r>
      <w:bookmarkStart w:id="0" w:name="_GoBack"/>
      <w:bookmarkEnd w:id="0"/>
    </w:p>
    <w:sectPr w:rsidR="00D577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BCB" w:rsidRDefault="003D4BCB">
      <w:r>
        <w:separator/>
      </w:r>
    </w:p>
  </w:endnote>
  <w:endnote w:type="continuationSeparator" w:id="0">
    <w:p w:rsidR="003D4BCB" w:rsidRDefault="003D4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BCB" w:rsidRDefault="003D4BCB">
      <w:r>
        <w:separator/>
      </w:r>
    </w:p>
  </w:footnote>
  <w:footnote w:type="continuationSeparator" w:id="0">
    <w:p w:rsidR="003D4BCB" w:rsidRDefault="003D4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56A11" w:rsidP="00D56A11">
    <w:pPr>
      <w:pStyle w:val="HeaderPage2"/>
      <w:jc w:val="center"/>
    </w:pPr>
    <w:r>
      <w:fldChar w:fldCharType="begin"/>
    </w:r>
    <w:r>
      <w:instrText xml:space="preserve"> PAGE  \* MERGEFORMAT </w:instrText>
    </w:r>
    <w:r>
      <w:fldChar w:fldCharType="separate"/>
    </w:r>
    <w:r>
      <w:rPr>
        <w:noProof/>
      </w:rPr>
      <w:t>2</w:t>
    </w:r>
    <w:r>
      <w:fldChar w:fldCharType="end"/>
    </w:r>
  </w:p>
  <w:p w:rsidR="00D56A11" w:rsidRDefault="00D56A11" w:rsidP="00D56A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92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66C61"/>
    <w:rsid w:val="00372AD8"/>
    <w:rsid w:val="003743ED"/>
    <w:rsid w:val="003779C2"/>
    <w:rsid w:val="00380D7C"/>
    <w:rsid w:val="0038423A"/>
    <w:rsid w:val="00385E25"/>
    <w:rsid w:val="003A1FF6"/>
    <w:rsid w:val="003A2064"/>
    <w:rsid w:val="003A7D21"/>
    <w:rsid w:val="003B21AB"/>
    <w:rsid w:val="003B227A"/>
    <w:rsid w:val="003B6728"/>
    <w:rsid w:val="003B74FA"/>
    <w:rsid w:val="003C33AC"/>
    <w:rsid w:val="003C7607"/>
    <w:rsid w:val="003D4BC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705"/>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95"/>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26E"/>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1C00"/>
    <w:rsid w:val="00A654F0"/>
    <w:rsid w:val="00A65CE7"/>
    <w:rsid w:val="00A76504"/>
    <w:rsid w:val="00A8561F"/>
    <w:rsid w:val="00A863ED"/>
    <w:rsid w:val="00A92210"/>
    <w:rsid w:val="00A92973"/>
    <w:rsid w:val="00A92EFB"/>
    <w:rsid w:val="00A96C5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F4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A11"/>
    <w:rsid w:val="00D577EA"/>
    <w:rsid w:val="00D57BC3"/>
    <w:rsid w:val="00D64B78"/>
    <w:rsid w:val="00D74306"/>
    <w:rsid w:val="00D7553F"/>
    <w:rsid w:val="00D776AD"/>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07147020"/>
  <w15:docId w15:val="{7FE05C05-073B-4F33-BC1B-73BA60F1D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133</Words>
  <Characters>780</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A1533 AHO Statement 8-13-20</vt:lpstr>
    </vt:vector>
  </TitlesOfParts>
  <Manager>R225</Manager>
  <Company>NJ OLS DMU</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A1533 AHO Statement 8/13/20</dc:title>
  <dc:subject/>
  <dc:creator>Assembly AHO</dc:creator>
  <cp:keywords>A1533|1|LG |264|0|0|!|0|</cp:keywords>
  <dc:description/>
  <cp:lastModifiedBy>Siracusa, Nicole</cp:lastModifiedBy>
  <cp:revision>2</cp:revision>
  <cp:lastPrinted>1999-09-30T17:29:00Z</cp:lastPrinted>
  <dcterms:created xsi:type="dcterms:W3CDTF">2020-08-14T15:09:00Z</dcterms:created>
  <dcterms:modified xsi:type="dcterms:W3CDTF">2020-08-14T15:09:00Z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