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24010"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24010"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1533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24010">
        <w:rPr>
          <w:caps/>
          <w:szCs w:val="24"/>
        </w:rPr>
        <w:t>JANUARY 14, 2021</w:t>
      </w:r>
    </w:p>
    <w:p w:rsidR="00655CA3" w:rsidRDefault="00655CA3" w:rsidP="0083060A"/>
    <w:p w:rsidR="00D22438" w:rsidRDefault="003C1840" w:rsidP="003C1840">
      <w:r>
        <w:tab/>
      </w:r>
      <w:r w:rsidR="00D22438" w:rsidRPr="00603616">
        <w:t>The Senate Community and Urban Affairs Committee reports fa</w:t>
      </w:r>
      <w:r w:rsidR="00D22438">
        <w:t>vorably Assembly Bill No. 1533</w:t>
      </w:r>
      <w:r w:rsidR="00D22438" w:rsidRPr="00603616">
        <w:t>.</w:t>
      </w:r>
    </w:p>
    <w:p w:rsidR="001B28E5" w:rsidRDefault="00D22438" w:rsidP="003C1840">
      <w:r>
        <w:tab/>
      </w:r>
      <w:r w:rsidR="001B28E5" w:rsidRPr="001B28E5">
        <w:t>This bill would reserve a portion of the tenant-based rental assistance vouchers under the State rental assistance program (SRAP) for persons displaced due to the redevelopment of affordable housing.  If an affordable housing development is being redeveloped into a new affordable housing development, the persons displaced due to the redevelopment, who continue to qualify for low income housing upon completion of the affordable housing development, would be granted priority status for the new affordable housing development</w:t>
      </w:r>
      <w:r w:rsidR="001B28E5">
        <w:t>.</w:t>
      </w:r>
    </w:p>
    <w:p w:rsidR="008111E9" w:rsidRDefault="003C1840" w:rsidP="00E50AA8">
      <w:r>
        <w:tab/>
      </w:r>
      <w:r w:rsidRPr="00603616">
        <w:t>As reported</w:t>
      </w:r>
      <w:r>
        <w:t xml:space="preserve"> by the committee</w:t>
      </w:r>
      <w:r w:rsidRPr="00603616">
        <w:t xml:space="preserve">, this bill is </w:t>
      </w:r>
      <w:r>
        <w:t>identical to Senate Bill No. 3321</w:t>
      </w:r>
      <w:r w:rsidRPr="00603616">
        <w:t xml:space="preserve">, </w:t>
      </w:r>
      <w:r>
        <w:t>which was also reported by the committee on this date.</w:t>
      </w:r>
    </w:p>
    <w:sectPr w:rsidR="008111E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4010" w:rsidRDefault="00A24010">
      <w:r>
        <w:separator/>
      </w:r>
    </w:p>
  </w:endnote>
  <w:endnote w:type="continuationSeparator" w:id="0">
    <w:p w:rsidR="00A24010" w:rsidRDefault="00A240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4010" w:rsidRDefault="00A24010">
      <w:r>
        <w:separator/>
      </w:r>
    </w:p>
  </w:footnote>
  <w:footnote w:type="continuationSeparator" w:id="0">
    <w:p w:rsidR="00A24010" w:rsidRDefault="00A240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50AA8" w:rsidP="00E50AA8">
    <w:pPr>
      <w:pStyle w:val="HeaderPage2"/>
      <w:jc w:val="center"/>
    </w:pPr>
    <w:r>
      <w:fldChar w:fldCharType="begin"/>
    </w:r>
    <w:r>
      <w:instrText xml:space="preserve"> PAGE  \* MERGEFORMAT </w:instrText>
    </w:r>
    <w:r>
      <w:fldChar w:fldCharType="separate"/>
    </w:r>
    <w:r>
      <w:rPr>
        <w:noProof/>
      </w:rPr>
      <w:t>2</w:t>
    </w:r>
    <w:r>
      <w:fldChar w:fldCharType="end"/>
    </w:r>
  </w:p>
  <w:p w:rsidR="00E50AA8" w:rsidRDefault="00E50AA8" w:rsidP="00E50AA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4010"/>
    <w:rsid w:val="00005E81"/>
    <w:rsid w:val="00010CB9"/>
    <w:rsid w:val="000123C0"/>
    <w:rsid w:val="00015342"/>
    <w:rsid w:val="000213D6"/>
    <w:rsid w:val="00024181"/>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3FF6"/>
    <w:rsid w:val="00172814"/>
    <w:rsid w:val="0017383E"/>
    <w:rsid w:val="00177309"/>
    <w:rsid w:val="0019009B"/>
    <w:rsid w:val="00193E07"/>
    <w:rsid w:val="00194AA9"/>
    <w:rsid w:val="001968DB"/>
    <w:rsid w:val="001A5566"/>
    <w:rsid w:val="001B28E5"/>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7D2E"/>
    <w:rsid w:val="002746FB"/>
    <w:rsid w:val="00277144"/>
    <w:rsid w:val="00280CC7"/>
    <w:rsid w:val="002862BF"/>
    <w:rsid w:val="00290291"/>
    <w:rsid w:val="00290E99"/>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1840"/>
    <w:rsid w:val="003C33AC"/>
    <w:rsid w:val="003C7607"/>
    <w:rsid w:val="003D3ED2"/>
    <w:rsid w:val="003E50B9"/>
    <w:rsid w:val="003F13C1"/>
    <w:rsid w:val="003F6A36"/>
    <w:rsid w:val="003F6DD9"/>
    <w:rsid w:val="00400B15"/>
    <w:rsid w:val="00403D4F"/>
    <w:rsid w:val="00410412"/>
    <w:rsid w:val="004144CF"/>
    <w:rsid w:val="004174D1"/>
    <w:rsid w:val="00420C8F"/>
    <w:rsid w:val="004327B8"/>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59BA"/>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4719"/>
    <w:rsid w:val="007459B6"/>
    <w:rsid w:val="007472F5"/>
    <w:rsid w:val="0075754A"/>
    <w:rsid w:val="00760429"/>
    <w:rsid w:val="0076634F"/>
    <w:rsid w:val="007762E8"/>
    <w:rsid w:val="007808FF"/>
    <w:rsid w:val="00787C51"/>
    <w:rsid w:val="00790729"/>
    <w:rsid w:val="007934E1"/>
    <w:rsid w:val="00796073"/>
    <w:rsid w:val="007A0689"/>
    <w:rsid w:val="007A60C5"/>
    <w:rsid w:val="007A6F88"/>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1E9"/>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4010"/>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438"/>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AA8"/>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5FF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B7BE7149-0CEF-42A1-94CE-5EFF018E6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132</Words>
  <Characters>741</Characters>
  <Application>Microsoft Office Word</Application>
  <DocSecurity>0</DocSecurity>
  <Lines>22</Lines>
  <Paragraphs>8</Paragraphs>
  <ScaleCrop>false</ScaleCrop>
  <HeadingPairs>
    <vt:vector size="2" baseType="variant">
      <vt:variant>
        <vt:lpstr>Title</vt:lpstr>
      </vt:variant>
      <vt:variant>
        <vt:i4>1</vt:i4>
      </vt:variant>
    </vt:vector>
  </HeadingPairs>
  <TitlesOfParts>
    <vt:vector size="1" baseType="lpstr">
      <vt:lpstr>A1533 SCU Statement 1-14-21</vt:lpstr>
    </vt:vector>
  </TitlesOfParts>
  <Manager>R230</Manager>
  <Company>NJ OLS DMU</Company>
  <LinksUpToDate>false</LinksUpToDate>
  <CharactersWithSpaces>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A1533 SCU Statement 1/14/21</dc:title>
  <dc:subject/>
  <dc:creator>Senate SCU</dc:creator>
  <cp:keywords>A1533|1|LG |266|0|0|!||</cp:keywords>
  <dc:description/>
  <cp:lastModifiedBy>Bektas, Brenda</cp:lastModifiedBy>
  <cp:revision>2</cp:revision>
  <cp:lastPrinted>1999-09-30T17:29:00Z</cp:lastPrinted>
  <dcterms:created xsi:type="dcterms:W3CDTF">2021-01-15T16:13:00Z</dcterms:created>
  <dcterms:modified xsi:type="dcterms:W3CDTF">2021-01-15T16:13:00Z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