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1B4E" w:rsidRDefault="00561B4E" w:rsidP="00561B4E">
      <w:pPr>
        <w:pStyle w:val="bpuBill"/>
      </w:pPr>
      <w:bookmarkStart w:id="0" w:name="bpuFrontPg"/>
      <w:bookmarkStart w:id="1" w:name="_GoBack"/>
      <w:bookmarkEnd w:id="0"/>
      <w:bookmarkEnd w:id="1"/>
      <w:r>
        <w:t xml:space="preserve">ASSEMBLY, No. 1561 </w:t>
      </w:r>
    </w:p>
    <w:p w:rsidR="00561B4E" w:rsidRPr="00561B4E" w:rsidRDefault="00561B4E" w:rsidP="00561B4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463149" r:id="rId8"/>
        </w:object>
      </w:r>
    </w:p>
    <w:p w:rsidR="00561B4E" w:rsidRDefault="00561B4E" w:rsidP="00561B4E">
      <w:pPr>
        <w:pStyle w:val="bpuState"/>
      </w:pPr>
      <w:r>
        <w:t>STATE OF NEW JERSEY</w:t>
      </w:r>
    </w:p>
    <w:p w:rsidR="00561B4E" w:rsidRDefault="00561B4E" w:rsidP="00561B4E">
      <w:pPr>
        <w:pStyle w:val="bpuLegislature"/>
      </w:pPr>
      <w:r>
        <w:t>219th LEGISLATURE</w:t>
      </w:r>
    </w:p>
    <w:p w:rsidR="00561B4E" w:rsidRDefault="00561B4E" w:rsidP="00561B4E">
      <w:pPr>
        <w:pStyle w:val="bpuWpGraphic"/>
      </w:pPr>
      <w:r>
        <w:object w:dxaOrig="8985" w:dyaOrig="255">
          <v:shape id="_x0000_i1026" type="#_x0000_t75" style="width:6in;height:12pt" o:ole="">
            <v:imagedata r:id="rId7" o:title=""/>
          </v:shape>
          <o:OLEObject Type="Embed" ProgID="WPWin6.1" ShapeID="_x0000_i1026" DrawAspect="Content" ObjectID="_1676463150" r:id="rId9"/>
        </w:object>
      </w:r>
      <w:r>
        <w:t xml:space="preserve">  </w:t>
      </w:r>
    </w:p>
    <w:p w:rsidR="00561B4E" w:rsidRDefault="00561B4E" w:rsidP="00561B4E">
      <w:pPr>
        <w:pStyle w:val="bpuIntro"/>
      </w:pPr>
      <w:r>
        <w:t>PRE-FILED FOR INTRODUCTION IN THE 2020 SESSION</w:t>
      </w:r>
    </w:p>
    <w:p w:rsidR="00561B4E" w:rsidRDefault="00561B4E" w:rsidP="00561B4E">
      <w:pPr>
        <w:pStyle w:val="bpuIntro"/>
      </w:pPr>
    </w:p>
    <w:p w:rsidR="00561B4E" w:rsidRDefault="00561B4E" w:rsidP="00561B4E">
      <w:pPr>
        <w:pStyle w:val="bpuIntro"/>
        <w:sectPr w:rsidR="00561B4E" w:rsidSect="00561B4E">
          <w:headerReference w:type="even" r:id="rId10"/>
          <w:headerReference w:type="default" r:id="rId11"/>
          <w:pgSz w:w="12240" w:h="20160" w:code="5"/>
          <w:pgMar w:top="2160" w:right="1440" w:bottom="1440" w:left="1440" w:header="720" w:footer="720" w:gutter="0"/>
          <w:pgNumType w:start="1"/>
          <w:cols w:space="720"/>
          <w:docGrid w:linePitch="360"/>
        </w:sectPr>
      </w:pPr>
    </w:p>
    <w:p w:rsidR="00561B4E" w:rsidRDefault="00561B4E" w:rsidP="00561B4E">
      <w:pPr>
        <w:pStyle w:val="bpuIntro"/>
      </w:pPr>
    </w:p>
    <w:p w:rsidR="00561B4E" w:rsidRDefault="00561B4E" w:rsidP="00561B4E">
      <w:pPr>
        <w:pStyle w:val="bpuSponsor"/>
      </w:pPr>
      <w:r>
        <w:t>Sponsored by:</w:t>
      </w:r>
    </w:p>
    <w:p w:rsidR="00561B4E" w:rsidRDefault="00561B4E" w:rsidP="00561B4E">
      <w:pPr>
        <w:pStyle w:val="bpuSponsor"/>
      </w:pPr>
      <w:r>
        <w:t>Assemblyman  ERIC HOUGHTALING</w:t>
      </w:r>
    </w:p>
    <w:p w:rsidR="00561B4E" w:rsidRDefault="00561B4E" w:rsidP="00561B4E">
      <w:pPr>
        <w:pStyle w:val="bpuSponsor"/>
      </w:pPr>
      <w:r>
        <w:t>District 11 (Monmouth)</w:t>
      </w:r>
    </w:p>
    <w:p w:rsidR="00561B4E" w:rsidRDefault="00561B4E" w:rsidP="00561B4E">
      <w:pPr>
        <w:pStyle w:val="bpuSponsor"/>
      </w:pPr>
      <w:r>
        <w:t>Assemblyman  ADAM J. TALIAFERRO</w:t>
      </w:r>
    </w:p>
    <w:p w:rsidR="00561B4E" w:rsidRDefault="00561B4E" w:rsidP="00561B4E">
      <w:pPr>
        <w:pStyle w:val="bpuSponsor"/>
      </w:pPr>
      <w:r>
        <w:t>District 3 (Cumberland, Gloucester and Salem)</w:t>
      </w:r>
    </w:p>
    <w:p w:rsidR="00561B4E" w:rsidRDefault="00561B4E" w:rsidP="00561B4E">
      <w:pPr>
        <w:pStyle w:val="bpuSponsor"/>
      </w:pPr>
    </w:p>
    <w:p w:rsidR="00561B4E" w:rsidRDefault="00561B4E" w:rsidP="00561B4E"/>
    <w:p w:rsidR="00561B4E" w:rsidRPr="00561B4E" w:rsidRDefault="00561B4E" w:rsidP="00561B4E"/>
    <w:p w:rsidR="00561B4E" w:rsidRDefault="00561B4E" w:rsidP="00561B4E">
      <w:pPr>
        <w:pStyle w:val="bpuSponsor"/>
      </w:pPr>
    </w:p>
    <w:p w:rsidR="00561B4E" w:rsidRDefault="00561B4E" w:rsidP="00561B4E">
      <w:pPr>
        <w:pStyle w:val="bpuSponsor"/>
      </w:pPr>
      <w:r>
        <w:t>SYNOPSIS</w:t>
      </w:r>
    </w:p>
    <w:p w:rsidR="00561B4E" w:rsidRDefault="00561B4E" w:rsidP="00561B4E">
      <w:pPr>
        <w:pStyle w:val="bpuNormText"/>
      </w:pPr>
      <w:r>
        <w:tab/>
        <w:t xml:space="preserve">Establishes NJ “Landowner of the Year” award program. </w:t>
      </w:r>
    </w:p>
    <w:p w:rsidR="00561B4E" w:rsidRDefault="00561B4E" w:rsidP="00561B4E">
      <w:pPr>
        <w:pStyle w:val="bpuNormText"/>
      </w:pPr>
    </w:p>
    <w:p w:rsidR="00561B4E" w:rsidRDefault="00561B4E" w:rsidP="00561B4E">
      <w:pPr>
        <w:pStyle w:val="bpuSponsor"/>
      </w:pPr>
      <w:r>
        <w:t xml:space="preserve">CURRENT VERSION OF TEXT </w:t>
      </w:r>
    </w:p>
    <w:p w:rsidR="00561B4E" w:rsidRDefault="00561B4E" w:rsidP="00561B4E">
      <w:pPr>
        <w:pStyle w:val="bpuNormText"/>
      </w:pPr>
      <w:r>
        <w:tab/>
        <w:t>Introduced Pending Technical Review by Legislative Counsel.</w:t>
      </w:r>
    </w:p>
    <w:p w:rsidR="00561B4E" w:rsidRDefault="00561B4E" w:rsidP="00561B4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61B4E" w:rsidRDefault="00561B4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61B4E" w:rsidSect="00561B4E">
          <w:type w:val="continuous"/>
          <w:pgSz w:w="12240" w:h="20160" w:code="5"/>
          <w:pgMar w:top="2160" w:right="2275" w:bottom="1440" w:left="2275" w:header="72" w:footer="720" w:gutter="0"/>
          <w:pgNumType w:start="1"/>
          <w:cols w:space="720"/>
          <w:docGrid w:linePitch="360"/>
        </w:sectPr>
      </w:pPr>
    </w:p>
    <w:p w:rsidR="008F3003" w:rsidRPr="00677316" w:rsidRDefault="008F3003" w:rsidP="008F3003">
      <w:pPr>
        <w:pStyle w:val="HangingAnAct"/>
        <w:rPr>
          <w:rStyle w:val="HangingAnActChar"/>
        </w:rPr>
      </w:pPr>
      <w:r w:rsidRPr="008F3003">
        <w:rPr>
          <w:rStyle w:val="BillHead"/>
        </w:rPr>
        <w:lastRenderedPageBreak/>
        <w:t>An Act</w:t>
      </w:r>
      <w:r w:rsidRPr="006B7FA7">
        <w:rPr>
          <w:rStyle w:val="HangingAnActChar"/>
        </w:rPr>
        <w:t xml:space="preserve"> </w:t>
      </w:r>
      <w:r>
        <w:rPr>
          <w:rStyle w:val="HangingAnActChar"/>
        </w:rPr>
        <w:t xml:space="preserve">establishing the New Jersey “Landowner of the Year” award program and supplementing Title </w:t>
      </w:r>
      <w:r w:rsidRPr="001B3754">
        <w:rPr>
          <w:rStyle w:val="HangingAnActChar"/>
        </w:rPr>
        <w:t>13</w:t>
      </w:r>
      <w:r>
        <w:rPr>
          <w:rStyle w:val="HangingAnActChar"/>
        </w:rPr>
        <w:t xml:space="preserve"> of the Revised Statutes.</w:t>
      </w:r>
    </w:p>
    <w:p w:rsidR="008F3003" w:rsidRPr="00D71D68" w:rsidRDefault="008F3003" w:rsidP="008F3003"/>
    <w:p w:rsidR="008F3003" w:rsidRPr="00AA7880" w:rsidRDefault="008F3003" w:rsidP="008F3003">
      <w:r>
        <w:tab/>
      </w:r>
      <w:r>
        <w:rPr>
          <w:rStyle w:val="BillHeading2"/>
        </w:rPr>
        <w:t xml:space="preserve">Be It Enacted </w:t>
      </w:r>
      <w:r>
        <w:rPr>
          <w:rStyle w:val="BillLanguage"/>
        </w:rPr>
        <w:t>by the Senate and General Assembly of the State of New Jersey:</w:t>
      </w:r>
    </w:p>
    <w:p w:rsidR="008F3003" w:rsidRDefault="008F3003" w:rsidP="008F3003"/>
    <w:p w:rsidR="008F3003" w:rsidRDefault="008F3003" w:rsidP="008F3003">
      <w:pPr>
        <w:tabs>
          <w:tab w:val="clear" w:pos="1440"/>
          <w:tab w:val="left" w:pos="1080"/>
        </w:tabs>
      </w:pPr>
      <w:r>
        <w:tab/>
        <w:t>1.</w:t>
      </w:r>
      <w:r>
        <w:tab/>
        <w:t>a.</w:t>
      </w:r>
      <w:r>
        <w:tab/>
        <w:t xml:space="preserve">The Department of </w:t>
      </w:r>
      <w:r w:rsidRPr="001B3754">
        <w:t>Environmental Protection</w:t>
      </w:r>
      <w:r>
        <w:t xml:space="preserve">, in coordination with any agricultural </w:t>
      </w:r>
      <w:r w:rsidRPr="001B3754">
        <w:t>or wildlife</w:t>
      </w:r>
      <w:r>
        <w:t xml:space="preserve"> organization as determined appropriate by the </w:t>
      </w:r>
      <w:r w:rsidRPr="001B3754">
        <w:t>department,</w:t>
      </w:r>
      <w:r>
        <w:t xml:space="preserve"> shall establish and promote an award program to be known as the New Jersey “Landowner of the Year” award program.</w:t>
      </w:r>
    </w:p>
    <w:p w:rsidR="008F3003" w:rsidRDefault="008F3003" w:rsidP="008F3003">
      <w:r>
        <w:tab/>
        <w:t>The program shall annually recognize a landowner who has demonstrated an outstanding record of improving, enhancing, and preserving wildlife populations and habitat on the landowner’s property.</w:t>
      </w:r>
    </w:p>
    <w:p w:rsidR="008F3003" w:rsidRDefault="008F3003" w:rsidP="008F3003">
      <w:r>
        <w:tab/>
        <w:t>b.</w:t>
      </w:r>
      <w:r>
        <w:tab/>
        <w:t xml:space="preserve">The </w:t>
      </w:r>
      <w:r w:rsidRPr="00D401D6">
        <w:t xml:space="preserve">Department of </w:t>
      </w:r>
      <w:r w:rsidRPr="001B3754">
        <w:t>Environmental Protection</w:t>
      </w:r>
      <w:r>
        <w:rPr>
          <w:rFonts w:ascii="Albertus Extra Bold" w:hAnsi="Albertus Extra Bold"/>
          <w:b/>
          <w:vertAlign w:val="superscript"/>
        </w:rPr>
        <w:t xml:space="preserve"> </w:t>
      </w:r>
      <w:r>
        <w:t xml:space="preserve">shall establish, </w:t>
      </w:r>
      <w:r w:rsidRPr="00D401D6">
        <w:t>in</w:t>
      </w:r>
      <w:r w:rsidRPr="00F3289F">
        <w:t xml:space="preserve"> </w:t>
      </w:r>
      <w:r w:rsidRPr="00D401D6">
        <w:t>consultation with appropriate wildlife organizations,</w:t>
      </w:r>
      <w:r w:rsidRPr="002774FF">
        <w:rPr>
          <w:rFonts w:ascii="Albertus Extra Bold" w:hAnsi="Albertus Extra Bold"/>
          <w:vertAlign w:val="superscript"/>
        </w:rPr>
        <w:t xml:space="preserve"> </w:t>
      </w:r>
      <w:r>
        <w:t xml:space="preserve">an application procedure, criteria, and guidelines for the eligibility, nomination, and judging of applicants for the award. The criteria may include, but need not be limited to, outstanding practices in wildlife management, habitat improvement, and conservation techniques. </w:t>
      </w:r>
    </w:p>
    <w:p w:rsidR="008F3003" w:rsidRDefault="008F3003" w:rsidP="008F3003">
      <w:r>
        <w:tab/>
        <w:t>c.</w:t>
      </w:r>
      <w:r>
        <w:tab/>
        <w:t xml:space="preserve">The </w:t>
      </w:r>
      <w:r w:rsidRPr="00D401D6">
        <w:t xml:space="preserve">Department of </w:t>
      </w:r>
      <w:r w:rsidRPr="001B3754">
        <w:t>Environmental Protection</w:t>
      </w:r>
      <w:r>
        <w:t xml:space="preserve"> shall post the name of the recipient of the New Jersey “Landowner of the Year” award prominently on the department’s website, and shall recognize the recipient with a certificate, a press announcement, or other form of recogn</w:t>
      </w:r>
      <w:r w:rsidR="001B3754">
        <w:t>ition deemed appropriate by the</w:t>
      </w:r>
      <w:r>
        <w:t xml:space="preserve"> </w:t>
      </w:r>
      <w:r w:rsidRPr="001B3754">
        <w:t>department</w:t>
      </w:r>
      <w:r>
        <w:t xml:space="preserve"> to highlight the achievement of the recipient.</w:t>
      </w:r>
    </w:p>
    <w:p w:rsidR="008F3003" w:rsidRDefault="008F3003" w:rsidP="008F3003"/>
    <w:p w:rsidR="008F3003" w:rsidRDefault="008F3003" w:rsidP="008F3003">
      <w:r>
        <w:tab/>
        <w:t>2.</w:t>
      </w:r>
      <w:r>
        <w:tab/>
        <w:t xml:space="preserve">This act shall take effect immediately. </w:t>
      </w:r>
    </w:p>
    <w:p w:rsidR="001B3754" w:rsidRDefault="001B3754" w:rsidP="008F3003"/>
    <w:p w:rsidR="008F3003" w:rsidRDefault="008F3003" w:rsidP="008F3003"/>
    <w:p w:rsidR="00E7752C" w:rsidRDefault="001B3754" w:rsidP="001B3754">
      <w:pPr>
        <w:jc w:val="center"/>
      </w:pPr>
      <w:r>
        <w:t>STATEMENT</w:t>
      </w:r>
    </w:p>
    <w:p w:rsidR="001B3754" w:rsidRDefault="001B3754" w:rsidP="00E7752C"/>
    <w:p w:rsidR="001B3754" w:rsidRDefault="001B3754" w:rsidP="001B3754">
      <w:r>
        <w:tab/>
        <w:t>This bill would require the Department of Environmental Protection, in coor</w:t>
      </w:r>
      <w:r w:rsidR="009D691E">
        <w:t xml:space="preserve">dination with any agricultural </w:t>
      </w:r>
      <w:r>
        <w:t>or wildlife organization as determined appropriate by the department, to establish and promote an award program to be known as the New Jersey “Landowner of the Year” award program.  The program would annually recognize a landowner who has demonstrated an outstanding record of improving, enhancing, and preserving wildlife populations and habitat on the landowner’s property.  The bill also directs the department to consult with the appropriate wildlife organizations when establishing an application procedure, criteria, and guidelines for the eligibility, nomination, and judging of applicants for the award.</w:t>
      </w:r>
    </w:p>
    <w:sectPr w:rsidR="001B3754" w:rsidSect="00561B4E">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4BDF" w:rsidRDefault="00A04BDF">
      <w:r>
        <w:separator/>
      </w:r>
    </w:p>
  </w:endnote>
  <w:endnote w:type="continuationSeparator" w:id="0">
    <w:p w:rsidR="00A04BDF" w:rsidRDefault="00A04B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4BDF" w:rsidRDefault="00A04BDF">
      <w:r>
        <w:separator/>
      </w:r>
    </w:p>
  </w:footnote>
  <w:footnote w:type="continuationSeparator" w:id="0">
    <w:p w:rsidR="00A04BDF" w:rsidRDefault="00A04B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218A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61B4E" w:rsidRDefault="00561B4E" w:rsidP="00561B4E">
    <w:pPr>
      <w:pStyle w:val="bpuHeadSpon"/>
    </w:pPr>
    <w:r w:rsidRPr="00561B4E">
      <w:rPr>
        <w:rStyle w:val="bpuHeadSponChar"/>
      </w:rPr>
      <w:t>A1561</w:t>
    </w:r>
    <w:r>
      <w:t xml:space="preserve"> HOUGHTALING, TALIAFERRO</w:t>
    </w:r>
  </w:p>
  <w:p w:rsidR="00561B4E" w:rsidRDefault="00561B4E" w:rsidP="00561B4E">
    <w:pPr>
      <w:pStyle w:val="bpuHeadSpon"/>
    </w:pPr>
    <w:r>
      <w:fldChar w:fldCharType="begin"/>
    </w:r>
    <w:r>
      <w:instrText xml:space="preserve"> PAGE  \* MERGEFORMAT </w:instrText>
    </w:r>
    <w:r>
      <w:fldChar w:fldCharType="separate"/>
    </w:r>
    <w:r w:rsidR="002C7CC7">
      <w:rPr>
        <w:noProof/>
      </w:rPr>
      <w:t>3</w:t>
    </w:r>
    <w:r>
      <w:fldChar w:fldCharType="end"/>
    </w:r>
  </w:p>
  <w:p w:rsidR="00561B4E" w:rsidRPr="00AF575C" w:rsidRDefault="00561B4E" w:rsidP="00561B4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61B4E" w:rsidRDefault="00561B4E" w:rsidP="00561B4E">
    <w:pPr>
      <w:pStyle w:val="bpuHeadSpon"/>
    </w:pPr>
    <w:r w:rsidRPr="00561B4E">
      <w:rPr>
        <w:rStyle w:val="bpuHeadSponChar"/>
      </w:rPr>
      <w:t>A1561</w:t>
    </w:r>
    <w:r>
      <w:t xml:space="preserve"> HOUGHTALING, TALIAFERRO</w:t>
    </w:r>
  </w:p>
  <w:p w:rsidR="00561B4E" w:rsidRDefault="00561B4E" w:rsidP="00561B4E">
    <w:pPr>
      <w:pStyle w:val="bpuHeadSpon"/>
    </w:pPr>
    <w:r>
      <w:fldChar w:fldCharType="begin"/>
    </w:r>
    <w:r>
      <w:instrText xml:space="preserve"> PAGE  \* MERGEFORMAT </w:instrText>
    </w:r>
    <w:r>
      <w:fldChar w:fldCharType="separate"/>
    </w:r>
    <w:r w:rsidR="003218AB">
      <w:rPr>
        <w:noProof/>
      </w:rPr>
      <w:t>2</w:t>
    </w:r>
    <w:r>
      <w:fldChar w:fldCharType="end"/>
    </w:r>
  </w:p>
  <w:p w:rsidR="00561B4E" w:rsidRDefault="00561B4E" w:rsidP="00561B4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4BD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15E01"/>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754"/>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6F77"/>
    <w:rsid w:val="00296363"/>
    <w:rsid w:val="002A16E7"/>
    <w:rsid w:val="002A71FA"/>
    <w:rsid w:val="002B4DA4"/>
    <w:rsid w:val="002B67F7"/>
    <w:rsid w:val="002C58D4"/>
    <w:rsid w:val="002C7CC7"/>
    <w:rsid w:val="002E1440"/>
    <w:rsid w:val="002E2980"/>
    <w:rsid w:val="00304565"/>
    <w:rsid w:val="00307F11"/>
    <w:rsid w:val="0031075B"/>
    <w:rsid w:val="00317C73"/>
    <w:rsid w:val="003212E6"/>
    <w:rsid w:val="003218AB"/>
    <w:rsid w:val="00333EF1"/>
    <w:rsid w:val="00346CF5"/>
    <w:rsid w:val="00352F8B"/>
    <w:rsid w:val="00354D07"/>
    <w:rsid w:val="0036778A"/>
    <w:rsid w:val="00373ADA"/>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1B4E"/>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3003"/>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D691E"/>
    <w:rsid w:val="009E1345"/>
    <w:rsid w:val="009E2D24"/>
    <w:rsid w:val="009F2BAB"/>
    <w:rsid w:val="00A003CF"/>
    <w:rsid w:val="00A01CC5"/>
    <w:rsid w:val="00A04BAB"/>
    <w:rsid w:val="00A04BDF"/>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0028"/>
    <w:rsid w:val="00B7201D"/>
    <w:rsid w:val="00B809B3"/>
    <w:rsid w:val="00B80AFD"/>
    <w:rsid w:val="00B854DC"/>
    <w:rsid w:val="00B90F81"/>
    <w:rsid w:val="00B91BF9"/>
    <w:rsid w:val="00BA11E5"/>
    <w:rsid w:val="00BB2482"/>
    <w:rsid w:val="00BC4545"/>
    <w:rsid w:val="00BD79EC"/>
    <w:rsid w:val="00BE204A"/>
    <w:rsid w:val="00BE26FC"/>
    <w:rsid w:val="00BF23C7"/>
    <w:rsid w:val="00BF7456"/>
    <w:rsid w:val="00C035F3"/>
    <w:rsid w:val="00C078A1"/>
    <w:rsid w:val="00C3401C"/>
    <w:rsid w:val="00C473B8"/>
    <w:rsid w:val="00C603F9"/>
    <w:rsid w:val="00C614C5"/>
    <w:rsid w:val="00C6671E"/>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239F9"/>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3F73"/>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21C5"/>
    <w:rsid w:val="00EF5225"/>
    <w:rsid w:val="00F0415D"/>
    <w:rsid w:val="00F122AB"/>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BFA1B2B-FB93-4577-BF1B-A05D18C04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61B4E"/>
  </w:style>
  <w:style w:type="paragraph" w:styleId="BalloonText">
    <w:name w:val="Balloon Text"/>
    <w:basedOn w:val="Normal"/>
    <w:link w:val="BalloonTextChar"/>
    <w:semiHidden/>
    <w:unhideWhenUsed/>
    <w:rsid w:val="0036778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6778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F15240-D912-40FB-9FC9-A29A9EC691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371</Words>
  <Characters>2216</Characters>
  <Application>Microsoft Office Word</Application>
  <DocSecurity>0</DocSecurity>
  <Lines>72</Lines>
  <Paragraphs>22</Paragraphs>
  <ScaleCrop>false</ScaleCrop>
  <HeadingPairs>
    <vt:vector size="2" baseType="variant">
      <vt:variant>
        <vt:lpstr>Title</vt:lpstr>
      </vt:variant>
      <vt:variant>
        <vt:i4>1</vt:i4>
      </vt:variant>
    </vt:vector>
  </HeadingPairs>
  <TitlesOfParts>
    <vt:vector size="1" baseType="lpstr">
      <vt:lpstr>A1561</vt:lpstr>
    </vt:vector>
  </TitlesOfParts>
  <Manager>R225</Manager>
  <Company>OFFICE of LEGISLATIVE SERVICES</Company>
  <LinksUpToDate>false</LinksUpToDate>
  <CharactersWithSpaces>2586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A1561</dc:title>
  <dc:creator>Assemblyman  HOUGHTALING, Assemblyman  TALIAFERRO</dc:creator>
  <cp:keywords>A1561|2|LG |317|0|0|!|0|</cp:keywords>
  <dc:description>PREFILED 2020</dc:description>
  <cp:lastModifiedBy>Brabson, Dawn</cp:lastModifiedBy>
  <cp:revision>2</cp:revision>
  <cp:lastPrinted>2021-03-05T20:25:00Z</cp:lastPrinted>
  <dcterms:created xsi:type="dcterms:W3CDTF">2021-03-05T20:26:00Z</dcterms:created>
  <dcterms:modified xsi:type="dcterms:W3CDTF">2021-03-05T20:26:00Z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