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86" w:rsidRDefault="00233F86" w:rsidP="00233F86">
      <w:pPr>
        <w:pStyle w:val="bpuBill"/>
      </w:pPr>
      <w:bookmarkStart w:id="0" w:name="bpuFrontPg"/>
      <w:bookmarkStart w:id="1" w:name="_GoBack"/>
      <w:bookmarkEnd w:id="0"/>
      <w:bookmarkEnd w:id="1"/>
      <w:r>
        <w:t xml:space="preserve">ASSEMBLY, No. 1591 </w:t>
      </w:r>
    </w:p>
    <w:p w:rsidR="00233F86" w:rsidRPr="00233F86" w:rsidRDefault="00233F86" w:rsidP="00233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422" r:id="rId8"/>
        </w:object>
      </w:r>
    </w:p>
    <w:p w:rsidR="00233F86" w:rsidRDefault="00233F86" w:rsidP="00233F86">
      <w:pPr>
        <w:pStyle w:val="bpuState"/>
      </w:pPr>
      <w:r>
        <w:t>STATE OF NEW JERSEY</w:t>
      </w:r>
    </w:p>
    <w:p w:rsidR="00233F86" w:rsidRDefault="00233F86" w:rsidP="00233F86">
      <w:pPr>
        <w:pStyle w:val="bpuLegislature"/>
      </w:pPr>
      <w:r>
        <w:t>219th LEGISLATURE</w:t>
      </w:r>
    </w:p>
    <w:p w:rsidR="00233F86" w:rsidRDefault="00233F86" w:rsidP="00233F86">
      <w:pPr>
        <w:pStyle w:val="bpuWpGraphic"/>
      </w:pPr>
      <w:r>
        <w:object w:dxaOrig="8985" w:dyaOrig="255">
          <v:shape id="_x0000_i1026" type="#_x0000_t75" style="width:6in;height:12pt" o:ole="">
            <v:imagedata r:id="rId7" o:title=""/>
          </v:shape>
          <o:OLEObject Type="Embed" ProgID="WPWin6.1" ShapeID="_x0000_i1026" DrawAspect="Content" ObjectID="_1640091423" r:id="rId9"/>
        </w:object>
      </w:r>
      <w:r>
        <w:t xml:space="preserve">  </w:t>
      </w:r>
    </w:p>
    <w:p w:rsidR="00233F86" w:rsidRDefault="00233F86" w:rsidP="00233F86">
      <w:pPr>
        <w:pStyle w:val="bpuIntro"/>
      </w:pPr>
      <w:r>
        <w:t>PRE-FILED FOR INTRODUCTION IN THE 2020 SESSION</w:t>
      </w:r>
    </w:p>
    <w:p w:rsidR="00233F86" w:rsidRDefault="00233F86" w:rsidP="00233F86">
      <w:pPr>
        <w:pStyle w:val="bpuIntro"/>
      </w:pPr>
    </w:p>
    <w:p w:rsidR="00233F86" w:rsidRDefault="00233F86" w:rsidP="00233F86">
      <w:pPr>
        <w:pStyle w:val="bpuIntro"/>
        <w:sectPr w:rsidR="00233F86" w:rsidSect="00233F86">
          <w:headerReference w:type="even" r:id="rId10"/>
          <w:headerReference w:type="default" r:id="rId11"/>
          <w:pgSz w:w="12240" w:h="20160" w:code="5"/>
          <w:pgMar w:top="2160" w:right="1440" w:bottom="1440" w:left="1440" w:header="720" w:footer="720" w:gutter="0"/>
          <w:pgNumType w:start="1"/>
          <w:cols w:space="720"/>
          <w:docGrid w:linePitch="360"/>
        </w:sectPr>
      </w:pPr>
    </w:p>
    <w:p w:rsidR="00233F86" w:rsidRDefault="00233F86" w:rsidP="00233F86">
      <w:pPr>
        <w:pStyle w:val="bpuIntro"/>
      </w:pPr>
    </w:p>
    <w:p w:rsidR="00233F86" w:rsidRDefault="00233F86" w:rsidP="00233F86">
      <w:pPr>
        <w:pStyle w:val="bpuSponsor"/>
      </w:pPr>
      <w:r>
        <w:t>Sponsored by:</w:t>
      </w:r>
    </w:p>
    <w:p w:rsidR="00233F86" w:rsidRDefault="00233F86" w:rsidP="00233F86">
      <w:pPr>
        <w:pStyle w:val="bpuSponsor"/>
      </w:pPr>
      <w:r>
        <w:t>Assemblyman  ERIC HOUGHTALING</w:t>
      </w:r>
    </w:p>
    <w:p w:rsidR="00233F86" w:rsidRDefault="00233F86" w:rsidP="00233F86">
      <w:pPr>
        <w:pStyle w:val="bpuSponsor"/>
      </w:pPr>
      <w:r>
        <w:t>District 11 (Monmouth)</w:t>
      </w:r>
    </w:p>
    <w:p w:rsidR="00233F86" w:rsidRDefault="00233F86" w:rsidP="00233F86">
      <w:pPr>
        <w:pStyle w:val="bpuSponsor"/>
      </w:pPr>
      <w:r>
        <w:t>Assemblywoman  JOANN DOWNEY</w:t>
      </w:r>
    </w:p>
    <w:p w:rsidR="00233F86" w:rsidRDefault="00233F86" w:rsidP="00233F86">
      <w:pPr>
        <w:pStyle w:val="bpuSponsor"/>
      </w:pPr>
      <w:r>
        <w:t>District 11 (Monmouth)</w:t>
      </w:r>
    </w:p>
    <w:p w:rsidR="00233F86" w:rsidRDefault="00233F86" w:rsidP="00233F86">
      <w:pPr>
        <w:pStyle w:val="bpuSponsor"/>
      </w:pPr>
    </w:p>
    <w:p w:rsidR="00233F86" w:rsidRDefault="00233F86" w:rsidP="00233F86">
      <w:pPr>
        <w:pStyle w:val="bpuSponsor"/>
      </w:pPr>
    </w:p>
    <w:p w:rsidR="00233F86" w:rsidRDefault="00233F86" w:rsidP="00233F86">
      <w:pPr>
        <w:pStyle w:val="bpuSponsor"/>
      </w:pPr>
    </w:p>
    <w:p w:rsidR="00233F86" w:rsidRDefault="00233F86" w:rsidP="00233F86">
      <w:pPr>
        <w:pStyle w:val="bpuSponsor"/>
      </w:pPr>
    </w:p>
    <w:p w:rsidR="00233F86" w:rsidRDefault="00233F86" w:rsidP="00233F86">
      <w:pPr>
        <w:pStyle w:val="bpuSponsor"/>
      </w:pPr>
      <w:r>
        <w:t>SYNOPSIS</w:t>
      </w:r>
    </w:p>
    <w:p w:rsidR="00233F86" w:rsidRDefault="00233F86" w:rsidP="00233F86">
      <w:pPr>
        <w:pStyle w:val="bpuNormText"/>
      </w:pPr>
      <w:r>
        <w:tab/>
        <w:t xml:space="preserve">Requires State Board of Agriculture to provide list of environmentally harmful plant species to certain committees of Legislature each year. </w:t>
      </w:r>
    </w:p>
    <w:p w:rsidR="00233F86" w:rsidRDefault="00233F86" w:rsidP="00233F86">
      <w:pPr>
        <w:pStyle w:val="bpuNormText"/>
      </w:pPr>
    </w:p>
    <w:p w:rsidR="00233F86" w:rsidRDefault="00233F86" w:rsidP="00233F86">
      <w:pPr>
        <w:pStyle w:val="bpuSponsor"/>
      </w:pPr>
      <w:r>
        <w:t xml:space="preserve">CURRENT VERSION OF TEXT </w:t>
      </w:r>
    </w:p>
    <w:p w:rsidR="00233F86" w:rsidRDefault="00233F86" w:rsidP="00233F86">
      <w:pPr>
        <w:pStyle w:val="bpuNormText"/>
      </w:pPr>
      <w:r>
        <w:tab/>
        <w:t>Introduced Pending Technical Review by Legislative Counsel.</w:t>
      </w:r>
    </w:p>
    <w:p w:rsidR="00233F86" w:rsidRDefault="00233F86" w:rsidP="00233F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3F86" w:rsidRDefault="00233F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3F86" w:rsidSect="00233F86">
          <w:type w:val="continuous"/>
          <w:pgSz w:w="12240" w:h="20160" w:code="5"/>
          <w:pgMar w:top="2160" w:right="2275" w:bottom="1440" w:left="2275" w:header="72" w:footer="720" w:gutter="0"/>
          <w:pgNumType w:start="1"/>
          <w:cols w:space="720"/>
          <w:docGrid w:linePitch="360"/>
        </w:sectPr>
      </w:pPr>
    </w:p>
    <w:p w:rsidR="00585A56" w:rsidRPr="00677316" w:rsidRDefault="00585A56" w:rsidP="00585A56">
      <w:pPr>
        <w:pStyle w:val="HangingAnAct"/>
        <w:rPr>
          <w:rStyle w:val="HangingAnActChar"/>
        </w:rPr>
      </w:pPr>
      <w:r w:rsidRPr="00585A56">
        <w:rPr>
          <w:rStyle w:val="BillHead"/>
        </w:rPr>
        <w:lastRenderedPageBreak/>
        <w:t>An Act</w:t>
      </w:r>
      <w:r w:rsidRPr="006B7FA7">
        <w:rPr>
          <w:rStyle w:val="HangingAnActChar"/>
        </w:rPr>
        <w:t xml:space="preserve"> </w:t>
      </w:r>
      <w:r w:rsidRPr="00CF7864">
        <w:rPr>
          <w:rStyle w:val="HangingAnActChar"/>
        </w:rPr>
        <w:t>concerning environmentally harmful plant species and supplementing chapter 7 of Title 4 of the Revised Statutes.</w:t>
      </w:r>
    </w:p>
    <w:p w:rsidR="00585A56" w:rsidRPr="00D71D68" w:rsidRDefault="00585A56" w:rsidP="00585A56"/>
    <w:p w:rsidR="00585A56" w:rsidRPr="00AA7880" w:rsidRDefault="00585A56" w:rsidP="00585A56">
      <w:r>
        <w:tab/>
      </w:r>
      <w:r>
        <w:rPr>
          <w:rStyle w:val="BillHeading2"/>
        </w:rPr>
        <w:t xml:space="preserve">Be It Enacted </w:t>
      </w:r>
      <w:r>
        <w:rPr>
          <w:rStyle w:val="BillLanguage"/>
        </w:rPr>
        <w:t>by the Senate and General Assembly of the State of New Jersey:</w:t>
      </w:r>
    </w:p>
    <w:p w:rsidR="00585A56" w:rsidRDefault="00585A56" w:rsidP="00585A56"/>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1.</w:t>
      </w:r>
      <w:r w:rsidRPr="00587848">
        <w:rPr>
          <w:spacing w:val="0"/>
        </w:rPr>
        <w:tab/>
        <w:t>The State Board of Agricultu</w:t>
      </w:r>
      <w:r w:rsidR="00A97C49">
        <w:rPr>
          <w:spacing w:val="0"/>
        </w:rPr>
        <w:t>re shall provide annually to</w:t>
      </w:r>
      <w:r w:rsidRPr="00A97C49">
        <w:rPr>
          <w:spacing w:val="0"/>
        </w:rPr>
        <w:t xml:space="preserve"> the Senate Environment and Energy Committee and the Assembly Agriculture and Natural Resources Committee or their successors, </w:t>
      </w:r>
      <w:r w:rsidRPr="00587848">
        <w:rPr>
          <w:spacing w:val="0"/>
        </w:rPr>
        <w:t>a list of all plant species, which, in the opinion of the board, should not be sold or cultivated in the State because of the plant’s detrimental effect on the environment.  For each item, the list shall include:</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a.</w:t>
      </w:r>
      <w:r w:rsidRPr="00587848">
        <w:rPr>
          <w:spacing w:val="0"/>
        </w:rPr>
        <w:tab/>
        <w:t>the binomial name and all common names of the plant;</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b.</w:t>
      </w:r>
      <w:r w:rsidRPr="00587848">
        <w:rPr>
          <w:spacing w:val="0"/>
        </w:rPr>
        <w:tab/>
        <w:t>the life cycle of the plant;</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c.</w:t>
      </w:r>
      <w:r w:rsidRPr="00587848">
        <w:rPr>
          <w:spacing w:val="0"/>
        </w:rPr>
        <w:tab/>
        <w:t>the means of reproduction of the plant;</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d.</w:t>
      </w:r>
      <w:r w:rsidRPr="00587848">
        <w:rPr>
          <w:spacing w:val="0"/>
        </w:rPr>
        <w:tab/>
        <w:t>the geographical distribution of the plant throughout the State;</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e.</w:t>
      </w:r>
      <w:r w:rsidRPr="00587848">
        <w:rPr>
          <w:spacing w:val="0"/>
        </w:rPr>
        <w:tab/>
        <w:t>whether or not the plant is considered by the Department of Environmental Protection to be an invasive species;</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f.</w:t>
      </w:r>
      <w:r w:rsidRPr="00587848">
        <w:rPr>
          <w:spacing w:val="0"/>
        </w:rPr>
        <w:tab/>
        <w:t>whether or not the plant has a detrimental effect on the migration and life cycle of animal pollinators; and</w:t>
      </w:r>
    </w:p>
    <w:p w:rsidR="00585A56" w:rsidRPr="00587848" w:rsidRDefault="00585A56" w:rsidP="00585A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848">
        <w:rPr>
          <w:spacing w:val="0"/>
        </w:rPr>
        <w:tab/>
        <w:t>g.</w:t>
      </w:r>
      <w:r w:rsidRPr="00587848">
        <w:rPr>
          <w:spacing w:val="0"/>
        </w:rPr>
        <w:tab/>
        <w:t>any detrimental effect on the environment caused by the plant.</w:t>
      </w:r>
    </w:p>
    <w:p w:rsidR="00585A56" w:rsidRDefault="00585A56" w:rsidP="00585A56"/>
    <w:p w:rsidR="00585A56" w:rsidRDefault="00585A56" w:rsidP="00585A56">
      <w:r>
        <w:tab/>
        <w:t>2.</w:t>
      </w:r>
      <w:r>
        <w:tab/>
        <w:t>This act shall take effect immediately.</w:t>
      </w:r>
    </w:p>
    <w:p w:rsidR="00585A56" w:rsidRDefault="00585A56" w:rsidP="00585A56"/>
    <w:p w:rsidR="002C4EDC" w:rsidRDefault="002C4EDC" w:rsidP="00585A56"/>
    <w:p w:rsidR="00E7752C" w:rsidRDefault="002C4EDC" w:rsidP="002C4EDC">
      <w:pPr>
        <w:jc w:val="center"/>
      </w:pPr>
      <w:r>
        <w:t>STATEMENT</w:t>
      </w:r>
    </w:p>
    <w:p w:rsidR="002C4EDC" w:rsidRDefault="002C4EDC" w:rsidP="00E7752C"/>
    <w:p w:rsidR="002C4EDC" w:rsidRDefault="002C4EDC" w:rsidP="002C4EDC">
      <w:r>
        <w:tab/>
        <w:t>This bill requires the State Board of Agriculture to provide each year a list of environmentally harmful p</w:t>
      </w:r>
      <w:r w:rsidRPr="00185189">
        <w:t>lants to the Senate E</w:t>
      </w:r>
      <w:r>
        <w:t xml:space="preserve">nvironment and Energy Committee </w:t>
      </w:r>
      <w:r w:rsidRPr="00185189">
        <w:t>and the Assembly Agriculture and Natural Resources Committee or</w:t>
      </w:r>
      <w:r>
        <w:t xml:space="preserve"> their successors.</w:t>
      </w:r>
    </w:p>
    <w:p w:rsidR="002C4EDC" w:rsidRDefault="002C4EDC" w:rsidP="002C4EDC">
      <w:r>
        <w:tab/>
        <w:t>The list of environmentally harmful plants would include information about the life cycle, means of reproduction, geographical distribution, adverse effects on pollinators, and adverse effects on the environment as whole of each plant.</w:t>
      </w:r>
    </w:p>
    <w:sectPr w:rsidR="002C4EDC" w:rsidSect="00233F8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C4E" w:rsidRDefault="00030C4E">
      <w:r>
        <w:separator/>
      </w:r>
    </w:p>
  </w:endnote>
  <w:endnote w:type="continuationSeparator" w:id="0">
    <w:p w:rsidR="00030C4E" w:rsidRDefault="00030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C4E" w:rsidRDefault="00030C4E">
      <w:r>
        <w:separator/>
      </w:r>
    </w:p>
  </w:footnote>
  <w:footnote w:type="continuationSeparator" w:id="0">
    <w:p w:rsidR="00030C4E" w:rsidRDefault="00030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4F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3F86" w:rsidRDefault="00233F86" w:rsidP="00233F86">
    <w:pPr>
      <w:pStyle w:val="bpuHeadSpon"/>
    </w:pPr>
    <w:r w:rsidRPr="00233F86">
      <w:rPr>
        <w:rStyle w:val="bpuHeadSponChar"/>
      </w:rPr>
      <w:t>A1591</w:t>
    </w:r>
    <w:r>
      <w:t xml:space="preserve"> HOUGHTALING, DOWNEY</w:t>
    </w:r>
  </w:p>
  <w:p w:rsidR="00233F86" w:rsidRDefault="00233F86" w:rsidP="00233F86">
    <w:pPr>
      <w:pStyle w:val="bpuHeadSpon"/>
    </w:pPr>
    <w:r>
      <w:fldChar w:fldCharType="begin"/>
    </w:r>
    <w:r>
      <w:instrText xml:space="preserve"> PAGE  \* MERGEFORMAT </w:instrText>
    </w:r>
    <w:r>
      <w:fldChar w:fldCharType="separate"/>
    </w:r>
    <w:r>
      <w:rPr>
        <w:noProof/>
      </w:rPr>
      <w:t>3</w:t>
    </w:r>
    <w:r>
      <w:fldChar w:fldCharType="end"/>
    </w:r>
  </w:p>
  <w:p w:rsidR="00233F86" w:rsidRPr="00AF575C" w:rsidRDefault="00233F86" w:rsidP="00233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3F86" w:rsidRDefault="00233F86" w:rsidP="00233F86">
    <w:pPr>
      <w:pStyle w:val="bpuHeadSpon"/>
    </w:pPr>
    <w:r w:rsidRPr="00233F86">
      <w:rPr>
        <w:rStyle w:val="bpuHeadSponChar"/>
      </w:rPr>
      <w:t>A1591</w:t>
    </w:r>
    <w:r>
      <w:t xml:space="preserve"> HOUGHTALING, DOWNEY</w:t>
    </w:r>
  </w:p>
  <w:p w:rsidR="00233F86" w:rsidRDefault="00233F86" w:rsidP="00233F86">
    <w:pPr>
      <w:pStyle w:val="bpuHeadSpon"/>
    </w:pPr>
    <w:r>
      <w:fldChar w:fldCharType="begin"/>
    </w:r>
    <w:r>
      <w:instrText xml:space="preserve"> PAGE  \* MERGEFORMAT </w:instrText>
    </w:r>
    <w:r>
      <w:fldChar w:fldCharType="separate"/>
    </w:r>
    <w:r w:rsidR="00034FD4">
      <w:rPr>
        <w:noProof/>
      </w:rPr>
      <w:t>2</w:t>
    </w:r>
    <w:r>
      <w:fldChar w:fldCharType="end"/>
    </w:r>
  </w:p>
  <w:p w:rsidR="00233F86" w:rsidRDefault="00233F86" w:rsidP="00233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4E"/>
    <w:rsid w:val="00000169"/>
    <w:rsid w:val="00004D4D"/>
    <w:rsid w:val="00007B70"/>
    <w:rsid w:val="00007DDD"/>
    <w:rsid w:val="00010512"/>
    <w:rsid w:val="00011BAB"/>
    <w:rsid w:val="000154F3"/>
    <w:rsid w:val="000203E7"/>
    <w:rsid w:val="00020E5B"/>
    <w:rsid w:val="000219C8"/>
    <w:rsid w:val="00030BB1"/>
    <w:rsid w:val="00030C4E"/>
    <w:rsid w:val="00034FD4"/>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015"/>
    <w:rsid w:val="00231838"/>
    <w:rsid w:val="00232C5B"/>
    <w:rsid w:val="00233F86"/>
    <w:rsid w:val="002373F3"/>
    <w:rsid w:val="002463CF"/>
    <w:rsid w:val="0026254F"/>
    <w:rsid w:val="00266FB9"/>
    <w:rsid w:val="00274341"/>
    <w:rsid w:val="0028159B"/>
    <w:rsid w:val="00296363"/>
    <w:rsid w:val="002A16E7"/>
    <w:rsid w:val="002A71FA"/>
    <w:rsid w:val="002B4DA4"/>
    <w:rsid w:val="002B67F7"/>
    <w:rsid w:val="002C4EDC"/>
    <w:rsid w:val="002C58D4"/>
    <w:rsid w:val="002E1440"/>
    <w:rsid w:val="002E2980"/>
    <w:rsid w:val="00304565"/>
    <w:rsid w:val="00307F11"/>
    <w:rsid w:val="0031075B"/>
    <w:rsid w:val="00317C73"/>
    <w:rsid w:val="003212E6"/>
    <w:rsid w:val="00333EF1"/>
    <w:rsid w:val="00346CF5"/>
    <w:rsid w:val="00352F8B"/>
    <w:rsid w:val="00354D07"/>
    <w:rsid w:val="003739A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A56"/>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9A6"/>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6B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B65"/>
    <w:rsid w:val="00A721B4"/>
    <w:rsid w:val="00A72513"/>
    <w:rsid w:val="00A95220"/>
    <w:rsid w:val="00A97C4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6D2"/>
    <w:rsid w:val="00CB344E"/>
    <w:rsid w:val="00CC6EC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1E6F21-46FD-48B4-9FA3-2083DF3F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3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06EEB-25BC-4C6C-BFBE-701B87CE2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323</Words>
  <Characters>1748</Characters>
  <Application>Microsoft Office Word</Application>
  <DocSecurity>0</DocSecurity>
  <Lines>61</Lines>
  <Paragraphs>27</Paragraphs>
  <ScaleCrop>false</ScaleCrop>
  <HeadingPairs>
    <vt:vector size="2" baseType="variant">
      <vt:variant>
        <vt:lpstr>Title</vt:lpstr>
      </vt:variant>
      <vt:variant>
        <vt:i4>1</vt:i4>
      </vt:variant>
    </vt:vector>
  </HeadingPairs>
  <TitlesOfParts>
    <vt:vector size="1" baseType="lpstr">
      <vt:lpstr>A1591</vt:lpstr>
    </vt:vector>
  </TitlesOfParts>
  <Manager>R225</Manager>
  <Company>OFFICE of LEGISLATIVE SERVICES</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A1591</dc:title>
  <dc:creator>Assemblyman  HOUGHTALING, Assemblywoman  DOWNEY</dc:creator>
  <cp:keywords>A1591|2|LG |317|0|0|!|0|</cp:keywords>
  <dc:description>PREFILED 2020</dc:description>
  <cp:lastModifiedBy>Siracusa, Nicole</cp:lastModifiedBy>
  <cp:revision>2</cp:revision>
  <cp:lastPrinted>2005-07-29T18:13:00Z</cp:lastPrinted>
  <dcterms:created xsi:type="dcterms:W3CDTF">2020-01-09T21:08:00Z</dcterms:created>
  <dcterms:modified xsi:type="dcterms:W3CDTF">2020-01-09T21:08:00Z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