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FC5" w:rsidRDefault="00725FC5" w:rsidP="00725FC5">
      <w:pPr>
        <w:pStyle w:val="bpuBill"/>
      </w:pPr>
      <w:bookmarkStart w:id="0" w:name="bpuFrontPg"/>
      <w:bookmarkStart w:id="1" w:name="_GoBack"/>
      <w:bookmarkEnd w:id="0"/>
      <w:bookmarkEnd w:id="1"/>
      <w:r>
        <w:t xml:space="preserve">ASSEMBLY, No. 1599 </w:t>
      </w:r>
    </w:p>
    <w:p w:rsidR="00725FC5" w:rsidRPr="00725FC5" w:rsidRDefault="00725FC5" w:rsidP="00725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86203" r:id="rId8"/>
        </w:object>
      </w:r>
    </w:p>
    <w:p w:rsidR="00725FC5" w:rsidRDefault="00725FC5" w:rsidP="00725FC5">
      <w:pPr>
        <w:pStyle w:val="bpuState"/>
      </w:pPr>
      <w:r>
        <w:t>STATE OF NEW JERSEY</w:t>
      </w:r>
    </w:p>
    <w:p w:rsidR="00725FC5" w:rsidRDefault="00725FC5" w:rsidP="00725FC5">
      <w:pPr>
        <w:pStyle w:val="bpuLegislature"/>
      </w:pPr>
      <w:r>
        <w:t>219th LEGISLATURE</w:t>
      </w:r>
    </w:p>
    <w:p w:rsidR="00725FC5" w:rsidRDefault="00725FC5" w:rsidP="00725FC5">
      <w:pPr>
        <w:pStyle w:val="bpuWpGraphic"/>
      </w:pPr>
      <w:r>
        <w:object w:dxaOrig="8985" w:dyaOrig="255">
          <v:shape id="_x0000_i1026" type="#_x0000_t75" style="width:6in;height:12pt" o:ole="">
            <v:imagedata r:id="rId7" o:title=""/>
          </v:shape>
          <o:OLEObject Type="Embed" ProgID="WPWin6.1" ShapeID="_x0000_i1026" DrawAspect="Content" ObjectID="_1685886204" r:id="rId9"/>
        </w:object>
      </w:r>
      <w:r>
        <w:t xml:space="preserve">  </w:t>
      </w:r>
    </w:p>
    <w:p w:rsidR="00725FC5" w:rsidRDefault="00725FC5" w:rsidP="00725FC5">
      <w:pPr>
        <w:pStyle w:val="bpuIntro"/>
      </w:pPr>
      <w:r>
        <w:t>PRE-FILED FOR INTRODUCTION IN THE 2020 SESSION</w:t>
      </w:r>
    </w:p>
    <w:p w:rsidR="00725FC5" w:rsidRDefault="00725FC5" w:rsidP="00725FC5">
      <w:pPr>
        <w:pStyle w:val="bpuIntro"/>
      </w:pPr>
    </w:p>
    <w:p w:rsidR="00725FC5" w:rsidRDefault="00725FC5" w:rsidP="00725FC5">
      <w:pPr>
        <w:pStyle w:val="bpuIntro"/>
        <w:sectPr w:rsidR="00725FC5" w:rsidSect="00C1237D">
          <w:headerReference w:type="even" r:id="rId10"/>
          <w:headerReference w:type="default" r:id="rId11"/>
          <w:footerReference w:type="default" r:id="rId12"/>
          <w:pgSz w:w="12240" w:h="20160" w:code="5"/>
          <w:pgMar w:top="990" w:right="1440" w:bottom="1440" w:left="1440" w:header="720" w:footer="2160" w:gutter="0"/>
          <w:pgNumType w:start="1"/>
          <w:cols w:space="720"/>
          <w:docGrid w:linePitch="360"/>
        </w:sectPr>
      </w:pPr>
    </w:p>
    <w:p w:rsidR="00725FC5" w:rsidRDefault="00725FC5" w:rsidP="00725FC5">
      <w:pPr>
        <w:pStyle w:val="bpuIntro"/>
      </w:pPr>
    </w:p>
    <w:p w:rsidR="00725FC5" w:rsidRDefault="00725FC5" w:rsidP="00725FC5">
      <w:pPr>
        <w:pStyle w:val="bpuSponsor"/>
      </w:pPr>
      <w:r>
        <w:t>Sponsored by:</w:t>
      </w:r>
    </w:p>
    <w:p w:rsidR="00725FC5" w:rsidRDefault="00725FC5" w:rsidP="00725FC5">
      <w:pPr>
        <w:pStyle w:val="bpuSponsor"/>
      </w:pPr>
      <w:r>
        <w:t>Assemblywoman  PAMELA R. LAMPITT</w:t>
      </w:r>
    </w:p>
    <w:p w:rsidR="00725FC5" w:rsidRDefault="00725FC5" w:rsidP="00725FC5">
      <w:pPr>
        <w:pStyle w:val="bpuSponsor"/>
      </w:pPr>
      <w:r>
        <w:t>District 6 (Burlington and Camden)</w:t>
      </w:r>
    </w:p>
    <w:p w:rsidR="00725FC5" w:rsidRDefault="00725FC5" w:rsidP="00725FC5">
      <w:pPr>
        <w:pStyle w:val="bpuSponsor"/>
      </w:pPr>
      <w:r>
        <w:t>Assemblyman  DANIEL R. BENSON</w:t>
      </w:r>
    </w:p>
    <w:p w:rsidR="00725FC5" w:rsidRDefault="00725FC5" w:rsidP="00725FC5">
      <w:pPr>
        <w:pStyle w:val="bpuSponsor"/>
      </w:pPr>
      <w:r>
        <w:t>District 14 (Mercer and Middlesex)</w:t>
      </w:r>
    </w:p>
    <w:p w:rsidR="00725FC5" w:rsidRDefault="00725FC5" w:rsidP="00725FC5">
      <w:pPr>
        <w:pStyle w:val="bpuSponsor"/>
      </w:pPr>
      <w:r>
        <w:t>Assemblywoman  MILA M. JASEY</w:t>
      </w:r>
    </w:p>
    <w:p w:rsidR="00725FC5" w:rsidRDefault="00725FC5" w:rsidP="00725FC5">
      <w:pPr>
        <w:pStyle w:val="bpuSponsor"/>
      </w:pPr>
      <w:r>
        <w:t>District 27 (Essex and Morris)</w:t>
      </w:r>
    </w:p>
    <w:p w:rsidR="00725FC5" w:rsidRDefault="00725FC5" w:rsidP="00725FC5">
      <w:pPr>
        <w:pStyle w:val="bpuSponsor"/>
      </w:pPr>
      <w:r>
        <w:t>Assemblyman  GORDON M. JOHNSON</w:t>
      </w:r>
    </w:p>
    <w:p w:rsidR="00725FC5" w:rsidRDefault="00725FC5" w:rsidP="00725FC5">
      <w:pPr>
        <w:pStyle w:val="bpuSponsor"/>
      </w:pPr>
      <w:r>
        <w:t>District 37 (Bergen)</w:t>
      </w:r>
    </w:p>
    <w:p w:rsidR="00725FC5" w:rsidRDefault="00725FC5" w:rsidP="00725FC5">
      <w:pPr>
        <w:pStyle w:val="bpuSponsor"/>
      </w:pPr>
      <w:r>
        <w:t>Assemblywoman  GABRIELA M. MOSQUERA</w:t>
      </w:r>
    </w:p>
    <w:p w:rsidR="00725FC5" w:rsidRDefault="00725FC5" w:rsidP="00725FC5">
      <w:pPr>
        <w:pStyle w:val="bpuSponsor"/>
      </w:pPr>
      <w:r>
        <w:t>District 4 (Camden and Gloucester)</w:t>
      </w:r>
    </w:p>
    <w:p w:rsidR="00725FC5" w:rsidRDefault="00725FC5" w:rsidP="00725FC5">
      <w:pPr>
        <w:pStyle w:val="bpuSponsor"/>
      </w:pPr>
      <w:r>
        <w:t>Assemblywoman  NANCY J. PINKIN</w:t>
      </w:r>
    </w:p>
    <w:p w:rsidR="00725FC5" w:rsidRDefault="00725FC5" w:rsidP="00725FC5">
      <w:pPr>
        <w:pStyle w:val="bpuSponsor"/>
      </w:pPr>
      <w:r>
        <w:t>District 18 (Middlesex)</w:t>
      </w:r>
    </w:p>
    <w:p w:rsidR="00725FC5" w:rsidRDefault="00725FC5" w:rsidP="00725FC5">
      <w:pPr>
        <w:pStyle w:val="bpuSponsor"/>
      </w:pPr>
      <w:r>
        <w:t>Assemblywoman  ANGELICA M. JIMENEZ</w:t>
      </w:r>
    </w:p>
    <w:p w:rsidR="00725FC5" w:rsidRDefault="00725FC5" w:rsidP="00725FC5">
      <w:pPr>
        <w:pStyle w:val="bpuSponsor"/>
      </w:pPr>
      <w:r>
        <w:t>District 32 (Bergen and Hudson)</w:t>
      </w:r>
    </w:p>
    <w:p w:rsidR="00725FC5" w:rsidRDefault="00725FC5" w:rsidP="00725FC5">
      <w:pPr>
        <w:pStyle w:val="bpuSponsor"/>
      </w:pPr>
      <w:r>
        <w:t>Assemblyman  JOHN DIMAIO</w:t>
      </w:r>
    </w:p>
    <w:p w:rsidR="00725FC5" w:rsidRDefault="00725FC5" w:rsidP="00725FC5">
      <w:pPr>
        <w:pStyle w:val="bpuSponsor"/>
      </w:pPr>
      <w:r>
        <w:t>District 23 (Hunterdon, Somerset and Warren)</w:t>
      </w:r>
    </w:p>
    <w:p w:rsidR="00725FC5" w:rsidRDefault="00725FC5" w:rsidP="00725FC5">
      <w:pPr>
        <w:pStyle w:val="bpuSponsor"/>
      </w:pPr>
      <w:r>
        <w:t>Assemblyman  BENJIE E. WIMBERLY</w:t>
      </w:r>
    </w:p>
    <w:p w:rsidR="00725FC5" w:rsidRDefault="00725FC5" w:rsidP="00725FC5">
      <w:pPr>
        <w:pStyle w:val="bpuSponsor"/>
      </w:pPr>
      <w:r>
        <w:t>District 35 (Bergen and Passaic)</w:t>
      </w:r>
    </w:p>
    <w:p w:rsidR="00725FC5" w:rsidRDefault="00725FC5" w:rsidP="00725FC5">
      <w:pPr>
        <w:pStyle w:val="bpuSponsor"/>
      </w:pPr>
    </w:p>
    <w:p w:rsidR="00E85908" w:rsidRDefault="00D50378" w:rsidP="00D50378">
      <w:pPr>
        <w:pStyle w:val="bpuSponsor"/>
      </w:pPr>
      <w:r>
        <w:t>Co-Sponsored by:</w:t>
      </w:r>
    </w:p>
    <w:p w:rsidR="00D50378" w:rsidRPr="00D50378" w:rsidRDefault="00D50378" w:rsidP="00D50378">
      <w:pPr>
        <w:pStyle w:val="bpuSponsor"/>
      </w:pPr>
      <w:r w:rsidRPr="00D50378">
        <w:t xml:space="preserve">Assemblywoman Tucker, Assemblyman </w:t>
      </w:r>
      <w:proofErr w:type="spellStart"/>
      <w:r w:rsidRPr="00D50378">
        <w:t>Giblin</w:t>
      </w:r>
      <w:proofErr w:type="spellEnd"/>
      <w:r w:rsidRPr="00D50378">
        <w:t xml:space="preserve">, Assemblywomen </w:t>
      </w:r>
      <w:proofErr w:type="spellStart"/>
      <w:r w:rsidRPr="00D50378">
        <w:t>N.Munoz</w:t>
      </w:r>
      <w:proofErr w:type="spellEnd"/>
      <w:r w:rsidRPr="00D50378">
        <w:t xml:space="preserve">, </w:t>
      </w:r>
      <w:proofErr w:type="spellStart"/>
      <w:r w:rsidRPr="00D50378">
        <w:t>Chaparro</w:t>
      </w:r>
      <w:proofErr w:type="spellEnd"/>
      <w:r w:rsidRPr="00D50378">
        <w:t xml:space="preserve">, Assemblyman </w:t>
      </w:r>
      <w:proofErr w:type="spellStart"/>
      <w:r w:rsidRPr="00D50378">
        <w:t>Bramnick</w:t>
      </w:r>
      <w:proofErr w:type="spellEnd"/>
      <w:r w:rsidRPr="00D50378">
        <w:t xml:space="preserve">, Assemblywomen McKnight, </w:t>
      </w:r>
      <w:proofErr w:type="spellStart"/>
      <w:r w:rsidRPr="00D50378">
        <w:t>B.DeCroce</w:t>
      </w:r>
      <w:proofErr w:type="spellEnd"/>
      <w:r w:rsidRPr="00D50378">
        <w:t xml:space="preserve">, </w:t>
      </w:r>
      <w:proofErr w:type="spellStart"/>
      <w:r w:rsidRPr="00D50378">
        <w:t>Vainieri</w:t>
      </w:r>
      <w:proofErr w:type="spellEnd"/>
      <w:r w:rsidRPr="00D50378">
        <w:t xml:space="preserve"> </w:t>
      </w:r>
      <w:proofErr w:type="spellStart"/>
      <w:r w:rsidRPr="00D50378">
        <w:t>Huttle</w:t>
      </w:r>
      <w:proofErr w:type="spellEnd"/>
      <w:r w:rsidRPr="00D50378">
        <w:t xml:space="preserve">, Reynolds-Jackson, Assemblymen </w:t>
      </w:r>
      <w:proofErr w:type="spellStart"/>
      <w:r w:rsidRPr="00D50378">
        <w:t>Danielsen</w:t>
      </w:r>
      <w:proofErr w:type="spellEnd"/>
      <w:r w:rsidRPr="00D50378">
        <w:t xml:space="preserve">, </w:t>
      </w:r>
      <w:proofErr w:type="spellStart"/>
      <w:r w:rsidRPr="00D50378">
        <w:t>Schaer</w:t>
      </w:r>
      <w:proofErr w:type="spellEnd"/>
      <w:r w:rsidRPr="00D50378">
        <w:t xml:space="preserve">, Assemblywomen </w:t>
      </w:r>
      <w:proofErr w:type="spellStart"/>
      <w:r w:rsidRPr="00D50378">
        <w:t>DiMaso</w:t>
      </w:r>
      <w:proofErr w:type="spellEnd"/>
      <w:r w:rsidRPr="00D50378">
        <w:t>, Carter, Dunn, Assemblyman Stanley, Assemblywomen Timberlake, Downey, Lopez and Assemblyman McKeon</w:t>
      </w:r>
    </w:p>
    <w:p w:rsidR="00725FC5" w:rsidRDefault="00725FC5" w:rsidP="00725FC5">
      <w:pPr>
        <w:pStyle w:val="bpuSponsor"/>
      </w:pPr>
    </w:p>
    <w:p w:rsidR="00725FC5" w:rsidRDefault="00725FC5" w:rsidP="00725FC5">
      <w:pPr>
        <w:pStyle w:val="bpuSponsor"/>
      </w:pPr>
      <w:r>
        <w:t>SYNOPSIS</w:t>
      </w:r>
    </w:p>
    <w:p w:rsidR="00725FC5" w:rsidRDefault="00725FC5" w:rsidP="00725FC5">
      <w:pPr>
        <w:pStyle w:val="bpuNormText"/>
      </w:pPr>
      <w:r>
        <w:tab/>
        <w:t xml:space="preserve">Requires public school students with concussion to be evaluated by licensed health care professionals before return to school; requires school districts to provide restrictions or limitations to student as needed. </w:t>
      </w:r>
    </w:p>
    <w:p w:rsidR="00725FC5" w:rsidRDefault="00725FC5" w:rsidP="00725FC5">
      <w:pPr>
        <w:pStyle w:val="bpuNormText"/>
      </w:pPr>
    </w:p>
    <w:p w:rsidR="00725FC5" w:rsidRDefault="00725FC5" w:rsidP="00725FC5">
      <w:pPr>
        <w:pStyle w:val="bpuSponsor"/>
      </w:pPr>
      <w:r>
        <w:t xml:space="preserve">CURRENT VERSION OF TEXT </w:t>
      </w:r>
    </w:p>
    <w:p w:rsidR="00725FC5" w:rsidRDefault="002C41D8" w:rsidP="00725FC5">
      <w:pPr>
        <w:pStyle w:val="bpuNormText"/>
      </w:pPr>
      <w:r>
        <w:tab/>
        <w:t>As reported by the Assembly Education Committee with technical review.</w:t>
      </w:r>
    </w:p>
    <w:p w:rsidR="00725FC5" w:rsidRDefault="00725FC5" w:rsidP="00725F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25FC5" w:rsidRDefault="00725F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5FC5" w:rsidSect="00725FC5">
          <w:type w:val="continuous"/>
          <w:pgSz w:w="12240" w:h="20160" w:code="5"/>
          <w:pgMar w:top="2160" w:right="2275" w:bottom="1440" w:left="2275" w:header="72" w:footer="720" w:gutter="0"/>
          <w:pgNumType w:start="1"/>
          <w:cols w:space="720"/>
          <w:docGrid w:linePitch="360"/>
        </w:sectPr>
      </w:pPr>
    </w:p>
    <w:p w:rsidR="00AD4FC8" w:rsidRPr="00677316" w:rsidRDefault="00AD4FC8" w:rsidP="00AD4FC8">
      <w:pPr>
        <w:pStyle w:val="HangingAnAct"/>
        <w:rPr>
          <w:rStyle w:val="HangingAnActChar"/>
        </w:rPr>
      </w:pPr>
      <w:r w:rsidRPr="00AD4FC8">
        <w:rPr>
          <w:rStyle w:val="BillHead"/>
        </w:rPr>
        <w:lastRenderedPageBreak/>
        <w:t>An Act</w:t>
      </w:r>
      <w:r w:rsidRPr="006B7FA7">
        <w:rPr>
          <w:rStyle w:val="HangingAnActChar"/>
        </w:rPr>
        <w:t xml:space="preserve"> </w:t>
      </w:r>
      <w:r>
        <w:t>concerning the health of students and supplementing chapter 40 of Title 18A of the New Jersey Statutes.</w:t>
      </w:r>
    </w:p>
    <w:p w:rsidR="00AD4FC8" w:rsidRPr="00D71D68" w:rsidRDefault="00AD4FC8" w:rsidP="00AD4FC8"/>
    <w:p w:rsidR="00AD4FC8" w:rsidRPr="00AA7880" w:rsidRDefault="00AD4FC8" w:rsidP="00AD4FC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D4FC8" w:rsidRDefault="00AD4FC8" w:rsidP="00AD4FC8"/>
    <w:p w:rsidR="00AD4FC8" w:rsidRPr="00D9458C" w:rsidRDefault="00AD4FC8" w:rsidP="00AD4FC8">
      <w:r>
        <w:tab/>
        <w:t>1.</w:t>
      </w:r>
      <w:r>
        <w:tab/>
        <w:t xml:space="preserve">a.  A student enrolled in a school district who sustains a concussion shall receive an </w:t>
      </w:r>
      <w:r w:rsidRPr="00A95150">
        <w:t>evaluat</w:t>
      </w:r>
      <w:r>
        <w:t xml:space="preserve">ion by </w:t>
      </w:r>
      <w:r w:rsidRPr="00D9458C">
        <w:t>a licensed health care professional and written clearance from the licensed health care professional to return to school.  In the event that the licensed health care professional provides notice that the student requires restrictions or limitations, the school district 504 team as defined in N.J.A.C.6A:8-1.3 shall immediately implement the restrictions or limitations and shall notify all teachers and staff who have contact with students of the restrictions or limit</w:t>
      </w:r>
      <w:r>
        <w:t xml:space="preserve">ations.  The school district’s </w:t>
      </w:r>
      <w:r w:rsidRPr="00D9458C">
        <w:t>504 team sha</w:t>
      </w:r>
      <w:r>
        <w:t xml:space="preserve">ll promptly </w:t>
      </w:r>
      <w:r w:rsidRPr="00D9458C">
        <w:t>identify the manner in which the restrictions or limitations will be provided to the student during recovery and the need for the con</w:t>
      </w:r>
      <w:r>
        <w:t xml:space="preserve">tinuation or adjustment of the </w:t>
      </w:r>
      <w:r w:rsidRPr="00D9458C">
        <w:t>restrictions or limitations, and to</w:t>
      </w:r>
      <w:r>
        <w:t xml:space="preserve"> determine the duration of the </w:t>
      </w:r>
      <w:r w:rsidRPr="00D9458C">
        <w:t xml:space="preserve">restrictions or limitations. </w:t>
      </w:r>
    </w:p>
    <w:p w:rsidR="00AD4FC8" w:rsidRPr="00D9458C" w:rsidRDefault="00AD4FC8" w:rsidP="00AD4FC8">
      <w:r w:rsidRPr="00D9458C">
        <w:tab/>
        <w:t>b.</w:t>
      </w:r>
      <w:r w:rsidRPr="00D9458C">
        <w:tab/>
        <w:t>A student enrolled in a school district who sustains a concussion is prohibited from engaging in any physical activity at school including, but not limited to, recess or physical education, and shall not participate in any physical activity at school until the student is evaluated by a licensed health care professional</w:t>
      </w:r>
      <w:r w:rsidRPr="00D9458C">
        <w:rPr>
          <w:color w:val="000000"/>
        </w:rPr>
        <w:t xml:space="preserve"> </w:t>
      </w:r>
      <w:r w:rsidRPr="00D9458C">
        <w:t>and receives written clearance from the licensed health care professional to participate in physical activity.</w:t>
      </w:r>
    </w:p>
    <w:p w:rsidR="00AD4FC8" w:rsidRPr="00D9458C" w:rsidRDefault="00AD4FC8" w:rsidP="00AD4FC8">
      <w:pPr>
        <w:rPr>
          <w:rFonts w:ascii="Albertus Extra Bold" w:hAnsi="Albertus Extra Bold"/>
          <w:b/>
          <w:vertAlign w:val="superscript"/>
        </w:rPr>
      </w:pPr>
      <w:r w:rsidRPr="00D9458C">
        <w:tab/>
        <w:t>c.</w:t>
      </w:r>
      <w:r>
        <w:tab/>
      </w:r>
      <w:r w:rsidRPr="00D9458C">
        <w:t>As used in this section, "licensed health care professional" means a health care provider whose scope of practice includes the ability to diagnose and treat concussion.</w:t>
      </w:r>
    </w:p>
    <w:p w:rsidR="00AD4FC8" w:rsidRDefault="00AD4FC8" w:rsidP="00AD4FC8"/>
    <w:p w:rsidR="00AD4FC8" w:rsidRPr="00AA7880" w:rsidRDefault="00AD4FC8" w:rsidP="00AD4FC8">
      <w:r>
        <w:tab/>
        <w:t>2.</w:t>
      </w:r>
      <w:r>
        <w:tab/>
        <w:t>This act shall take effect immediately.</w:t>
      </w:r>
    </w:p>
    <w:sectPr w:rsidR="00AD4FC8" w:rsidRPr="00AA7880" w:rsidSect="00725FC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868" w:rsidRDefault="008B4868">
      <w:r>
        <w:separator/>
      </w:r>
    </w:p>
  </w:endnote>
  <w:endnote w:type="continuationSeparator" w:id="0">
    <w:p w:rsidR="008B4868" w:rsidRDefault="008B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908" w:rsidRDefault="00C1237D" w:rsidP="00C1237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868" w:rsidRDefault="008B4868">
      <w:r>
        <w:separator/>
      </w:r>
    </w:p>
  </w:footnote>
  <w:footnote w:type="continuationSeparator" w:id="0">
    <w:p w:rsidR="008B4868" w:rsidRDefault="008B4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5C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5FC5" w:rsidRDefault="00725FC5" w:rsidP="00725FC5">
    <w:pPr>
      <w:pStyle w:val="bpuHeadSpon"/>
    </w:pPr>
    <w:r w:rsidRPr="00725FC5">
      <w:rPr>
        <w:rStyle w:val="bpuHeadSponChar"/>
      </w:rPr>
      <w:t>A1599</w:t>
    </w:r>
    <w:r>
      <w:t xml:space="preserve"> LAMPITT, BENSON</w:t>
    </w:r>
  </w:p>
  <w:p w:rsidR="00725FC5" w:rsidRDefault="00725FC5" w:rsidP="00725FC5">
    <w:pPr>
      <w:pStyle w:val="bpuHeadSpon"/>
    </w:pPr>
    <w:r>
      <w:fldChar w:fldCharType="begin"/>
    </w:r>
    <w:r>
      <w:instrText xml:space="preserve"> PAGE  \* MERGEFORMAT </w:instrText>
    </w:r>
    <w:r>
      <w:fldChar w:fldCharType="separate"/>
    </w:r>
    <w:r w:rsidR="002C41D8">
      <w:rPr>
        <w:noProof/>
      </w:rPr>
      <w:t>3</w:t>
    </w:r>
    <w:r>
      <w:fldChar w:fldCharType="end"/>
    </w:r>
  </w:p>
  <w:p w:rsidR="00725FC5" w:rsidRPr="00AF575C" w:rsidRDefault="00725FC5" w:rsidP="00725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5FC5" w:rsidRDefault="00725FC5" w:rsidP="00725FC5">
    <w:pPr>
      <w:pStyle w:val="bpuHeadSpon"/>
    </w:pPr>
    <w:r w:rsidRPr="00725FC5">
      <w:rPr>
        <w:rStyle w:val="bpuHeadSponChar"/>
      </w:rPr>
      <w:t>A1599</w:t>
    </w:r>
    <w:r>
      <w:t xml:space="preserve"> LAMPITT, BENSON</w:t>
    </w:r>
  </w:p>
  <w:p w:rsidR="00725FC5" w:rsidRDefault="00725FC5" w:rsidP="00725FC5">
    <w:pPr>
      <w:pStyle w:val="bpuHeadSpon"/>
    </w:pPr>
    <w:r>
      <w:fldChar w:fldCharType="begin"/>
    </w:r>
    <w:r>
      <w:instrText xml:space="preserve"> PAGE  \* MERGEFORMAT </w:instrText>
    </w:r>
    <w:r>
      <w:fldChar w:fldCharType="separate"/>
    </w:r>
    <w:r w:rsidR="00485C43">
      <w:rPr>
        <w:noProof/>
      </w:rPr>
      <w:t>2</w:t>
    </w:r>
    <w:r>
      <w:fldChar w:fldCharType="end"/>
    </w:r>
  </w:p>
  <w:p w:rsidR="00725FC5" w:rsidRDefault="00725FC5" w:rsidP="00725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8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54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1D8"/>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A8D"/>
    <w:rsid w:val="003941E5"/>
    <w:rsid w:val="003A19B9"/>
    <w:rsid w:val="003A213D"/>
    <w:rsid w:val="003B7F50"/>
    <w:rsid w:val="003C32D1"/>
    <w:rsid w:val="003C6FBF"/>
    <w:rsid w:val="003D2B0D"/>
    <w:rsid w:val="003D339C"/>
    <w:rsid w:val="003D6256"/>
    <w:rsid w:val="003E3338"/>
    <w:rsid w:val="003E7B4E"/>
    <w:rsid w:val="003F145F"/>
    <w:rsid w:val="003F4A22"/>
    <w:rsid w:val="003F5318"/>
    <w:rsid w:val="004040F9"/>
    <w:rsid w:val="00406A85"/>
    <w:rsid w:val="0041453D"/>
    <w:rsid w:val="0044404C"/>
    <w:rsid w:val="00470114"/>
    <w:rsid w:val="00470ABF"/>
    <w:rsid w:val="0048038F"/>
    <w:rsid w:val="00484B8A"/>
    <w:rsid w:val="00485C4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FC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737"/>
    <w:rsid w:val="00802AF0"/>
    <w:rsid w:val="00806253"/>
    <w:rsid w:val="00820A1D"/>
    <w:rsid w:val="00837142"/>
    <w:rsid w:val="00841F07"/>
    <w:rsid w:val="008462AA"/>
    <w:rsid w:val="00846D3E"/>
    <w:rsid w:val="0084725C"/>
    <w:rsid w:val="008627AA"/>
    <w:rsid w:val="008628FF"/>
    <w:rsid w:val="00867FC7"/>
    <w:rsid w:val="00874609"/>
    <w:rsid w:val="0087660A"/>
    <w:rsid w:val="008823BC"/>
    <w:rsid w:val="008859B3"/>
    <w:rsid w:val="008B313B"/>
    <w:rsid w:val="008B4545"/>
    <w:rsid w:val="008B486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B5"/>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FC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7E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37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864"/>
    <w:rsid w:val="00D23780"/>
    <w:rsid w:val="00D31191"/>
    <w:rsid w:val="00D33F23"/>
    <w:rsid w:val="00D34C64"/>
    <w:rsid w:val="00D34D11"/>
    <w:rsid w:val="00D41401"/>
    <w:rsid w:val="00D5037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908"/>
    <w:rsid w:val="00E875D8"/>
    <w:rsid w:val="00E87B2A"/>
    <w:rsid w:val="00EB0958"/>
    <w:rsid w:val="00EB167F"/>
    <w:rsid w:val="00EB28D8"/>
    <w:rsid w:val="00EB6042"/>
    <w:rsid w:val="00EB71AE"/>
    <w:rsid w:val="00EC050B"/>
    <w:rsid w:val="00EC7850"/>
    <w:rsid w:val="00EE77BF"/>
    <w:rsid w:val="00EF5225"/>
    <w:rsid w:val="00F0415D"/>
    <w:rsid w:val="00F14E45"/>
    <w:rsid w:val="00F17CFC"/>
    <w:rsid w:val="00F42480"/>
    <w:rsid w:val="00F62572"/>
    <w:rsid w:val="00F6488F"/>
    <w:rsid w:val="00F70CF6"/>
    <w:rsid w:val="00F85DDC"/>
    <w:rsid w:val="00F91244"/>
    <w:rsid w:val="00F95319"/>
    <w:rsid w:val="00F97D1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3FA452E-6D60-4DFD-8259-58CE22E9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25FC5"/>
  </w:style>
  <w:style w:type="paragraph" w:styleId="BalloonText">
    <w:name w:val="Balloon Text"/>
    <w:basedOn w:val="Normal"/>
    <w:link w:val="BalloonTextChar"/>
    <w:semiHidden/>
    <w:unhideWhenUsed/>
    <w:rsid w:val="008017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17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4E077-FE57-4B0F-A402-CEB1A6B07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442</Words>
  <Characters>2615</Characters>
  <Application>Microsoft Office Word</Application>
  <DocSecurity>0</DocSecurity>
  <Lines>78</Lines>
  <Paragraphs>35</Paragraphs>
  <ScaleCrop>false</ScaleCrop>
  <HeadingPairs>
    <vt:vector size="2" baseType="variant">
      <vt:variant>
        <vt:lpstr>Title</vt:lpstr>
      </vt:variant>
      <vt:variant>
        <vt:i4>1</vt:i4>
      </vt:variant>
    </vt:vector>
  </HeadingPairs>
  <TitlesOfParts>
    <vt:vector size="1" baseType="lpstr">
      <vt:lpstr>A1599 TR</vt:lpstr>
    </vt:vector>
  </TitlesOfParts>
  <Manager>R229</Manager>
  <Company>OFFICE of LEGISLATIVE SERVICES</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A1599 TR</dc:title>
  <dc:creator>Assemblywoman  LAMPITT, Assemblyman  BENSON</dc:creator>
  <cp:keywords>A1599|2|ER |216|0|216|!|0|</cp:keywords>
  <dc:description>PREFILED 2020_x000d_
TR 5/12/21</dc:description>
  <cp:lastModifiedBy>Todaro, Vivian</cp:lastModifiedBy>
  <cp:revision>2</cp:revision>
  <cp:lastPrinted>2021-05-13T14:31:00Z</cp:lastPrinted>
  <dcterms:created xsi:type="dcterms:W3CDTF">2021-06-22T20:56:00Z</dcterms:created>
  <dcterms:modified xsi:type="dcterms:W3CDTF">2021-06-22T20:56:00Z</dcterms:modified>
  <cp:category>s.1: C.18A:40-41.13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