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5D3" w:rsidRDefault="00DC05D3" w:rsidP="00DC05D3">
      <w:pPr>
        <w:pStyle w:val="bpuBill"/>
      </w:pPr>
      <w:bookmarkStart w:id="0" w:name="bpuFrontPg"/>
      <w:bookmarkStart w:id="1" w:name="_GoBack"/>
      <w:bookmarkEnd w:id="0"/>
      <w:bookmarkEnd w:id="1"/>
      <w:r>
        <w:t xml:space="preserve">ASSEMBLY, No. 1608 </w:t>
      </w:r>
    </w:p>
    <w:p w:rsidR="00DC05D3" w:rsidRPr="00DC05D3" w:rsidRDefault="00DC05D3" w:rsidP="00DC05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3135" r:id="rId8"/>
        </w:object>
      </w:r>
    </w:p>
    <w:p w:rsidR="00DC05D3" w:rsidRDefault="00DC05D3" w:rsidP="00DC05D3">
      <w:pPr>
        <w:pStyle w:val="bpuState"/>
      </w:pPr>
      <w:r>
        <w:t>STATE OF NEW JERSEY</w:t>
      </w:r>
    </w:p>
    <w:p w:rsidR="00DC05D3" w:rsidRDefault="00DC05D3" w:rsidP="00DC05D3">
      <w:pPr>
        <w:pStyle w:val="bpuLegislature"/>
      </w:pPr>
      <w:r>
        <w:t>219th LEGISLATURE</w:t>
      </w:r>
    </w:p>
    <w:p w:rsidR="00DC05D3" w:rsidRDefault="00DC05D3" w:rsidP="00DC05D3">
      <w:pPr>
        <w:pStyle w:val="bpuWpGraphic"/>
      </w:pPr>
      <w:r>
        <w:object w:dxaOrig="8985" w:dyaOrig="255">
          <v:shape id="_x0000_i1026" type="#_x0000_t75" style="width:6in;height:12pt" o:ole="">
            <v:imagedata r:id="rId7" o:title=""/>
          </v:shape>
          <o:OLEObject Type="Embed" ProgID="WPWin6.1" ShapeID="_x0000_i1026" DrawAspect="Content" ObjectID="_1643713136" r:id="rId9"/>
        </w:object>
      </w:r>
      <w:r>
        <w:t xml:space="preserve">  </w:t>
      </w:r>
    </w:p>
    <w:p w:rsidR="00DC05D3" w:rsidRDefault="00DC05D3" w:rsidP="00DC05D3">
      <w:pPr>
        <w:pStyle w:val="bpuIntro"/>
      </w:pPr>
      <w:r>
        <w:t>PRE-FILED FOR INTRODUCTION IN THE 2020 SESSION</w:t>
      </w:r>
    </w:p>
    <w:p w:rsidR="00DC05D3" w:rsidRDefault="00DC05D3" w:rsidP="00DC05D3">
      <w:pPr>
        <w:pStyle w:val="bpuIntro"/>
      </w:pPr>
    </w:p>
    <w:p w:rsidR="00DC05D3" w:rsidRDefault="00DC05D3" w:rsidP="00DC05D3">
      <w:pPr>
        <w:pStyle w:val="bpuIntro"/>
        <w:sectPr w:rsidR="00DC05D3" w:rsidSect="00AF10A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05D3" w:rsidRDefault="00DC05D3" w:rsidP="00DC05D3">
      <w:pPr>
        <w:pStyle w:val="bpuIntro"/>
      </w:pPr>
    </w:p>
    <w:p w:rsidR="00DC05D3" w:rsidRDefault="00DC05D3" w:rsidP="00DC05D3">
      <w:pPr>
        <w:pStyle w:val="bpuSponsor"/>
      </w:pPr>
      <w:r>
        <w:t>Sponsored by:</w:t>
      </w:r>
    </w:p>
    <w:p w:rsidR="00DC05D3" w:rsidRDefault="00DC05D3" w:rsidP="00DC05D3">
      <w:pPr>
        <w:pStyle w:val="bpuSponsor"/>
      </w:pPr>
      <w:r>
        <w:t>Assemblywoman  PAMELA R. LAMPITT</w:t>
      </w:r>
    </w:p>
    <w:p w:rsidR="00DC05D3" w:rsidRDefault="00DC05D3" w:rsidP="00DC05D3">
      <w:pPr>
        <w:pStyle w:val="bpuSponsor"/>
      </w:pPr>
      <w:r>
        <w:t>District 6 (Burlington and Camden)</w:t>
      </w:r>
    </w:p>
    <w:p w:rsidR="00DC05D3" w:rsidRDefault="00DC05D3" w:rsidP="00DC05D3">
      <w:pPr>
        <w:pStyle w:val="bpuSponsor"/>
      </w:pPr>
      <w:r>
        <w:t>Assemblywoman  VALERIE VAINIERI HUTTLE</w:t>
      </w:r>
    </w:p>
    <w:p w:rsidR="00DC05D3" w:rsidRDefault="00DC05D3" w:rsidP="00DC05D3">
      <w:pPr>
        <w:pStyle w:val="bpuSponsor"/>
      </w:pPr>
      <w:r>
        <w:t>District 37 (Bergen)</w:t>
      </w:r>
    </w:p>
    <w:p w:rsidR="00DC05D3" w:rsidRDefault="00DC05D3" w:rsidP="00DC05D3">
      <w:pPr>
        <w:pStyle w:val="bpuSponsor"/>
      </w:pPr>
      <w:r>
        <w:t>Assemblyman  DANIEL R. BENSON</w:t>
      </w:r>
    </w:p>
    <w:p w:rsidR="00DC05D3" w:rsidRDefault="00DC05D3" w:rsidP="00DC05D3">
      <w:pPr>
        <w:pStyle w:val="bpuSponsor"/>
      </w:pPr>
      <w:r>
        <w:t>District 14 (Mercer and Middlesex)</w:t>
      </w:r>
    </w:p>
    <w:p w:rsidR="00DC05D3" w:rsidRDefault="00DC05D3" w:rsidP="00DC05D3">
      <w:pPr>
        <w:pStyle w:val="bpuSponsor"/>
      </w:pPr>
    </w:p>
    <w:p w:rsidR="00DC05D3" w:rsidRDefault="00AF10AD" w:rsidP="00AF10AD">
      <w:pPr>
        <w:pStyle w:val="bpuSponsor"/>
      </w:pPr>
      <w:r>
        <w:t>Co-Sponsored by:</w:t>
      </w:r>
    </w:p>
    <w:p w:rsidR="00AF10AD" w:rsidRPr="00AF10AD" w:rsidRDefault="00AF10AD" w:rsidP="00AF10AD">
      <w:pPr>
        <w:pStyle w:val="bpuSponsor"/>
      </w:pPr>
      <w:r w:rsidRPr="00AF10AD">
        <w:t xml:space="preserve">Assemblyman </w:t>
      </w:r>
      <w:proofErr w:type="spellStart"/>
      <w:r w:rsidRPr="00AF10AD">
        <w:t>Chiaravalloti</w:t>
      </w:r>
      <w:proofErr w:type="spellEnd"/>
      <w:r w:rsidRPr="00AF10AD">
        <w:t xml:space="preserve">, Assemblywoman McKnight, Assemblyman </w:t>
      </w:r>
      <w:proofErr w:type="spellStart"/>
      <w:r w:rsidRPr="00AF10AD">
        <w:t>Schaer</w:t>
      </w:r>
      <w:proofErr w:type="spellEnd"/>
      <w:r w:rsidRPr="00AF10AD">
        <w:t xml:space="preserve"> and Assemblywoman Reynolds-Jackson</w:t>
      </w:r>
    </w:p>
    <w:p w:rsidR="00DC05D3" w:rsidRDefault="00DC05D3" w:rsidP="00DC05D3"/>
    <w:p w:rsidR="00DC05D3" w:rsidRPr="00DC05D3" w:rsidRDefault="00DC05D3" w:rsidP="00DC05D3"/>
    <w:p w:rsidR="00DC05D3" w:rsidRDefault="00DC05D3" w:rsidP="00DC05D3">
      <w:pPr>
        <w:pStyle w:val="bpuSponsor"/>
      </w:pPr>
    </w:p>
    <w:p w:rsidR="00DC05D3" w:rsidRDefault="00DC05D3" w:rsidP="00DC05D3">
      <w:pPr>
        <w:pStyle w:val="bpuSponsor"/>
      </w:pPr>
    </w:p>
    <w:p w:rsidR="00DC05D3" w:rsidRDefault="00DC05D3" w:rsidP="00DC05D3">
      <w:pPr>
        <w:pStyle w:val="bpuSponsor"/>
      </w:pPr>
      <w:r>
        <w:t>SYNOPSIS</w:t>
      </w:r>
    </w:p>
    <w:p w:rsidR="00DC05D3" w:rsidRDefault="00DC05D3" w:rsidP="00DC05D3">
      <w:pPr>
        <w:pStyle w:val="bpuNormText"/>
      </w:pPr>
      <w:r>
        <w:tab/>
        <w:t xml:space="preserve">Requires continued coverage of prescription drugs for certain medical conditions. </w:t>
      </w:r>
    </w:p>
    <w:p w:rsidR="00DC05D3" w:rsidRDefault="00DC05D3" w:rsidP="00DC05D3">
      <w:pPr>
        <w:pStyle w:val="bpuNormText"/>
      </w:pPr>
    </w:p>
    <w:p w:rsidR="00DC05D3" w:rsidRDefault="00DC05D3" w:rsidP="00DC05D3">
      <w:pPr>
        <w:pStyle w:val="bpuSponsor"/>
      </w:pPr>
      <w:r>
        <w:t xml:space="preserve">CURRENT VERSION OF TEXT </w:t>
      </w:r>
    </w:p>
    <w:p w:rsidR="00DC05D3" w:rsidRDefault="00DC05D3" w:rsidP="00DC05D3">
      <w:pPr>
        <w:pStyle w:val="bpuNormText"/>
      </w:pPr>
      <w:r>
        <w:tab/>
        <w:t>Introduced Pending Technical Review by Legislative Counsel.</w:t>
      </w:r>
    </w:p>
    <w:p w:rsidR="00DC05D3" w:rsidRDefault="00DC05D3" w:rsidP="00DC05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05D3" w:rsidRDefault="00DC05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05D3" w:rsidSect="00DC05D3">
          <w:type w:val="continuous"/>
          <w:pgSz w:w="12240" w:h="20160" w:code="5"/>
          <w:pgMar w:top="2160" w:right="2275" w:bottom="1440" w:left="2275" w:header="72" w:footer="720" w:gutter="0"/>
          <w:pgNumType w:start="1"/>
          <w:cols w:space="720"/>
          <w:docGrid w:linePitch="360"/>
        </w:sectPr>
      </w:pPr>
    </w:p>
    <w:p w:rsidR="009A7759" w:rsidRPr="00C22FA2" w:rsidRDefault="009A7759" w:rsidP="009A7759">
      <w:pPr>
        <w:pStyle w:val="HangingAnAct"/>
        <w:rPr>
          <w:b/>
          <w:smallCaps/>
        </w:rPr>
      </w:pPr>
      <w:r w:rsidRPr="009A7759">
        <w:rPr>
          <w:rStyle w:val="BillHead"/>
        </w:rPr>
        <w:lastRenderedPageBreak/>
        <w:t>An Act</w:t>
      </w:r>
      <w:r>
        <w:t xml:space="preserve"> </w:t>
      </w:r>
      <w:r w:rsidRPr="0022365F">
        <w:rPr>
          <w:rStyle w:val="HangingAnActChar"/>
        </w:rPr>
        <w:t xml:space="preserve">concerning </w:t>
      </w:r>
      <w:r>
        <w:rPr>
          <w:rStyle w:val="HangingAnActChar"/>
        </w:rPr>
        <w:t>prescription drug coverage for certain medical conditions and supplementing various parts of the statutory law.</w:t>
      </w:r>
    </w:p>
    <w:p w:rsidR="009A7759" w:rsidRDefault="009A7759" w:rsidP="009A7759"/>
    <w:p w:rsidR="009A7759" w:rsidRDefault="009A7759" w:rsidP="009A7759">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9A7759" w:rsidRDefault="009A7759" w:rsidP="009A7759"/>
    <w:p w:rsidR="009A7759" w:rsidRPr="003E28C6" w:rsidRDefault="009A7759" w:rsidP="009A7759">
      <w:r>
        <w:tab/>
        <w:t>1.</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Every group or individual hospital service corporation contract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group or individual hospital service corporation contract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move a drug for a covered person to a more restrictive tier, if the group or individual hospital service corporation contract uses a formulary with tiers.</w:t>
      </w:r>
    </w:p>
    <w:p w:rsidR="009A7759" w:rsidRPr="00CE7275" w:rsidRDefault="009A7759" w:rsidP="009A7759">
      <w:pPr>
        <w:rPr>
          <w:bCs/>
        </w:rPr>
      </w:pPr>
      <w:r w:rsidRPr="00CE7275">
        <w:tab/>
        <w:t>d.</w:t>
      </w:r>
      <w:r>
        <w:tab/>
      </w:r>
      <w:r w:rsidRPr="00CE7275">
        <w:rPr>
          <w:bCs/>
        </w:rPr>
        <w:t>A hospital service corporation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lastRenderedPageBreak/>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9A7759" w:rsidRPr="003E28C6" w:rsidRDefault="009A7759" w:rsidP="009A7759">
      <w:r>
        <w:tab/>
        <w:t>2.</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group or individual </w:t>
      </w:r>
      <w:r>
        <w:t xml:space="preserve">medical </w:t>
      </w:r>
      <w:r w:rsidRPr="00512C73">
        <w:t>service corporation contract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group or individual </w:t>
      </w:r>
      <w:r>
        <w:t>medical</w:t>
      </w:r>
      <w:r w:rsidRPr="00CE7275">
        <w:t xml:space="preserve"> service corporation contract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group or individual </w:t>
      </w:r>
      <w:r>
        <w:t>medical</w:t>
      </w:r>
      <w:r w:rsidRPr="00CE7275">
        <w:t xml:space="preserve"> service corporation contract uses a formulary with tiers.</w:t>
      </w:r>
    </w:p>
    <w:p w:rsidR="009A7759" w:rsidRPr="00CE7275" w:rsidRDefault="009A7759" w:rsidP="009A7759">
      <w:pPr>
        <w:rPr>
          <w:bCs/>
        </w:rPr>
      </w:pPr>
      <w:r w:rsidRPr="00CE7275">
        <w:tab/>
        <w:t>d.</w:t>
      </w:r>
      <w:r>
        <w:tab/>
      </w:r>
      <w:r w:rsidRPr="00CE7275">
        <w:rPr>
          <w:bCs/>
        </w:rPr>
        <w:t xml:space="preserve">A </w:t>
      </w:r>
      <w:r>
        <w:rPr>
          <w:bCs/>
        </w:rPr>
        <w:t>medical</w:t>
      </w:r>
      <w:r w:rsidRPr="00CE7275">
        <w:rPr>
          <w:bCs/>
        </w:rPr>
        <w:t xml:space="preserve"> service corporation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 xml:space="preserve">the manufacturer of the drug has notified the United States Food and Drug Administration of any manufacturing </w:t>
      </w:r>
      <w:r w:rsidRPr="00CE7275">
        <w:rPr>
          <w:bCs/>
        </w:rPr>
        <w:lastRenderedPageBreak/>
        <w:t>discontinuance or potential discontinuance as required by 21 U.S.C.s.356c.</w:t>
      </w:r>
    </w:p>
    <w:p w:rsidR="009A7759" w:rsidRDefault="009A7759" w:rsidP="009A7759"/>
    <w:p w:rsidR="009A7759" w:rsidRPr="003E28C6" w:rsidRDefault="009A7759" w:rsidP="009A7759">
      <w:r>
        <w:tab/>
        <w:t>3.</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group or individual </w:t>
      </w:r>
      <w:r>
        <w:t>health service</w:t>
      </w:r>
      <w:r w:rsidRPr="00512C73">
        <w:t xml:space="preserve"> corporation contract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group or individual h</w:t>
      </w:r>
      <w:r>
        <w:t>ealth</w:t>
      </w:r>
      <w:r w:rsidRPr="00CE7275">
        <w:t xml:space="preserve"> service corporation contract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group or individual </w:t>
      </w:r>
      <w:r>
        <w:t>health</w:t>
      </w:r>
      <w:r w:rsidRPr="00CE7275">
        <w:t xml:space="preserve"> service corporation contract uses a formulary with tiers.</w:t>
      </w:r>
    </w:p>
    <w:p w:rsidR="009A7759" w:rsidRPr="00CE7275" w:rsidRDefault="009A7759" w:rsidP="009A7759">
      <w:pPr>
        <w:rPr>
          <w:bCs/>
        </w:rPr>
      </w:pPr>
      <w:r w:rsidRPr="00CE7275">
        <w:tab/>
        <w:t>d.</w:t>
      </w:r>
      <w:r>
        <w:tab/>
      </w:r>
      <w:r w:rsidRPr="00CE7275">
        <w:rPr>
          <w:bCs/>
        </w:rPr>
        <w:t>A h</w:t>
      </w:r>
      <w:r>
        <w:rPr>
          <w:bCs/>
        </w:rPr>
        <w:t>ealth</w:t>
      </w:r>
      <w:r w:rsidRPr="00CE7275">
        <w:rPr>
          <w:bCs/>
        </w:rPr>
        <w:t xml:space="preserve"> service corporation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1A6949" w:rsidRPr="00DC05D3"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Pr="003E28C6" w:rsidRDefault="009A7759" w:rsidP="009A7759">
      <w:r>
        <w:lastRenderedPageBreak/>
        <w:tab/>
        <w:t>4.</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tab/>
        <w:t>b.</w:t>
      </w:r>
      <w:r>
        <w:tab/>
        <w:t xml:space="preserve">Every </w:t>
      </w:r>
      <w:r w:rsidRPr="00512C73">
        <w:t xml:space="preserve">individual </w:t>
      </w:r>
      <w:r>
        <w:t>health insurance policy or</w:t>
      </w:r>
      <w:r w:rsidRPr="00512C73">
        <w:t xml:space="preserve"> contract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w:t>
      </w:r>
      <w:r>
        <w:t xml:space="preserve">s, the provisions of an </w:t>
      </w:r>
      <w:r w:rsidRPr="00CE7275">
        <w:t xml:space="preserve">individual </w:t>
      </w:r>
      <w:r>
        <w:t>health insurance policy or</w:t>
      </w:r>
      <w:r w:rsidRPr="00CE7275">
        <w:t xml:space="preserve"> contract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move a drug for a covered person to a more re</w:t>
      </w:r>
      <w:r>
        <w:t xml:space="preserve">strictive tier, if the </w:t>
      </w:r>
      <w:r w:rsidRPr="00CE7275">
        <w:t xml:space="preserve">individual </w:t>
      </w:r>
      <w:r>
        <w:t>health insurance policy or</w:t>
      </w:r>
      <w:r w:rsidRPr="00CE7275">
        <w:t xml:space="preserve"> contract uses a formulary with tiers.</w:t>
      </w:r>
    </w:p>
    <w:p w:rsidR="009A7759" w:rsidRPr="00CE7275" w:rsidRDefault="009A7759" w:rsidP="009A7759">
      <w:pPr>
        <w:rPr>
          <w:bCs/>
        </w:rPr>
      </w:pPr>
      <w:r w:rsidRPr="00CE7275">
        <w:tab/>
        <w:t>d.</w:t>
      </w:r>
      <w:r>
        <w:tab/>
      </w:r>
      <w:r w:rsidRPr="00CE7275">
        <w:rPr>
          <w:bCs/>
        </w:rPr>
        <w:t>A</w:t>
      </w:r>
      <w:r>
        <w:rPr>
          <w:bCs/>
        </w:rPr>
        <w:t>n</w:t>
      </w:r>
      <w:r w:rsidRPr="00CE7275">
        <w:rPr>
          <w:bCs/>
        </w:rPr>
        <w:t xml:space="preserve"> </w:t>
      </w:r>
      <w:r>
        <w:rPr>
          <w:bCs/>
        </w:rPr>
        <w:t>individual health insurance policy or contract</w:t>
      </w:r>
      <w:r w:rsidRPr="00CE7275">
        <w:rPr>
          <w:bCs/>
        </w:rPr>
        <w:t xml:space="preserve">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Default="009A7759" w:rsidP="009A7759">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r w:rsidR="00DC05D3">
        <w:br w:type="page"/>
      </w:r>
    </w:p>
    <w:p w:rsidR="009A7759" w:rsidRPr="003E28C6" w:rsidRDefault="009A7759" w:rsidP="009A7759">
      <w:r>
        <w:lastRenderedPageBreak/>
        <w:tab/>
        <w:t>5.</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group </w:t>
      </w:r>
      <w:r>
        <w:t>health insurance policy or con</w:t>
      </w:r>
      <w:r w:rsidRPr="00512C73">
        <w:t>tract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group </w:t>
      </w:r>
      <w:r>
        <w:t>health insurance policy or contract</w:t>
      </w:r>
      <w:r w:rsidRPr="00CE7275">
        <w:t xml:space="preserve">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group </w:t>
      </w:r>
      <w:r>
        <w:t>health insurance policy or</w:t>
      </w:r>
      <w:r w:rsidRPr="00CE7275">
        <w:t xml:space="preserve"> contract uses a formulary with tiers.</w:t>
      </w:r>
    </w:p>
    <w:p w:rsidR="009A7759" w:rsidRPr="00CE7275" w:rsidRDefault="009A7759" w:rsidP="009A7759">
      <w:pPr>
        <w:rPr>
          <w:bCs/>
        </w:rPr>
      </w:pPr>
      <w:r w:rsidRPr="00CE7275">
        <w:tab/>
        <w:t>d.</w:t>
      </w:r>
      <w:r>
        <w:tab/>
      </w:r>
      <w:r w:rsidRPr="00CE7275">
        <w:rPr>
          <w:bCs/>
        </w:rPr>
        <w:t xml:space="preserve">A </w:t>
      </w:r>
      <w:r>
        <w:rPr>
          <w:bCs/>
        </w:rPr>
        <w:t>group health insurance policy or contract</w:t>
      </w:r>
      <w:r w:rsidRPr="00CE7275">
        <w:rPr>
          <w:bCs/>
        </w:rPr>
        <w:t xml:space="preserve">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Default="009A7759" w:rsidP="009A7759">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r w:rsidR="00DC05D3">
        <w:br w:type="page"/>
      </w:r>
    </w:p>
    <w:p w:rsidR="009A7759" w:rsidRPr="003E28C6" w:rsidRDefault="009A7759" w:rsidP="009A7759">
      <w:r>
        <w:lastRenderedPageBreak/>
        <w:tab/>
        <w:t>6.</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w:t>
      </w:r>
      <w:r>
        <w:t>certificate of authority to establish and operate a health maintenance organization</w:t>
      </w:r>
      <w:r w:rsidRPr="00512C73">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w:t>
      </w:r>
      <w:r>
        <w:t>an enrollee agreement</w:t>
      </w:r>
      <w:r w:rsidRPr="00CE7275">
        <w:t xml:space="preserve">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w:t>
      </w:r>
      <w:r>
        <w:t>health maintenance organization</w:t>
      </w:r>
      <w:r w:rsidRPr="00CE7275">
        <w:t xml:space="preserve"> uses a formulary with tiers.</w:t>
      </w:r>
    </w:p>
    <w:p w:rsidR="009A7759" w:rsidRPr="00CE7275" w:rsidRDefault="009A7759" w:rsidP="009A7759">
      <w:pPr>
        <w:rPr>
          <w:bCs/>
        </w:rPr>
      </w:pPr>
      <w:r w:rsidRPr="00CE7275">
        <w:tab/>
        <w:t>d.</w:t>
      </w:r>
      <w:r>
        <w:tab/>
      </w:r>
      <w:r w:rsidRPr="00CE7275">
        <w:rPr>
          <w:bCs/>
        </w:rPr>
        <w:t xml:space="preserve">A </w:t>
      </w:r>
      <w:r>
        <w:rPr>
          <w:bCs/>
        </w:rPr>
        <w:t xml:space="preserve">health maintenance organization </w:t>
      </w:r>
      <w:r w:rsidRPr="00CE7275">
        <w:rPr>
          <w:bCs/>
        </w:rPr>
        <w:t>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Default="009A7759" w:rsidP="009A7759">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r w:rsidR="00DC05D3">
        <w:br w:type="page"/>
      </w:r>
    </w:p>
    <w:p w:rsidR="009A7759" w:rsidRPr="003E28C6" w:rsidRDefault="009A7759" w:rsidP="009A7759">
      <w:r>
        <w:lastRenderedPageBreak/>
        <w:tab/>
        <w:t>7.</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tab/>
        <w:t>b.</w:t>
      </w:r>
      <w:r>
        <w:tab/>
        <w:t xml:space="preserve">Every </w:t>
      </w:r>
      <w:r w:rsidRPr="00512C73">
        <w:t>individual h</w:t>
      </w:r>
      <w:r>
        <w:t>ealth benefits plan</w:t>
      </w:r>
      <w:r w:rsidRPr="00512C73">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w:t>
      </w:r>
      <w:r>
        <w:t xml:space="preserve">ls process, the provisions of an </w:t>
      </w:r>
      <w:r w:rsidRPr="00CE7275">
        <w:t>individual h</w:t>
      </w:r>
      <w:r>
        <w:t xml:space="preserve">ealth benefits plan </w:t>
      </w:r>
      <w:r w:rsidRPr="00CE7275">
        <w:t>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move a drug for a covered person to a more re</w:t>
      </w:r>
      <w:r>
        <w:t xml:space="preserve">strictive tier, if the </w:t>
      </w:r>
      <w:r w:rsidRPr="00CE7275">
        <w:t xml:space="preserve">individual </w:t>
      </w:r>
      <w:r>
        <w:t>health benefits plan</w:t>
      </w:r>
      <w:r w:rsidRPr="00CE7275">
        <w:t xml:space="preserve"> uses a formulary with tiers.</w:t>
      </w:r>
    </w:p>
    <w:p w:rsidR="009A7759" w:rsidRPr="00CE7275" w:rsidRDefault="009A7759" w:rsidP="009A7759">
      <w:pPr>
        <w:rPr>
          <w:bCs/>
        </w:rPr>
      </w:pPr>
      <w:r w:rsidRPr="00CE7275">
        <w:tab/>
        <w:t>d.</w:t>
      </w:r>
      <w:r>
        <w:tab/>
      </w:r>
      <w:r w:rsidRPr="00CE7275">
        <w:rPr>
          <w:bCs/>
        </w:rPr>
        <w:t>A</w:t>
      </w:r>
      <w:r>
        <w:rPr>
          <w:bCs/>
        </w:rPr>
        <w:t>n</w:t>
      </w:r>
      <w:r w:rsidRPr="00CE7275">
        <w:rPr>
          <w:bCs/>
        </w:rPr>
        <w:t xml:space="preserve"> </w:t>
      </w:r>
      <w:r>
        <w:rPr>
          <w:bCs/>
        </w:rPr>
        <w:t>individual health benefits plan</w:t>
      </w:r>
      <w:r w:rsidRPr="00CE7275">
        <w:rPr>
          <w:bCs/>
        </w:rPr>
        <w:t xml:space="preserve">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9A7759" w:rsidRPr="003E28C6" w:rsidRDefault="009A7759" w:rsidP="009A7759">
      <w:r>
        <w:tab/>
        <w:t>8.</w:t>
      </w:r>
      <w:r>
        <w:tab/>
      </w:r>
      <w:r w:rsidRPr="003E28C6">
        <w:t xml:space="preserve">a.  As used in this section: </w:t>
      </w:r>
    </w:p>
    <w:p w:rsidR="009A7759" w:rsidRPr="00512C73" w:rsidRDefault="009A7759" w:rsidP="009A7759">
      <w:r w:rsidRPr="00512C73">
        <w:tab/>
        <w:t xml:space="preserve">“Complex or chronic medical condition” means a physical, behavioral, or developmental condition that does not have a known </w:t>
      </w:r>
      <w:r w:rsidRPr="00512C73">
        <w:lastRenderedPageBreak/>
        <w:t>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w:t>
      </w:r>
      <w:r>
        <w:t xml:space="preserve">small employer health benefits plan </w:t>
      </w:r>
      <w:r w:rsidRPr="00512C73">
        <w:t>delivered, issued, executed or renewed in this State, or approved for issuance or renewal in this State,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w:t>
      </w:r>
      <w:r>
        <w:t xml:space="preserve">small employer health benefits plan </w:t>
      </w:r>
      <w:r w:rsidRPr="00CE7275">
        <w:t>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w:t>
      </w:r>
      <w:r>
        <w:t>small employer health benefits plan</w:t>
      </w:r>
      <w:r w:rsidRPr="00CE7275">
        <w:t xml:space="preserve"> uses a formulary with tiers.</w:t>
      </w:r>
    </w:p>
    <w:p w:rsidR="009A7759" w:rsidRPr="00CE7275" w:rsidRDefault="009A7759" w:rsidP="009A7759">
      <w:pPr>
        <w:rPr>
          <w:bCs/>
        </w:rPr>
      </w:pPr>
      <w:r w:rsidRPr="00CE7275">
        <w:tab/>
        <w:t>d.</w:t>
      </w:r>
      <w:r>
        <w:tab/>
      </w:r>
      <w:r w:rsidRPr="00CE7275">
        <w:rPr>
          <w:bCs/>
        </w:rPr>
        <w:t xml:space="preserve">A </w:t>
      </w:r>
      <w:r>
        <w:rPr>
          <w:bCs/>
        </w:rPr>
        <w:t>small employer health benefits plan</w:t>
      </w:r>
      <w:r w:rsidRPr="00CE7275">
        <w:rPr>
          <w:bCs/>
        </w:rPr>
        <w:t xml:space="preserve"> 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9A7759" w:rsidRPr="003E28C6" w:rsidRDefault="009A7759" w:rsidP="009A7759">
      <w:r>
        <w:tab/>
        <w:t>9.</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lastRenderedPageBreak/>
        <w:tab/>
        <w:t>“Rare disease” means any disease or condition that affects less than 200,000 persons in the United States.</w:t>
      </w:r>
    </w:p>
    <w:p w:rsidR="009A7759" w:rsidRPr="00CE7275" w:rsidRDefault="009A7759" w:rsidP="009A7759">
      <w:pPr>
        <w:rPr>
          <w:bCs/>
        </w:rPr>
      </w:pPr>
      <w:r w:rsidRPr="00512C73">
        <w:tab/>
        <w:t>b.</w:t>
      </w:r>
      <w:r w:rsidRPr="00512C73">
        <w:tab/>
        <w:t xml:space="preserve">Every </w:t>
      </w:r>
      <w:r>
        <w:t>prepaid prescription service organization</w:t>
      </w:r>
      <w:r w:rsidRPr="00512C73">
        <w:t xml:space="preserve"> contract delivered, issued, executed or renewed in this State, or approved for issuance or renewal in this State, on or after the effective date of this act,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a </w:t>
      </w:r>
      <w:r>
        <w:t xml:space="preserve">prepaid prescription service organization </w:t>
      </w:r>
      <w:r w:rsidRPr="00CE7275">
        <w:t>contract 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w:t>
      </w:r>
      <w:r>
        <w:t>prepaid prescription service organization</w:t>
      </w:r>
      <w:r w:rsidRPr="00CE7275">
        <w:t xml:space="preserve"> contract uses a formulary with tiers.</w:t>
      </w:r>
    </w:p>
    <w:p w:rsidR="009A7759" w:rsidRPr="00CE7275" w:rsidRDefault="009A7759" w:rsidP="009A7759">
      <w:pPr>
        <w:rPr>
          <w:bCs/>
        </w:rPr>
      </w:pPr>
      <w:r w:rsidRPr="00CE7275">
        <w:tab/>
        <w:t>d.</w:t>
      </w:r>
      <w:r>
        <w:tab/>
      </w:r>
      <w:r w:rsidRPr="00CE7275">
        <w:rPr>
          <w:bCs/>
        </w:rPr>
        <w:t xml:space="preserve">A </w:t>
      </w:r>
      <w:r>
        <w:rPr>
          <w:bCs/>
        </w:rPr>
        <w:t xml:space="preserve">prepaid prescription service organization </w:t>
      </w:r>
      <w:r w:rsidRPr="00CE7275">
        <w:rPr>
          <w:bCs/>
        </w:rPr>
        <w:t>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9A7759" w:rsidRPr="003E28C6" w:rsidRDefault="009A7759" w:rsidP="009A7759">
      <w:r>
        <w:tab/>
        <w:t>10.</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lastRenderedPageBreak/>
        <w:tab/>
        <w:t>b.</w:t>
      </w:r>
      <w:r w:rsidRPr="00512C73">
        <w:tab/>
      </w:r>
      <w:r>
        <w:t>The State Health Benefits Commission shall ensure that every contract purchased by the State Health Benefits Program</w:t>
      </w:r>
      <w:r w:rsidRPr="00512C73">
        <w:t>,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 xml:space="preserve">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 of </w:t>
      </w:r>
      <w:r>
        <w:t xml:space="preserve">the State Health Benefits Program contract shall </w:t>
      </w:r>
      <w:r w:rsidRPr="00CE7275">
        <w:t>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w:t>
      </w:r>
      <w:r>
        <w:t>State Health Benefits Program</w:t>
      </w:r>
      <w:r w:rsidRPr="00CE7275">
        <w:t xml:space="preserve"> contract uses a formulary with tiers.</w:t>
      </w:r>
    </w:p>
    <w:p w:rsidR="009A7759" w:rsidRPr="00CE7275" w:rsidRDefault="009A7759" w:rsidP="009A7759">
      <w:pPr>
        <w:rPr>
          <w:bCs/>
        </w:rPr>
      </w:pPr>
      <w:r w:rsidRPr="00CE7275">
        <w:tab/>
        <w:t>d.</w:t>
      </w:r>
      <w:r>
        <w:tab/>
        <w:t xml:space="preserve">The State Health Benefits Commission </w:t>
      </w:r>
      <w:r w:rsidRPr="00CE7275">
        <w:rPr>
          <w:bCs/>
        </w:rPr>
        <w:t>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9A7759" w:rsidRPr="003E28C6" w:rsidRDefault="009A7759" w:rsidP="009A7759">
      <w:r>
        <w:tab/>
        <w:t>11.</w:t>
      </w:r>
      <w:r>
        <w:tab/>
      </w:r>
      <w:r w:rsidRPr="003E28C6">
        <w:t xml:space="preserve">a.  As used in this section: </w:t>
      </w:r>
    </w:p>
    <w:p w:rsidR="009A7759" w:rsidRPr="00512C73" w:rsidRDefault="009A7759" w:rsidP="009A7759">
      <w:r w:rsidRPr="00512C73">
        <w:tab/>
        <w:t>“Complex or chronic medical condition” means a physical, behavioral, or developmental condition that does not have a known cure or that can be severely debilitating or fatal if left untreated or undertreated.</w:t>
      </w:r>
    </w:p>
    <w:p w:rsidR="009A7759" w:rsidRPr="00512C73" w:rsidRDefault="009A7759" w:rsidP="009A7759">
      <w:r w:rsidRPr="00512C73">
        <w:tab/>
        <w:t>“Rare disease” means any disease or condition that affects less than 200,000 persons in the United States.</w:t>
      </w:r>
    </w:p>
    <w:p w:rsidR="009A7759" w:rsidRPr="00CE7275" w:rsidRDefault="009A7759" w:rsidP="009A7759">
      <w:pPr>
        <w:rPr>
          <w:bCs/>
        </w:rPr>
      </w:pPr>
      <w:r w:rsidRPr="00512C73">
        <w:tab/>
        <w:t>b.</w:t>
      </w:r>
      <w:r w:rsidRPr="00512C73">
        <w:tab/>
      </w:r>
      <w:r>
        <w:t xml:space="preserve">The School Employees’ Health Benefits Commission shall ensure that every contract purchased by the School Employees’ </w:t>
      </w:r>
      <w:r>
        <w:lastRenderedPageBreak/>
        <w:t>Health Benefits Program</w:t>
      </w:r>
      <w:r w:rsidRPr="00512C73">
        <w:t xml:space="preserve"> on or after the effective date of this act, which provides for pharmacy services, prescription drugs, or for participation in a prescription drug plan shall continue to</w:t>
      </w:r>
      <w:r>
        <w:t xml:space="preserve"> </w:t>
      </w:r>
      <w:r w:rsidRPr="00CE7275">
        <w:rPr>
          <w:bCs/>
        </w:rPr>
        <w:t xml:space="preserve">provide coverage for a drug for a covered person with a complex or chronic medical condition or a rare disease, if the drug was previously covered by the contract, while </w:t>
      </w:r>
      <w:r>
        <w:rPr>
          <w:bCs/>
        </w:rPr>
        <w:t>an</w:t>
      </w:r>
      <w:r w:rsidRPr="00CE7275">
        <w:rPr>
          <w:bCs/>
        </w:rPr>
        <w:t xml:space="preserve"> appeal is at any stage of the appeals process in situations in which a covered person appeals a denial of coverage for the drug based on medical necessity, except as provided for in subsection d. of this section. </w:t>
      </w:r>
    </w:p>
    <w:p w:rsidR="009A7759" w:rsidRPr="00CE7275" w:rsidRDefault="009A7759" w:rsidP="009A7759">
      <w:r w:rsidRPr="00CE7275">
        <w:tab/>
        <w:t>c.</w:t>
      </w:r>
      <w:r w:rsidRPr="00CE7275">
        <w:tab/>
        <w:t>With respect to a drug for a covered person with a complex or chronic medical condition or a rare disease which meets the conditions of subsection b. of this section in situations in which a covered person appeals a denial of coverage for the drug based on medical necessity, while the appeal is in any stage of the appeals process, the provisions</w:t>
      </w:r>
      <w:r>
        <w:t xml:space="preserve"> of</w:t>
      </w:r>
      <w:r w:rsidRPr="00CE7275">
        <w:t xml:space="preserve"> </w:t>
      </w:r>
      <w:r>
        <w:t xml:space="preserve">the School Employees’ Health Benefits contract </w:t>
      </w:r>
      <w:r w:rsidRPr="00CE7275">
        <w:t>shall not apply so as to:</w:t>
      </w:r>
    </w:p>
    <w:p w:rsidR="009A7759" w:rsidRPr="00CE7275" w:rsidRDefault="009A7759" w:rsidP="009A7759">
      <w:r w:rsidRPr="00CE7275">
        <w:tab/>
        <w:t>(1)</w:t>
      </w:r>
      <w:r w:rsidRPr="00CE7275">
        <w:tab/>
        <w:t>set forth limitations on maximum coverage of prescription drug benefits;</w:t>
      </w:r>
    </w:p>
    <w:p w:rsidR="009A7759" w:rsidRPr="00CE7275" w:rsidRDefault="009A7759" w:rsidP="009A7759">
      <w:r w:rsidRPr="00CE7275">
        <w:tab/>
        <w:t>(2)</w:t>
      </w:r>
      <w:r w:rsidRPr="00CE7275">
        <w:tab/>
        <w:t>subject the covered person to increased out-of-pocket costs; or</w:t>
      </w:r>
    </w:p>
    <w:p w:rsidR="009A7759" w:rsidRPr="00CE7275" w:rsidRDefault="009A7759" w:rsidP="009A7759">
      <w:r w:rsidRPr="00CE7275">
        <w:tab/>
        <w:t>(3)</w:t>
      </w:r>
      <w:r w:rsidRPr="00CE7275">
        <w:tab/>
        <w:t xml:space="preserve">move a drug for a covered person to a more restrictive tier, if the </w:t>
      </w:r>
      <w:r>
        <w:t>School Employees’ Health Benefits</w:t>
      </w:r>
      <w:r w:rsidRPr="00CE7275">
        <w:t xml:space="preserve"> contract uses a formulary with tiers.</w:t>
      </w:r>
    </w:p>
    <w:p w:rsidR="009A7759" w:rsidRPr="00CE7275" w:rsidRDefault="009A7759" w:rsidP="009A7759">
      <w:pPr>
        <w:rPr>
          <w:bCs/>
        </w:rPr>
      </w:pPr>
      <w:r w:rsidRPr="00CE7275">
        <w:tab/>
        <w:t>d.</w:t>
      </w:r>
      <w:r>
        <w:tab/>
        <w:t xml:space="preserve">The School Employees’ Health Benefits Commission </w:t>
      </w:r>
      <w:r w:rsidRPr="00CE7275">
        <w:rPr>
          <w:bCs/>
        </w:rPr>
        <w:t>may only deny coverage during the appeals process for a drug for a covered person with a complex or chronic medical condition or a rare disease if:</w:t>
      </w:r>
    </w:p>
    <w:p w:rsidR="009A7759" w:rsidRPr="00CE7275" w:rsidRDefault="009A7759" w:rsidP="009A7759">
      <w:pPr>
        <w:rPr>
          <w:bCs/>
        </w:rPr>
      </w:pPr>
      <w:r w:rsidRPr="00CE7275">
        <w:rPr>
          <w:bCs/>
        </w:rPr>
        <w:tab/>
        <w:t>(1)</w:t>
      </w:r>
      <w:r>
        <w:rPr>
          <w:bCs/>
        </w:rPr>
        <w:tab/>
      </w:r>
      <w:r w:rsidRPr="00CE7275">
        <w:rPr>
          <w:bCs/>
        </w:rPr>
        <w:t>the prescribing provider has discontinued prescription of the drug for the covered person;</w:t>
      </w:r>
    </w:p>
    <w:p w:rsidR="009A7759" w:rsidRPr="00CE7275" w:rsidRDefault="009A7759" w:rsidP="009A7759">
      <w:pPr>
        <w:rPr>
          <w:bCs/>
        </w:rPr>
      </w:pPr>
      <w:r w:rsidRPr="00CE7275">
        <w:rPr>
          <w:bCs/>
        </w:rPr>
        <w:tab/>
        <w:t>(2)</w:t>
      </w:r>
      <w:r>
        <w:rPr>
          <w:bCs/>
        </w:rPr>
        <w:tab/>
      </w:r>
      <w:r w:rsidRPr="00CE7275">
        <w:rPr>
          <w:bCs/>
        </w:rPr>
        <w:t>the United States Food and Drug Administration has issued a notice, guidance, warning, announcement, or any other statement about the drug which calls into question the clinical safety of the drug; or</w:t>
      </w:r>
    </w:p>
    <w:p w:rsidR="009A7759" w:rsidRPr="00CE7275" w:rsidRDefault="009A7759" w:rsidP="009A7759">
      <w:pPr>
        <w:rPr>
          <w:bCs/>
        </w:rPr>
      </w:pPr>
      <w:r w:rsidRPr="00CE7275">
        <w:rPr>
          <w:bCs/>
        </w:rPr>
        <w:tab/>
        <w:t>(3)</w:t>
      </w:r>
      <w:r>
        <w:rPr>
          <w:bCs/>
        </w:rPr>
        <w:tab/>
      </w:r>
      <w:r w:rsidRPr="00CE7275">
        <w:rPr>
          <w:bCs/>
        </w:rPr>
        <w:t>the manufacturer of the drug has notified the United States Food and Drug Administration of any manufacturing discontinuance or potential discontinuance as required by 21 U.S.C.s.356c.</w:t>
      </w:r>
    </w:p>
    <w:p w:rsidR="009A7759" w:rsidRDefault="009A7759" w:rsidP="009A7759"/>
    <w:p w:rsidR="00E7752C" w:rsidRDefault="00E7752C" w:rsidP="00E7752C"/>
    <w:p w:rsidR="001A6949" w:rsidRPr="00AA7880" w:rsidRDefault="001A6949" w:rsidP="001A6949">
      <w:pPr>
        <w:jc w:val="center"/>
      </w:pPr>
      <w:r w:rsidRPr="00D71D68">
        <w:t>STATEMENT</w:t>
      </w:r>
    </w:p>
    <w:p w:rsidR="001A6949" w:rsidRDefault="001A6949" w:rsidP="00E7752C"/>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 xml:space="preserve">This </w:t>
      </w:r>
      <w:r>
        <w:rPr>
          <w:spacing w:val="0"/>
          <w:szCs w:val="20"/>
        </w:rPr>
        <w:t>bill</w:t>
      </w:r>
      <w:r w:rsidRPr="001A6949">
        <w:rPr>
          <w:spacing w:val="0"/>
          <w:szCs w:val="20"/>
        </w:rPr>
        <w:t xml:space="preserve"> requires health insurance carriers to provide continued coverage of prescription drugs for covered persons diagnosed with a complex or chronic medical condition or a rare disease during a coverage appeal based on medical necessity.</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 xml:space="preserve">The </w:t>
      </w:r>
      <w:r>
        <w:rPr>
          <w:spacing w:val="0"/>
          <w:szCs w:val="20"/>
        </w:rPr>
        <w:t>bill</w:t>
      </w:r>
      <w:r w:rsidRPr="001A6949">
        <w:rPr>
          <w:spacing w:val="0"/>
          <w:szCs w:val="20"/>
        </w:rPr>
        <w:t xml:space="preserve"> defines “complex or chronic medical condition” as a physical, behavioral, or developmental condition that does not have a known cure or that can be severely debilitating or fatal if left untreated </w:t>
      </w:r>
      <w:r w:rsidRPr="001A6949">
        <w:rPr>
          <w:spacing w:val="0"/>
          <w:szCs w:val="20"/>
        </w:rPr>
        <w:lastRenderedPageBreak/>
        <w:t>or undertreated.  “Rare disease” is defined as any disease or condition that affects less than 200,000 persons in the United States.</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w:t>
      </w:r>
      <w:r w:rsidRPr="001A6949">
        <w:rPr>
          <w:spacing w:val="0"/>
          <w:szCs w:val="20"/>
        </w:rPr>
        <w:t xml:space="preserve"> requires hospital, medical and health service corporations, commercial insurers, health maintenance organizations, health benefits plans issued pursuant to the New Jersey Individual Health Coverage and Small Employer Health Benefits Programs, prepaid prescription service organizations, and plans provided by the State Health Benefits Commission and the School Employees’ Health Benefits Commission  to continue to </w:t>
      </w:r>
      <w:r w:rsidRPr="001A6949">
        <w:rPr>
          <w:bCs/>
          <w:spacing w:val="0"/>
          <w:szCs w:val="20"/>
        </w:rPr>
        <w:t>provide coverage for a drug for a covered person with a complex or chronic medical condition or a rare disease, if the drug was previously covered by the policy or contract, while an appeal is at any stage of the appeals process in situations in which a covered person appeals a denial of coverage for the drug based on medical necessity, except under certain circumstances.</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With respect to a drug for a covered person with a complex or chronic medical condition or a rare disease in situations in which a covered person appeals a denial of coverage for the drug based on medical necessity, while the appeal is in any stage of the appea</w:t>
      </w:r>
      <w:r w:rsidR="00F94C9D">
        <w:rPr>
          <w:spacing w:val="0"/>
          <w:szCs w:val="20"/>
        </w:rPr>
        <w:t>ls process, the bill</w:t>
      </w:r>
      <w:r w:rsidRPr="001A6949">
        <w:rPr>
          <w:spacing w:val="0"/>
          <w:szCs w:val="20"/>
        </w:rPr>
        <w:t xml:space="preserve"> provides the provisions of the policy or contract shall not apply so as to:</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(1)</w:t>
      </w:r>
      <w:r w:rsidRPr="001A6949">
        <w:rPr>
          <w:spacing w:val="0"/>
          <w:szCs w:val="20"/>
        </w:rPr>
        <w:tab/>
        <w:t>set forth limitations on maximum coverage of prescription drug benefits;</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(2)</w:t>
      </w:r>
      <w:r w:rsidRPr="001A6949">
        <w:rPr>
          <w:spacing w:val="0"/>
          <w:szCs w:val="20"/>
        </w:rPr>
        <w:tab/>
        <w:t>subject the covered person to increased out-of-pocket costs; or</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6949">
        <w:rPr>
          <w:spacing w:val="0"/>
          <w:szCs w:val="20"/>
        </w:rPr>
        <w:tab/>
        <w:t>(3)</w:t>
      </w:r>
      <w:r w:rsidRPr="001A6949">
        <w:rPr>
          <w:spacing w:val="0"/>
          <w:szCs w:val="20"/>
        </w:rPr>
        <w:tab/>
        <w:t>move a drug for a covered person to a more restrictive tier, if the policy or contract uses a formulary with tiers.</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szCs w:val="20"/>
        </w:rPr>
      </w:pPr>
      <w:r w:rsidRPr="001A6949">
        <w:rPr>
          <w:spacing w:val="0"/>
          <w:szCs w:val="20"/>
        </w:rPr>
        <w:tab/>
      </w:r>
      <w:r>
        <w:rPr>
          <w:spacing w:val="0"/>
          <w:szCs w:val="20"/>
        </w:rPr>
        <w:t>The bill</w:t>
      </w:r>
      <w:r w:rsidRPr="001A6949">
        <w:rPr>
          <w:spacing w:val="0"/>
          <w:szCs w:val="20"/>
        </w:rPr>
        <w:t xml:space="preserve"> further provides that a policy or contract</w:t>
      </w:r>
      <w:r w:rsidRPr="001A6949">
        <w:rPr>
          <w:bCs/>
          <w:spacing w:val="0"/>
          <w:szCs w:val="20"/>
        </w:rPr>
        <w:t xml:space="preserve"> may only deny coverage during the appeals process for a drug for a covered person with a complex or chronic medical condition or a rare disease if:</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szCs w:val="20"/>
        </w:rPr>
      </w:pPr>
      <w:r w:rsidRPr="001A6949">
        <w:rPr>
          <w:bCs/>
          <w:spacing w:val="0"/>
          <w:szCs w:val="20"/>
        </w:rPr>
        <w:tab/>
        <w:t>(1)</w:t>
      </w:r>
      <w:r w:rsidRPr="001A6949">
        <w:rPr>
          <w:bCs/>
          <w:spacing w:val="0"/>
          <w:szCs w:val="20"/>
        </w:rPr>
        <w:tab/>
        <w:t>the prescribing provider has discontinued prescription of the drug for the covered person;</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szCs w:val="20"/>
        </w:rPr>
      </w:pPr>
      <w:r w:rsidRPr="001A6949">
        <w:rPr>
          <w:bCs/>
          <w:spacing w:val="0"/>
          <w:szCs w:val="20"/>
        </w:rPr>
        <w:tab/>
        <w:t>(2)</w:t>
      </w:r>
      <w:r w:rsidRPr="001A6949">
        <w:rPr>
          <w:bCs/>
          <w:spacing w:val="0"/>
          <w:szCs w:val="20"/>
        </w:rPr>
        <w:tab/>
        <w:t>the United States Food and Drug Administration has issued a notice, guidance, warning, announcement, or any other statement about the drug which calls into question the clinical safety of the drug; or</w:t>
      </w:r>
    </w:p>
    <w:p w:rsidR="001A6949" w:rsidRPr="001A6949" w:rsidRDefault="001A6949" w:rsidP="001A6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szCs w:val="20"/>
        </w:rPr>
      </w:pPr>
      <w:r w:rsidRPr="001A6949">
        <w:rPr>
          <w:bCs/>
          <w:spacing w:val="0"/>
          <w:szCs w:val="20"/>
        </w:rPr>
        <w:tab/>
        <w:t>(3)</w:t>
      </w:r>
      <w:r w:rsidRPr="001A6949">
        <w:rPr>
          <w:bCs/>
          <w:spacing w:val="0"/>
          <w:szCs w:val="20"/>
        </w:rPr>
        <w:tab/>
        <w:t>the manufacturer of the drug has notified the United States Food and Drug Administration of any manufacturing discontinuance or potential discontinuance as required by 21 U.S.C.s.356c.</w:t>
      </w:r>
    </w:p>
    <w:sectPr w:rsidR="001A6949" w:rsidRPr="001A6949" w:rsidSect="00DC05D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E03" w:rsidRDefault="00F07E03">
      <w:r>
        <w:separator/>
      </w:r>
    </w:p>
  </w:endnote>
  <w:endnote w:type="continuationSeparator" w:id="0">
    <w:p w:rsidR="00F07E03" w:rsidRDefault="00F0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0AD" w:rsidRDefault="00AF10AD" w:rsidP="00AF10A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E03" w:rsidRDefault="00F07E03">
      <w:r>
        <w:separator/>
      </w:r>
    </w:p>
  </w:footnote>
  <w:footnote w:type="continuationSeparator" w:id="0">
    <w:p w:rsidR="00F07E03" w:rsidRDefault="00F07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0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05D3" w:rsidRDefault="00DC05D3" w:rsidP="00DC05D3">
    <w:pPr>
      <w:pStyle w:val="bpuHeadSpon"/>
    </w:pPr>
    <w:r w:rsidRPr="00DC05D3">
      <w:rPr>
        <w:rStyle w:val="bpuHeadSponChar"/>
      </w:rPr>
      <w:t>A1608</w:t>
    </w:r>
    <w:r>
      <w:t xml:space="preserve"> LAMPITT, VAINIERI HUTTLE</w:t>
    </w:r>
  </w:p>
  <w:p w:rsidR="00DC05D3" w:rsidRDefault="00DC05D3" w:rsidP="00DC05D3">
    <w:pPr>
      <w:pStyle w:val="bpuHeadSpon"/>
    </w:pPr>
    <w:r>
      <w:fldChar w:fldCharType="begin"/>
    </w:r>
    <w:r>
      <w:instrText xml:space="preserve"> PAGE  \* MERGEFORMAT </w:instrText>
    </w:r>
    <w:r>
      <w:fldChar w:fldCharType="separate"/>
    </w:r>
    <w:r w:rsidR="00627126">
      <w:rPr>
        <w:noProof/>
      </w:rPr>
      <w:t>13</w:t>
    </w:r>
    <w:r>
      <w:fldChar w:fldCharType="end"/>
    </w:r>
  </w:p>
  <w:p w:rsidR="00DC05D3" w:rsidRPr="00AF575C" w:rsidRDefault="00DC05D3" w:rsidP="00DC05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05D3" w:rsidRDefault="00DC05D3" w:rsidP="00DC05D3">
    <w:pPr>
      <w:pStyle w:val="bpuHeadSpon"/>
    </w:pPr>
    <w:r w:rsidRPr="00DC05D3">
      <w:rPr>
        <w:rStyle w:val="bpuHeadSponChar"/>
      </w:rPr>
      <w:t>A1608</w:t>
    </w:r>
    <w:r>
      <w:t xml:space="preserve"> LAMPITT, VAINIERI HUTTLE</w:t>
    </w:r>
  </w:p>
  <w:p w:rsidR="00DC05D3" w:rsidRDefault="00DC05D3" w:rsidP="00DC05D3">
    <w:pPr>
      <w:pStyle w:val="bpuHeadSpon"/>
    </w:pPr>
    <w:r>
      <w:fldChar w:fldCharType="begin"/>
    </w:r>
    <w:r>
      <w:instrText xml:space="preserve"> PAGE  \* MERGEFORMAT </w:instrText>
    </w:r>
    <w:r>
      <w:fldChar w:fldCharType="separate"/>
    </w:r>
    <w:r w:rsidR="00F805B1">
      <w:rPr>
        <w:noProof/>
      </w:rPr>
      <w:t>2</w:t>
    </w:r>
    <w:r>
      <w:fldChar w:fldCharType="end"/>
    </w:r>
  </w:p>
  <w:p w:rsidR="00DC05D3" w:rsidRDefault="00DC05D3" w:rsidP="00DC05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E0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94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B0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12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15F"/>
    <w:rsid w:val="00752616"/>
    <w:rsid w:val="0075577B"/>
    <w:rsid w:val="00757B3B"/>
    <w:rsid w:val="00762366"/>
    <w:rsid w:val="007676EB"/>
    <w:rsid w:val="0076794B"/>
    <w:rsid w:val="00771F97"/>
    <w:rsid w:val="00772A40"/>
    <w:rsid w:val="0077700A"/>
    <w:rsid w:val="0079623B"/>
    <w:rsid w:val="007A0026"/>
    <w:rsid w:val="007A466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543"/>
    <w:rsid w:val="008D62DB"/>
    <w:rsid w:val="008E3B9B"/>
    <w:rsid w:val="008E4F67"/>
    <w:rsid w:val="008F500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75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0A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5D3"/>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E03"/>
    <w:rsid w:val="00F14E45"/>
    <w:rsid w:val="00F17CFC"/>
    <w:rsid w:val="00F42480"/>
    <w:rsid w:val="00F62572"/>
    <w:rsid w:val="00F6488F"/>
    <w:rsid w:val="00F70CF6"/>
    <w:rsid w:val="00F805B1"/>
    <w:rsid w:val="00F85DDC"/>
    <w:rsid w:val="00F91244"/>
    <w:rsid w:val="00F94C9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623D8C-AE11-4E8E-912E-C300215C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05D3"/>
  </w:style>
  <w:style w:type="paragraph" w:styleId="BalloonText">
    <w:name w:val="Balloon Text"/>
    <w:basedOn w:val="Normal"/>
    <w:link w:val="BalloonTextChar"/>
    <w:semiHidden/>
    <w:unhideWhenUsed/>
    <w:rsid w:val="006271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1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D1992-CF27-4D6E-B1D4-3969778B9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4994</Words>
  <Characters>25438</Characters>
  <Application>Microsoft Office Word</Application>
  <DocSecurity>0</DocSecurity>
  <Lines>586</Lines>
  <Paragraphs>163</Paragraphs>
  <ScaleCrop>false</ScaleCrop>
  <HeadingPairs>
    <vt:vector size="2" baseType="variant">
      <vt:variant>
        <vt:lpstr>Title</vt:lpstr>
      </vt:variant>
      <vt:variant>
        <vt:i4>1</vt:i4>
      </vt:variant>
    </vt:vector>
  </HeadingPairs>
  <TitlesOfParts>
    <vt:vector size="1" baseType="lpstr">
      <vt:lpstr>A1608</vt:lpstr>
    </vt:vector>
  </TitlesOfParts>
  <Manager>R229</Manager>
  <Company>OFFICE of LEGISLATIVE SERVICES</Company>
  <LinksUpToDate>false</LinksUpToDate>
  <CharactersWithSpaces>30459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A1608</dc:title>
  <dc:creator>Assemblywoman  LAMPITT, Assemblywoman  VAINIERI HUTTLE</dc:creator>
  <cp:keywords>A1608|13|LP |301|0|0|!|0|</cp:keywords>
  <dc:description>PREFILED 2020</dc:description>
  <cp:lastModifiedBy>Franks, Denise</cp:lastModifiedBy>
  <cp:revision>2</cp:revision>
  <cp:lastPrinted>2020-02-20T19:12:00Z</cp:lastPrinted>
  <dcterms:created xsi:type="dcterms:W3CDTF">2020-02-20T19:12:00Z</dcterms:created>
  <dcterms:modified xsi:type="dcterms:W3CDTF">2020-02-20T19:12:00Z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