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A37" w:rsidRDefault="004C3A37" w:rsidP="004C3A3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1613 </w:t>
      </w:r>
    </w:p>
    <w:p w:rsidR="004C3A37" w:rsidRPr="004C3A37" w:rsidRDefault="004C3A37" w:rsidP="004C3A3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267883" r:id="rId8"/>
        </w:object>
      </w:r>
    </w:p>
    <w:p w:rsidR="004C3A37" w:rsidRDefault="004C3A37" w:rsidP="004C3A37">
      <w:pPr>
        <w:pStyle w:val="bpuState"/>
      </w:pPr>
      <w:r>
        <w:t>STATE OF NEW JERSEY</w:t>
      </w:r>
    </w:p>
    <w:p w:rsidR="004C3A37" w:rsidRDefault="004C3A37" w:rsidP="004C3A37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4C3A37" w:rsidRDefault="004C3A37" w:rsidP="004C3A37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267884" r:id="rId9"/>
        </w:object>
      </w:r>
      <w:r>
        <w:t xml:space="preserve">  </w:t>
      </w:r>
    </w:p>
    <w:p w:rsidR="004C3A37" w:rsidRDefault="004C3A37" w:rsidP="004C3A37">
      <w:pPr>
        <w:pStyle w:val="bpuIntro"/>
      </w:pPr>
      <w:r>
        <w:t>PRE-FILED FOR INTRODUCTION IN THE 2020 SESSION</w:t>
      </w:r>
    </w:p>
    <w:p w:rsidR="004C3A37" w:rsidRDefault="004C3A37" w:rsidP="004C3A37">
      <w:pPr>
        <w:pStyle w:val="bpuIntro"/>
      </w:pPr>
    </w:p>
    <w:p w:rsidR="004C3A37" w:rsidRDefault="004C3A37" w:rsidP="004C3A37">
      <w:pPr>
        <w:pStyle w:val="bpuIntro"/>
        <w:sectPr w:rsidR="004C3A37" w:rsidSect="004C3A37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C3A37" w:rsidRDefault="004C3A37" w:rsidP="004C3A37">
      <w:pPr>
        <w:pStyle w:val="bpuIntro"/>
      </w:pPr>
    </w:p>
    <w:p w:rsidR="004C3A37" w:rsidRDefault="004C3A37" w:rsidP="004C3A37">
      <w:pPr>
        <w:pStyle w:val="bpuSponsor"/>
      </w:pPr>
      <w:r>
        <w:t>Sponsored by:</w:t>
      </w:r>
    </w:p>
    <w:p w:rsidR="004C3A37" w:rsidRDefault="004C3A37" w:rsidP="004C3A37">
      <w:pPr>
        <w:pStyle w:val="bpuSponsor"/>
      </w:pPr>
      <w:proofErr w:type="gramStart"/>
      <w:r>
        <w:t>Assemblywoman  PAMELA</w:t>
      </w:r>
      <w:proofErr w:type="gramEnd"/>
      <w:r>
        <w:t xml:space="preserve"> R. LAMPITT</w:t>
      </w:r>
    </w:p>
    <w:p w:rsidR="004C3A37" w:rsidRDefault="004C3A37" w:rsidP="004C3A37">
      <w:pPr>
        <w:pStyle w:val="bpuSponsor"/>
      </w:pPr>
      <w:r>
        <w:t>District 6 (Burlington and Camden)</w:t>
      </w:r>
    </w:p>
    <w:p w:rsidR="004C3A37" w:rsidRDefault="004C3A37" w:rsidP="004C3A37">
      <w:pPr>
        <w:pStyle w:val="bpuSponsor"/>
      </w:pPr>
      <w:proofErr w:type="gramStart"/>
      <w:r>
        <w:t>Assemblyman  RAJ</w:t>
      </w:r>
      <w:proofErr w:type="gramEnd"/>
      <w:r>
        <w:t xml:space="preserve"> MUKHERJI</w:t>
      </w:r>
    </w:p>
    <w:p w:rsidR="004C3A37" w:rsidRDefault="004C3A37" w:rsidP="004C3A37">
      <w:pPr>
        <w:pStyle w:val="bpuSponsor"/>
      </w:pPr>
      <w:r>
        <w:t>District 33 (Hudson)</w:t>
      </w:r>
    </w:p>
    <w:p w:rsidR="004C3A37" w:rsidRDefault="004C3A37" w:rsidP="004C3A37">
      <w:pPr>
        <w:pStyle w:val="bpuSponsor"/>
      </w:pPr>
    </w:p>
    <w:p w:rsidR="004C3A37" w:rsidRDefault="004C3A37" w:rsidP="004C3A37">
      <w:pPr>
        <w:pStyle w:val="bpuSponsor"/>
      </w:pPr>
    </w:p>
    <w:p w:rsidR="004C3A37" w:rsidRDefault="004C3A37" w:rsidP="004C3A37">
      <w:pPr>
        <w:pStyle w:val="bpuSponsor"/>
      </w:pPr>
    </w:p>
    <w:p w:rsidR="004C3A37" w:rsidRDefault="004C3A37" w:rsidP="004C3A37">
      <w:pPr>
        <w:pStyle w:val="bpuSponsor"/>
      </w:pPr>
    </w:p>
    <w:p w:rsidR="004C3A37" w:rsidRDefault="004C3A37" w:rsidP="004C3A37">
      <w:pPr>
        <w:pStyle w:val="bpuSponsor"/>
      </w:pPr>
      <w:r>
        <w:t>SYNOPSIS</w:t>
      </w:r>
    </w:p>
    <w:p w:rsidR="004C3A37" w:rsidRDefault="004C3A37" w:rsidP="004C3A37">
      <w:pPr>
        <w:pStyle w:val="bpuNormText"/>
      </w:pPr>
      <w:r>
        <w:tab/>
        <w:t xml:space="preserve">Prohibits State Board of Education from limiting number of certain two-year college credits that </w:t>
      </w:r>
      <w:proofErr w:type="gramStart"/>
      <w:r>
        <w:t>may be applied</w:t>
      </w:r>
      <w:proofErr w:type="gramEnd"/>
      <w:r>
        <w:t xml:space="preserve"> towards meeting teacher certification requirements. </w:t>
      </w:r>
    </w:p>
    <w:p w:rsidR="004C3A37" w:rsidRDefault="004C3A37" w:rsidP="004C3A37">
      <w:pPr>
        <w:pStyle w:val="bpuNormText"/>
      </w:pPr>
    </w:p>
    <w:p w:rsidR="004C3A37" w:rsidRDefault="004C3A37" w:rsidP="004C3A37">
      <w:pPr>
        <w:pStyle w:val="bpuSponsor"/>
      </w:pPr>
      <w:r>
        <w:t xml:space="preserve">CURRENT VERSION OF TEXT </w:t>
      </w:r>
    </w:p>
    <w:p w:rsidR="004C3A37" w:rsidRDefault="004C3A37" w:rsidP="004C3A37">
      <w:pPr>
        <w:pStyle w:val="bpuNormText"/>
      </w:pPr>
      <w:r>
        <w:tab/>
        <w:t>Introduced Pending Technical Review by Legislative Counsel.</w:t>
      </w:r>
    </w:p>
    <w:p w:rsidR="004C3A37" w:rsidRDefault="004C3A37" w:rsidP="004C3A3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C3A37" w:rsidRDefault="004C3A37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C3A37" w:rsidSect="004C3A37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84843" w:rsidRPr="00677316" w:rsidRDefault="00A84843" w:rsidP="00A84843">
      <w:pPr>
        <w:pStyle w:val="HangingAnAct"/>
        <w:rPr>
          <w:rStyle w:val="HangingAnActChar"/>
        </w:rPr>
      </w:pPr>
      <w:r w:rsidRPr="00A8484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teacher certification and supplementing chapter 26 of Title 18A of the New Jersey Statutes.</w:t>
      </w:r>
    </w:p>
    <w:p w:rsidR="00A84843" w:rsidRPr="00D71D68" w:rsidRDefault="00A84843" w:rsidP="00A84843"/>
    <w:p w:rsidR="00A84843" w:rsidRPr="00AA7880" w:rsidRDefault="00A84843" w:rsidP="00A84843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84843" w:rsidRDefault="00A84843" w:rsidP="00A84843"/>
    <w:p w:rsidR="00A84843" w:rsidRDefault="00A84843" w:rsidP="00A84843">
      <w:r>
        <w:tab/>
        <w:t>1.</w:t>
      </w:r>
      <w:r>
        <w:tab/>
        <w:t>The State Board of Education shall not adopt any regulation or policy which restricts the number of semester-hour credits earned in the field of professional education at a regionally accredited two-year college that may be accepted toward meeting the requirements for teacher certification, provided that  the credits are accepted by a State-approved college professional education preparation program.</w:t>
      </w:r>
    </w:p>
    <w:p w:rsidR="00A84843" w:rsidRDefault="00A84843" w:rsidP="00A84843"/>
    <w:p w:rsidR="00A84843" w:rsidRPr="00E7752C" w:rsidRDefault="00A84843" w:rsidP="00A84843">
      <w:r>
        <w:tab/>
        <w:t>2.</w:t>
      </w:r>
      <w:r>
        <w:tab/>
        <w:t>This act shall take effect immediately.</w:t>
      </w:r>
    </w:p>
    <w:p w:rsidR="00A84843" w:rsidRDefault="00A84843" w:rsidP="00A84843"/>
    <w:p w:rsidR="00A84843" w:rsidRDefault="00A84843" w:rsidP="00A84843"/>
    <w:p w:rsidR="00A84843" w:rsidRDefault="00A84843" w:rsidP="00A84843">
      <w:pPr>
        <w:jc w:val="center"/>
      </w:pPr>
      <w:r>
        <w:t>STATEMENT</w:t>
      </w:r>
    </w:p>
    <w:p w:rsidR="00A84843" w:rsidRPr="00D106A0" w:rsidRDefault="00A84843" w:rsidP="00A84843">
      <w:pPr>
        <w:jc w:val="center"/>
      </w:pPr>
    </w:p>
    <w:p w:rsidR="00A84843" w:rsidRPr="00D106A0" w:rsidRDefault="00A84843" w:rsidP="00A84843">
      <w:r>
        <w:tab/>
      </w:r>
      <w:r w:rsidRPr="00D106A0">
        <w:t xml:space="preserve">This bill prohibits the State Board of Education from limiting the number of professional education credits earned at a regionally accredited two-year college that may be applied towards meeting the requirements for teacher certification, provided that the credits are accepted by a State-approved college professional education preparation program. </w:t>
      </w:r>
    </w:p>
    <w:p w:rsidR="00A84843" w:rsidRDefault="00A84843" w:rsidP="00A84843">
      <w:r>
        <w:tab/>
      </w:r>
      <w:r w:rsidRPr="00D106A0">
        <w:t>Current State board regulations provide that, for most candidates for teacher certification, no more than six credits earned in the field of professional education at a regionally accredited two-year college can be applied towards meeting the requirements for teacher certification.</w:t>
      </w:r>
      <w:r>
        <w:t xml:space="preserve"> </w:t>
      </w:r>
      <w:r w:rsidRPr="00D106A0">
        <w:t xml:space="preserve"> As a result, a student who has completed more than six credits in the field of professional education at a regionally accredited two-year college prior to his enrollment in a bachelor’s degree program at a four-year institution of higher education will have to repeat some of his coursework, resulting in increased education costs and</w:t>
      </w:r>
      <w:r w:rsidR="004C3A37">
        <w:t xml:space="preserve"> a delay in program completion.</w:t>
      </w:r>
    </w:p>
    <w:sectPr w:rsidR="00A84843" w:rsidSect="004C3A37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5CA" w:rsidRDefault="006945CA">
      <w:r>
        <w:separator/>
      </w:r>
    </w:p>
  </w:endnote>
  <w:endnote w:type="continuationSeparator" w:id="0">
    <w:p w:rsidR="006945CA" w:rsidRDefault="0069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5CA" w:rsidRDefault="006945CA">
      <w:r>
        <w:separator/>
      </w:r>
    </w:p>
  </w:footnote>
  <w:footnote w:type="continuationSeparator" w:id="0">
    <w:p w:rsidR="006945CA" w:rsidRDefault="00694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955E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C3A37" w:rsidRDefault="004C3A37" w:rsidP="004C3A37">
    <w:pPr>
      <w:pStyle w:val="bpuHeadSpon"/>
    </w:pPr>
    <w:r w:rsidRPr="004C3A37">
      <w:rPr>
        <w:rStyle w:val="bpuHeadSponChar"/>
      </w:rPr>
      <w:t>A1613</w:t>
    </w:r>
    <w:r>
      <w:t xml:space="preserve"> LAMPITT, MUKHERJI</w:t>
    </w:r>
  </w:p>
  <w:p w:rsidR="004C3A37" w:rsidRDefault="004C3A37" w:rsidP="004C3A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C3A37" w:rsidRPr="00AF575C" w:rsidRDefault="004C3A37" w:rsidP="004C3A3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C3A37" w:rsidRDefault="004C3A37" w:rsidP="004C3A37">
    <w:pPr>
      <w:pStyle w:val="bpuHeadSpon"/>
    </w:pPr>
    <w:r w:rsidRPr="004C3A37">
      <w:rPr>
        <w:rStyle w:val="bpuHeadSponChar"/>
      </w:rPr>
      <w:t>A1613</w:t>
    </w:r>
    <w:r>
      <w:t xml:space="preserve"> LAMPITT, MUKHERJI</w:t>
    </w:r>
  </w:p>
  <w:p w:rsidR="004C3A37" w:rsidRDefault="004C3A37" w:rsidP="004C3A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55EC">
      <w:rPr>
        <w:noProof/>
      </w:rPr>
      <w:t>2</w:t>
    </w:r>
    <w:r>
      <w:fldChar w:fldCharType="end"/>
    </w:r>
  </w:p>
  <w:p w:rsidR="004C3A37" w:rsidRDefault="004C3A37" w:rsidP="004C3A3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C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5B97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C3A37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45CA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57AB"/>
    <w:rsid w:val="00A469CC"/>
    <w:rsid w:val="00A55E7F"/>
    <w:rsid w:val="00A63229"/>
    <w:rsid w:val="00A64CED"/>
    <w:rsid w:val="00A7050B"/>
    <w:rsid w:val="00A721B4"/>
    <w:rsid w:val="00A72513"/>
    <w:rsid w:val="00A8484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93660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35F8"/>
    <w:rsid w:val="00D955EC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B0DE9A68-47E7-4790-A628-FE1B1D55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C3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21630-DA14-495D-BD37-4564D55F5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312</Words>
  <Characters>1821</Characters>
  <Application>Microsoft Office Word</Application>
  <DocSecurity>0</DocSecurity>
  <Lines>61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lampitt/3149_I1</vt:lpstr>
    </vt:vector>
  </TitlesOfParts>
  <Manager>R229</Manager>
  <Company>OFFICE of LEGISLATIVE SERVICES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A1613</dc:title>
  <dc:creator>Assemblywoman  LAMPITT, Assemblyman  MUKHERJI</dc:creator>
  <cp:keywords>A1613|2|LP |301|0|0|!|0|</cp:keywords>
  <dc:description>PREFILED 2020</dc:description>
  <cp:lastModifiedBy>Bell, Careema</cp:lastModifiedBy>
  <cp:revision>2</cp:revision>
  <cp:lastPrinted>2005-07-29T18:13:00Z</cp:lastPrinted>
  <dcterms:created xsi:type="dcterms:W3CDTF">2020-01-11T22:11:00Z</dcterms:created>
  <dcterms:modified xsi:type="dcterms:W3CDTF">2020-01-11T22:11:00Z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