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806" w:rsidRDefault="000C4806" w:rsidP="000C4806">
      <w:pPr>
        <w:pStyle w:val="bpuBill"/>
      </w:pPr>
      <w:bookmarkStart w:id="0" w:name="bpuFrontPg"/>
      <w:bookmarkStart w:id="1" w:name="_GoBack"/>
      <w:bookmarkEnd w:id="0"/>
      <w:bookmarkEnd w:id="1"/>
      <w:r>
        <w:t xml:space="preserve">ASSEMBLY, No. 1619 </w:t>
      </w:r>
    </w:p>
    <w:p w:rsidR="000C4806" w:rsidRPr="000C4806" w:rsidRDefault="000C4806" w:rsidP="000C48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703318" r:id="rId8"/>
        </w:object>
      </w:r>
    </w:p>
    <w:p w:rsidR="000C4806" w:rsidRDefault="000C4806" w:rsidP="000C4806">
      <w:pPr>
        <w:pStyle w:val="bpuState"/>
      </w:pPr>
      <w:r>
        <w:t>STATE OF NEW JERSEY</w:t>
      </w:r>
    </w:p>
    <w:p w:rsidR="000C4806" w:rsidRDefault="000C4806" w:rsidP="000C4806">
      <w:pPr>
        <w:pStyle w:val="bpuLegislature"/>
      </w:pPr>
      <w:r>
        <w:t>219th LEGISLATURE</w:t>
      </w:r>
    </w:p>
    <w:p w:rsidR="000C4806" w:rsidRDefault="000C4806" w:rsidP="000C4806">
      <w:pPr>
        <w:pStyle w:val="bpuWpGraphic"/>
      </w:pPr>
      <w:r>
        <w:object w:dxaOrig="8985" w:dyaOrig="255">
          <v:shape id="_x0000_i1026" type="#_x0000_t75" style="width:6in;height:12pt" o:ole="">
            <v:imagedata r:id="rId7" o:title=""/>
          </v:shape>
          <o:OLEObject Type="Embed" ProgID="WPWin6.1" ShapeID="_x0000_i1026" DrawAspect="Content" ObjectID="_1650703319" r:id="rId9"/>
        </w:object>
      </w:r>
      <w:r>
        <w:t xml:space="preserve">  </w:t>
      </w:r>
    </w:p>
    <w:p w:rsidR="000C4806" w:rsidRDefault="000C4806" w:rsidP="000C4806">
      <w:pPr>
        <w:pStyle w:val="bpuIntro"/>
      </w:pPr>
      <w:r>
        <w:t>PRE-FILED FOR INTRODUCTION IN THE 2020 SESSION</w:t>
      </w:r>
    </w:p>
    <w:p w:rsidR="000C4806" w:rsidRDefault="000C4806" w:rsidP="000C4806">
      <w:pPr>
        <w:pStyle w:val="bpuIntro"/>
      </w:pPr>
    </w:p>
    <w:p w:rsidR="000C4806" w:rsidRDefault="000C4806" w:rsidP="000C4806">
      <w:pPr>
        <w:pStyle w:val="bpuIntro"/>
        <w:sectPr w:rsidR="000C4806" w:rsidSect="003F59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C4806" w:rsidRDefault="000C4806" w:rsidP="000C4806">
      <w:pPr>
        <w:pStyle w:val="bpuIntro"/>
      </w:pPr>
    </w:p>
    <w:p w:rsidR="000C4806" w:rsidRDefault="000C4806" w:rsidP="000C4806">
      <w:pPr>
        <w:pStyle w:val="bpuSponsor"/>
      </w:pPr>
      <w:r>
        <w:t>Sponsored by:</w:t>
      </w:r>
    </w:p>
    <w:p w:rsidR="000C4806" w:rsidRDefault="000C4806" w:rsidP="000C4806">
      <w:pPr>
        <w:pStyle w:val="bpuSponsor"/>
      </w:pPr>
      <w:r>
        <w:t>Assemblywoman  PAMELA R. LAMPITT</w:t>
      </w:r>
    </w:p>
    <w:p w:rsidR="000C4806" w:rsidRDefault="000C4806" w:rsidP="000C4806">
      <w:pPr>
        <w:pStyle w:val="bpuSponsor"/>
      </w:pPr>
      <w:r>
        <w:t>District 6 (Burlington and Camden)</w:t>
      </w:r>
    </w:p>
    <w:p w:rsidR="000C4806" w:rsidRDefault="000C4806" w:rsidP="000C4806">
      <w:pPr>
        <w:pStyle w:val="bpuSponsor"/>
      </w:pPr>
      <w:r>
        <w:t>Assemblyman  RAJ MUKHERJI</w:t>
      </w:r>
    </w:p>
    <w:p w:rsidR="000C4806" w:rsidRDefault="000C4806" w:rsidP="000C4806">
      <w:pPr>
        <w:pStyle w:val="bpuSponsor"/>
      </w:pPr>
      <w:r>
        <w:t>District 33 (Hudson)</w:t>
      </w:r>
    </w:p>
    <w:p w:rsidR="000C4806" w:rsidRDefault="001C56E2" w:rsidP="001C56E2">
      <w:pPr>
        <w:pStyle w:val="bpuSponsor"/>
      </w:pPr>
      <w:r>
        <w:t>Assemblywoman  AURA K. DUNN</w:t>
      </w:r>
    </w:p>
    <w:p w:rsidR="001C56E2" w:rsidRDefault="001C56E2" w:rsidP="001C56E2">
      <w:pPr>
        <w:pStyle w:val="bpuSponsor"/>
      </w:pPr>
      <w:r>
        <w:t>District 25 (Morris and Somerset)</w:t>
      </w:r>
    </w:p>
    <w:p w:rsidR="001C56E2" w:rsidRPr="001C56E2" w:rsidRDefault="001C56E2" w:rsidP="001C56E2">
      <w:pPr>
        <w:pStyle w:val="bpuSponsor"/>
      </w:pPr>
    </w:p>
    <w:p w:rsidR="00CA191F" w:rsidRDefault="003F595B" w:rsidP="003F595B">
      <w:pPr>
        <w:pStyle w:val="bpuSponsor"/>
      </w:pPr>
      <w:r>
        <w:t>Co-Sponsored by:</w:t>
      </w:r>
    </w:p>
    <w:p w:rsidR="003F595B" w:rsidRPr="003F595B" w:rsidRDefault="003F595B" w:rsidP="003F595B">
      <w:pPr>
        <w:pStyle w:val="bpuSponsor"/>
      </w:pPr>
      <w:r w:rsidRPr="003F595B">
        <w:t>Assemblywoman Stanfield and Assemblyman Benson</w:t>
      </w:r>
    </w:p>
    <w:p w:rsidR="00CA191F" w:rsidRDefault="00CA191F" w:rsidP="00CA191F"/>
    <w:p w:rsidR="003F595B" w:rsidRPr="00CA191F" w:rsidRDefault="003F595B" w:rsidP="00CA191F"/>
    <w:p w:rsidR="000C4806" w:rsidRDefault="000C4806" w:rsidP="000C4806">
      <w:pPr>
        <w:pStyle w:val="bpuSponsor"/>
      </w:pPr>
    </w:p>
    <w:p w:rsidR="000C4806" w:rsidRDefault="000C4806" w:rsidP="000C4806">
      <w:pPr>
        <w:pStyle w:val="bpuSponsor"/>
      </w:pPr>
    </w:p>
    <w:p w:rsidR="000C4806" w:rsidRDefault="000C4806" w:rsidP="000C4806">
      <w:pPr>
        <w:pStyle w:val="bpuSponsor"/>
      </w:pPr>
      <w:r>
        <w:t>SYNOPSIS</w:t>
      </w:r>
    </w:p>
    <w:p w:rsidR="000C4806" w:rsidRDefault="000C4806" w:rsidP="000C4806">
      <w:pPr>
        <w:pStyle w:val="bpuNormText"/>
      </w:pPr>
      <w:r>
        <w:tab/>
        <w:t xml:space="preserve">Provides gross income tax deduction to eligible educators for expense of classroom supplies. </w:t>
      </w:r>
    </w:p>
    <w:p w:rsidR="000C4806" w:rsidRDefault="000C4806" w:rsidP="000C4806">
      <w:pPr>
        <w:pStyle w:val="bpuNormText"/>
      </w:pPr>
    </w:p>
    <w:p w:rsidR="000C4806" w:rsidRDefault="000C4806" w:rsidP="000C4806">
      <w:pPr>
        <w:pStyle w:val="bpuSponsor"/>
      </w:pPr>
      <w:r>
        <w:t xml:space="preserve">CURRENT VERSION OF TEXT </w:t>
      </w:r>
    </w:p>
    <w:p w:rsidR="000C4806" w:rsidRDefault="000C4806" w:rsidP="000C4806">
      <w:pPr>
        <w:pStyle w:val="bpuNormText"/>
      </w:pPr>
      <w:r>
        <w:tab/>
        <w:t>Introduced Pending Technical Review by Legislative Counsel.</w:t>
      </w:r>
    </w:p>
    <w:p w:rsidR="000C4806" w:rsidRDefault="000C4806" w:rsidP="000C48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4806" w:rsidRDefault="000C48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4806" w:rsidSect="000C4806">
          <w:type w:val="continuous"/>
          <w:pgSz w:w="12240" w:h="20160" w:code="5"/>
          <w:pgMar w:top="2160" w:right="2275" w:bottom="1440" w:left="2275" w:header="72" w:footer="720" w:gutter="0"/>
          <w:pgNumType w:start="1"/>
          <w:cols w:space="720"/>
          <w:docGrid w:linePitch="360"/>
        </w:sectPr>
      </w:pPr>
    </w:p>
    <w:p w:rsidR="00166DC8" w:rsidRPr="00677316" w:rsidRDefault="00166DC8" w:rsidP="00166DC8">
      <w:pPr>
        <w:pStyle w:val="HangingAnAct"/>
        <w:rPr>
          <w:rStyle w:val="HangingAnActChar"/>
        </w:rPr>
      </w:pPr>
      <w:r w:rsidRPr="00166DC8">
        <w:rPr>
          <w:rStyle w:val="BillHead"/>
        </w:rPr>
        <w:lastRenderedPageBreak/>
        <w:t>An Act</w:t>
      </w:r>
      <w:r w:rsidRPr="006B7FA7">
        <w:rPr>
          <w:rStyle w:val="HangingAnActChar"/>
        </w:rPr>
        <w:t xml:space="preserve"> </w:t>
      </w:r>
      <w:r w:rsidRPr="00434635">
        <w:rPr>
          <w:rStyle w:val="HangingAnActChar"/>
        </w:rPr>
        <w:t>providing a gross income tax deduction to eligible educators for expense of classroom supplies, and supplementing Title 54A of the New Jersey Statutes.</w:t>
      </w:r>
    </w:p>
    <w:p w:rsidR="00166DC8" w:rsidRPr="00D71D68" w:rsidRDefault="00166DC8" w:rsidP="00166DC8"/>
    <w:p w:rsidR="00166DC8" w:rsidRPr="00AA7880" w:rsidRDefault="00166DC8" w:rsidP="00166DC8">
      <w:r>
        <w:tab/>
      </w:r>
      <w:r>
        <w:rPr>
          <w:rStyle w:val="BillHeading2"/>
        </w:rPr>
        <w:t xml:space="preserve">Be It Enacted </w:t>
      </w:r>
      <w:r>
        <w:rPr>
          <w:rStyle w:val="BillLanguage"/>
        </w:rPr>
        <w:t>by the Senate and General Assembly of the State of New Jersey:</w:t>
      </w:r>
    </w:p>
    <w:p w:rsidR="00166DC8" w:rsidRPr="00D71D68" w:rsidRDefault="00166DC8" w:rsidP="00166DC8"/>
    <w:p w:rsidR="00166DC8" w:rsidRDefault="00166DC8" w:rsidP="00166DC8">
      <w:pPr>
        <w:tabs>
          <w:tab w:val="clear" w:pos="1440"/>
          <w:tab w:val="left" w:pos="1080"/>
        </w:tabs>
      </w:pPr>
      <w:r>
        <w:tab/>
        <w:t>1.</w:t>
      </w:r>
      <w:r>
        <w:tab/>
        <w:t>a.</w:t>
      </w:r>
      <w:r>
        <w:tab/>
        <w:t xml:space="preserve">The director shall allow a taxpayer, who is an eligible educator during the taxable year, to deduct from the taxpayer’s gross income for the taxable year the unreimbursed expenses, not to exceed $250 for the taxable year, incurred </w:t>
      </w:r>
      <w:r w:rsidRPr="00555A05">
        <w:t>for the purchase of classroom supplies in the taxable year</w:t>
      </w:r>
      <w:r>
        <w:t>.</w:t>
      </w:r>
    </w:p>
    <w:p w:rsidR="00166DC8" w:rsidRDefault="00166DC8" w:rsidP="00166DC8">
      <w:r>
        <w:tab/>
        <w:t>b.</w:t>
      </w:r>
      <w:r>
        <w:tab/>
        <w:t>As used in this section:</w:t>
      </w:r>
    </w:p>
    <w:p w:rsidR="00166DC8" w:rsidRDefault="00166DC8" w:rsidP="00166DC8">
      <w:r>
        <w:tab/>
        <w:t>“Classroom supplies” means</w:t>
      </w:r>
      <w:r w:rsidRPr="001A32E7">
        <w:t xml:space="preserve"> books, computer equipment</w:t>
      </w:r>
      <w:r>
        <w:t xml:space="preserve">, </w:t>
      </w:r>
      <w:r w:rsidRPr="001A32E7">
        <w:t>including related software and services</w:t>
      </w:r>
      <w:r>
        <w:t>,</w:t>
      </w:r>
      <w:r w:rsidRPr="001A32E7">
        <w:t xml:space="preserve"> and other equipment, </w:t>
      </w:r>
      <w:r>
        <w:t xml:space="preserve">supplies, </w:t>
      </w:r>
      <w:r w:rsidRPr="001A32E7">
        <w:t xml:space="preserve">and supplementary materials used by </w:t>
      </w:r>
      <w:r>
        <w:t>an</w:t>
      </w:r>
      <w:r w:rsidRPr="001A32E7">
        <w:t xml:space="preserve"> eligible educator in the</w:t>
      </w:r>
      <w:r>
        <w:t xml:space="preserve"> classroom.  Classroom supplies shall not include </w:t>
      </w:r>
      <w:r w:rsidRPr="001A32E7">
        <w:t>nonathletic supplies for courses of instruction in health or physical education</w:t>
      </w:r>
      <w:r>
        <w:t>.</w:t>
      </w:r>
    </w:p>
    <w:p w:rsidR="00166DC8" w:rsidRDefault="00166DC8" w:rsidP="00166DC8">
      <w:r>
        <w:tab/>
        <w:t>"Eligible educator" means an individual who provides services as a kindergarten through grade 12 teacher, instructor, counselor, principal, or aide for at least 900 hours during a school year in a public or private school located in the State</w:t>
      </w:r>
      <w:r w:rsidRPr="00E7672B">
        <w:t xml:space="preserve"> that provides elementary education or secondary education.</w:t>
      </w:r>
      <w:r>
        <w:t xml:space="preserve"> </w:t>
      </w:r>
    </w:p>
    <w:p w:rsidR="00166DC8" w:rsidRDefault="00166DC8" w:rsidP="00166DC8"/>
    <w:p w:rsidR="00166DC8" w:rsidRPr="00AA7880" w:rsidRDefault="00166DC8" w:rsidP="00166DC8">
      <w:r>
        <w:tab/>
        <w:t>2.</w:t>
      </w:r>
      <w:r>
        <w:tab/>
        <w:t>This act shall take effect immediately and apply to taxable years beginning on or after the January 1 next following the date of enactment.</w:t>
      </w:r>
    </w:p>
    <w:p w:rsidR="00166DC8" w:rsidRPr="00AA7880" w:rsidRDefault="00166DC8" w:rsidP="00166DC8"/>
    <w:p w:rsidR="00166DC8" w:rsidRPr="00CE7BD8" w:rsidRDefault="00166DC8" w:rsidP="00166DC8"/>
    <w:p w:rsidR="00166DC8" w:rsidRPr="00AA7880" w:rsidRDefault="00166DC8" w:rsidP="00166DC8">
      <w:pPr>
        <w:jc w:val="center"/>
      </w:pPr>
      <w:r w:rsidRPr="00D71D68">
        <w:t>STATEMENT</w:t>
      </w:r>
    </w:p>
    <w:p w:rsidR="00166DC8" w:rsidRDefault="00166DC8" w:rsidP="00166DC8"/>
    <w:p w:rsidR="00166DC8" w:rsidRDefault="00166DC8" w:rsidP="00166DC8">
      <w:r>
        <w:tab/>
        <w:t xml:space="preserve">This bill provides a gross income tax deduction to an eligible educator working in a New Jersey elementary or secondary school for certain expenses incurred by the educator for classroom supplies.   This New Jersey gross income tax deduction is modeled on the federal income tax deduction for educator expenses allowed under section 62 of the federal Internal Revenue Code (26 U.S.C. s.62). </w:t>
      </w:r>
    </w:p>
    <w:p w:rsidR="00166DC8" w:rsidRDefault="00166DC8" w:rsidP="00166DC8">
      <w:r>
        <w:tab/>
        <w:t xml:space="preserve">The bill defines an “eligible educator” as an individual who, for any taxable year, is a kindergarten through grade 12 teacher, instructor, counselor, principal, or aide in a public or private school located in this State for at least 900 hours during a school year.  The bill allows the deduction of unreimbursed expenditures by an eligible educator for supplies </w:t>
      </w:r>
      <w:r w:rsidRPr="00434635">
        <w:t>(other than nonathletic supplies for courses of instruction in health or physical education)</w:t>
      </w:r>
      <w:r>
        <w:t xml:space="preserve">, </w:t>
      </w:r>
      <w:r w:rsidRPr="00434635">
        <w:t>books, computer equipment, including related software and</w:t>
      </w:r>
      <w:r>
        <w:t xml:space="preserve"> services, and other equipment </w:t>
      </w:r>
      <w:r w:rsidRPr="00434635">
        <w:t xml:space="preserve">and supplementary materials used by </w:t>
      </w:r>
      <w:r>
        <w:t>the</w:t>
      </w:r>
      <w:r w:rsidRPr="00434635">
        <w:t xml:space="preserve"> eligib</w:t>
      </w:r>
      <w:r>
        <w:t>le educator in the classroom.</w:t>
      </w:r>
    </w:p>
    <w:sectPr w:rsidR="00166DC8" w:rsidSect="000C480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FBB" w:rsidRDefault="00830FBB">
      <w:r>
        <w:separator/>
      </w:r>
    </w:p>
  </w:endnote>
  <w:endnote w:type="continuationSeparator" w:id="0">
    <w:p w:rsidR="00830FBB" w:rsidRDefault="00830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91F" w:rsidRDefault="003F595B" w:rsidP="003F595B">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FBB" w:rsidRDefault="00830FBB">
      <w:r>
        <w:separator/>
      </w:r>
    </w:p>
  </w:footnote>
  <w:footnote w:type="continuationSeparator" w:id="0">
    <w:p w:rsidR="00830FBB" w:rsidRDefault="00830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54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4806" w:rsidRDefault="000C4806" w:rsidP="000C4806">
    <w:pPr>
      <w:pStyle w:val="bpuHeadSpon"/>
    </w:pPr>
    <w:r w:rsidRPr="000C4806">
      <w:rPr>
        <w:rStyle w:val="bpuHeadSponChar"/>
      </w:rPr>
      <w:t>A1619</w:t>
    </w:r>
    <w:r>
      <w:t xml:space="preserve"> LAMPITT, MUKHERJI</w:t>
    </w:r>
  </w:p>
  <w:p w:rsidR="000C4806" w:rsidRDefault="000C4806" w:rsidP="000C4806">
    <w:pPr>
      <w:pStyle w:val="bpuHeadSpon"/>
    </w:pPr>
    <w:r>
      <w:fldChar w:fldCharType="begin"/>
    </w:r>
    <w:r>
      <w:instrText xml:space="preserve"> PAGE  \* MERGEFORMAT </w:instrText>
    </w:r>
    <w:r>
      <w:fldChar w:fldCharType="separate"/>
    </w:r>
    <w:r>
      <w:rPr>
        <w:noProof/>
      </w:rPr>
      <w:t>3</w:t>
    </w:r>
    <w:r>
      <w:fldChar w:fldCharType="end"/>
    </w:r>
  </w:p>
  <w:p w:rsidR="000C4806" w:rsidRPr="00AF575C" w:rsidRDefault="000C4806" w:rsidP="000C48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4806" w:rsidRDefault="000C4806" w:rsidP="000C4806">
    <w:pPr>
      <w:pStyle w:val="bpuHeadSpon"/>
    </w:pPr>
    <w:r w:rsidRPr="000C4806">
      <w:rPr>
        <w:rStyle w:val="bpuHeadSponChar"/>
      </w:rPr>
      <w:t>A1619</w:t>
    </w:r>
    <w:r>
      <w:t xml:space="preserve"> LAMPITT, MUKHERJI</w:t>
    </w:r>
  </w:p>
  <w:p w:rsidR="000C4806" w:rsidRDefault="000C4806" w:rsidP="000C4806">
    <w:pPr>
      <w:pStyle w:val="bpuHeadSpon"/>
    </w:pPr>
    <w:r>
      <w:fldChar w:fldCharType="begin"/>
    </w:r>
    <w:r>
      <w:instrText xml:space="preserve"> PAGE  \* MERGEFORMAT </w:instrText>
    </w:r>
    <w:r>
      <w:fldChar w:fldCharType="separate"/>
    </w:r>
    <w:r w:rsidR="00B3565B">
      <w:rPr>
        <w:noProof/>
      </w:rPr>
      <w:t>2</w:t>
    </w:r>
    <w:r>
      <w:fldChar w:fldCharType="end"/>
    </w:r>
  </w:p>
  <w:p w:rsidR="000C4806" w:rsidRDefault="000C4806" w:rsidP="000C48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F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80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DC8"/>
    <w:rsid w:val="001762FB"/>
    <w:rsid w:val="00182504"/>
    <w:rsid w:val="00186D54"/>
    <w:rsid w:val="00197DEE"/>
    <w:rsid w:val="001A253A"/>
    <w:rsid w:val="001A28C1"/>
    <w:rsid w:val="001A3589"/>
    <w:rsid w:val="001A55F1"/>
    <w:rsid w:val="001A66DB"/>
    <w:rsid w:val="001B3175"/>
    <w:rsid w:val="001B3F81"/>
    <w:rsid w:val="001B7150"/>
    <w:rsid w:val="001C56E2"/>
    <w:rsid w:val="001C660B"/>
    <w:rsid w:val="001C6A67"/>
    <w:rsid w:val="001C758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595B"/>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4A7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0FBB"/>
    <w:rsid w:val="00841F07"/>
    <w:rsid w:val="008462AA"/>
    <w:rsid w:val="00846D3E"/>
    <w:rsid w:val="0084725C"/>
    <w:rsid w:val="008627AA"/>
    <w:rsid w:val="008628FF"/>
    <w:rsid w:val="00867300"/>
    <w:rsid w:val="00867FC7"/>
    <w:rsid w:val="00874609"/>
    <w:rsid w:val="0087660A"/>
    <w:rsid w:val="008823BC"/>
    <w:rsid w:val="008859B3"/>
    <w:rsid w:val="00897DF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DF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1AB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65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91F"/>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5FBA"/>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CEC"/>
    <w:rsid w:val="00EE77BF"/>
    <w:rsid w:val="00EF5225"/>
    <w:rsid w:val="00F0415D"/>
    <w:rsid w:val="00F14E45"/>
    <w:rsid w:val="00F17CFC"/>
    <w:rsid w:val="00F42480"/>
    <w:rsid w:val="00F62572"/>
    <w:rsid w:val="00F6488F"/>
    <w:rsid w:val="00F70CF6"/>
    <w:rsid w:val="00F85DDC"/>
    <w:rsid w:val="00F91244"/>
    <w:rsid w:val="00F95319"/>
    <w:rsid w:val="00FB1D81"/>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E28F5F"/>
  <w15:docId w15:val="{776A2297-7AED-4143-B852-19C15DB94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4806"/>
  </w:style>
  <w:style w:type="paragraph" w:styleId="BalloonText">
    <w:name w:val="Balloon Text"/>
    <w:basedOn w:val="Normal"/>
    <w:link w:val="BalloonTextChar"/>
    <w:semiHidden/>
    <w:unhideWhenUsed/>
    <w:rsid w:val="00A31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417CB-6D0E-4DFC-B7DB-C3973070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440</Words>
  <Characters>2447</Characters>
  <Application>Microsoft Office Word</Application>
  <DocSecurity>0</DocSecurity>
  <Lines>79</Lines>
  <Paragraphs>27</Paragraphs>
  <ScaleCrop>false</ScaleCrop>
  <HeadingPairs>
    <vt:vector size="2" baseType="variant">
      <vt:variant>
        <vt:lpstr>Title</vt:lpstr>
      </vt:variant>
      <vt:variant>
        <vt:i4>1</vt:i4>
      </vt:variant>
    </vt:vector>
  </HeadingPairs>
  <TitlesOfParts>
    <vt:vector size="1" baseType="lpstr">
      <vt:lpstr>lampitt/4153_I1</vt:lpstr>
    </vt:vector>
  </TitlesOfParts>
  <Manager>R229</Manager>
  <Company>OFFICE of LEGISLATIVE SERVICES</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A1619</dc:title>
  <dc:creator>Assemblywoman  LAMPITT, Assemblyman  MUKHERJI</dc:creator>
  <cp:keywords>A1619|2|LP |234|0|0|!|0|</cp:keywords>
  <dc:description>PREFILED 2020</dc:description>
  <cp:lastModifiedBy>Todaro, Vivian</cp:lastModifiedBy>
  <cp:revision>2</cp:revision>
  <cp:lastPrinted>2020-05-11T15:55:00Z</cp:lastPrinted>
  <dcterms:created xsi:type="dcterms:W3CDTF">2020-05-11T15:55:00Z</dcterms:created>
  <dcterms:modified xsi:type="dcterms:W3CDTF">2020-05-11T15:55:00Z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