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B20" w:rsidRDefault="00977B20" w:rsidP="00977B20">
      <w:pPr>
        <w:pStyle w:val="bpuReprint"/>
      </w:pPr>
      <w:bookmarkStart w:id="0" w:name="bpuFrontPg"/>
      <w:bookmarkStart w:id="1" w:name="_GoBack"/>
      <w:bookmarkEnd w:id="0"/>
      <w:bookmarkEnd w:id="1"/>
      <w:r>
        <w:t>[First Reprint]</w:t>
      </w:r>
    </w:p>
    <w:p w:rsidR="00DB012B" w:rsidRDefault="00DB012B" w:rsidP="00DB012B">
      <w:pPr>
        <w:pStyle w:val="bpuBill"/>
      </w:pPr>
      <w:r>
        <w:t xml:space="preserve">ASSEMBLY, No. 1626 </w:t>
      </w:r>
    </w:p>
    <w:p w:rsidR="00DB012B" w:rsidRPr="00DB012B" w:rsidRDefault="00DB012B" w:rsidP="00DB01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84503" r:id="rId8"/>
        </w:object>
      </w:r>
    </w:p>
    <w:p w:rsidR="00DB012B" w:rsidRDefault="00DB012B" w:rsidP="00DB012B">
      <w:pPr>
        <w:pStyle w:val="bpuState"/>
      </w:pPr>
      <w:r>
        <w:t>STATE OF NEW JERSEY</w:t>
      </w:r>
    </w:p>
    <w:p w:rsidR="00DB012B" w:rsidRDefault="00DB012B" w:rsidP="00DB012B">
      <w:pPr>
        <w:pStyle w:val="bpuLegislature"/>
      </w:pPr>
      <w:r>
        <w:t>219th LEGISLATURE</w:t>
      </w:r>
    </w:p>
    <w:p w:rsidR="00DB012B" w:rsidRDefault="00DB012B" w:rsidP="00DB012B">
      <w:pPr>
        <w:pStyle w:val="bpuWpGraphic"/>
      </w:pPr>
      <w:r>
        <w:object w:dxaOrig="8985" w:dyaOrig="255">
          <v:shape id="_x0000_i1026" type="#_x0000_t75" style="width:6in;height:12pt" o:ole="">
            <v:imagedata r:id="rId7" o:title=""/>
          </v:shape>
          <o:OLEObject Type="Embed" ProgID="WPWin6.1" ShapeID="_x0000_i1026" DrawAspect="Content" ObjectID="_1701684504" r:id="rId9"/>
        </w:object>
      </w:r>
      <w:r>
        <w:t xml:space="preserve">  </w:t>
      </w:r>
    </w:p>
    <w:p w:rsidR="00DB012B" w:rsidRDefault="00DB012B" w:rsidP="00DB012B">
      <w:pPr>
        <w:pStyle w:val="bpuIntro"/>
      </w:pPr>
      <w:r>
        <w:t>PRE-FILED FOR INTRODUCTION IN THE 2020 SESSION</w:t>
      </w:r>
    </w:p>
    <w:p w:rsidR="00DB012B" w:rsidRDefault="00DB012B" w:rsidP="00DB012B">
      <w:pPr>
        <w:pStyle w:val="bpuIntro"/>
      </w:pPr>
    </w:p>
    <w:p w:rsidR="00DB012B" w:rsidRDefault="00DB012B" w:rsidP="00DB012B">
      <w:pPr>
        <w:pStyle w:val="bpuIntro"/>
        <w:sectPr w:rsidR="00DB012B" w:rsidSect="00C7763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B012B" w:rsidRDefault="00DB012B" w:rsidP="00DB012B">
      <w:pPr>
        <w:pStyle w:val="bpuIntro"/>
      </w:pPr>
    </w:p>
    <w:p w:rsidR="00DB012B" w:rsidRDefault="00DB012B" w:rsidP="00DB012B">
      <w:pPr>
        <w:pStyle w:val="bpuSponsor"/>
      </w:pPr>
      <w:r>
        <w:t>Sponsored by:</w:t>
      </w:r>
    </w:p>
    <w:p w:rsidR="00DB012B" w:rsidRDefault="00DB012B" w:rsidP="00DB012B">
      <w:pPr>
        <w:pStyle w:val="bpuSponsor"/>
      </w:pPr>
      <w:r>
        <w:t>Assemblywoman  PAMELA R. LAMPITT</w:t>
      </w:r>
    </w:p>
    <w:p w:rsidR="00DB012B" w:rsidRDefault="00DB012B" w:rsidP="00DB012B">
      <w:pPr>
        <w:pStyle w:val="bpuSponsor"/>
      </w:pPr>
      <w:r>
        <w:t>District 6 (Burlington and Camden)</w:t>
      </w:r>
    </w:p>
    <w:p w:rsidR="00DB012B" w:rsidRDefault="00DB012B" w:rsidP="00DB012B">
      <w:pPr>
        <w:pStyle w:val="bpuSponsor"/>
      </w:pPr>
      <w:r>
        <w:t>Assemblyman  JOHN F. MCKEON</w:t>
      </w:r>
    </w:p>
    <w:p w:rsidR="00DB012B" w:rsidRDefault="00DB012B" w:rsidP="00DB012B">
      <w:pPr>
        <w:pStyle w:val="bpuSponsor"/>
      </w:pPr>
      <w:r>
        <w:t>District 27 (Essex and Morris)</w:t>
      </w:r>
    </w:p>
    <w:p w:rsidR="00DB012B" w:rsidRDefault="00DB012B" w:rsidP="00DB012B">
      <w:pPr>
        <w:pStyle w:val="bpuSponsor"/>
      </w:pPr>
      <w:r>
        <w:t>Assemblyman  RAJ MUKHERJI</w:t>
      </w:r>
    </w:p>
    <w:p w:rsidR="00DB012B" w:rsidRDefault="00DB012B" w:rsidP="00DB012B">
      <w:pPr>
        <w:pStyle w:val="bpuSponsor"/>
      </w:pPr>
      <w:r>
        <w:t>District 33 (Hudson)</w:t>
      </w:r>
    </w:p>
    <w:p w:rsidR="00DB012B" w:rsidRDefault="00DB012B" w:rsidP="00DB012B">
      <w:pPr>
        <w:pStyle w:val="bpuSponsor"/>
      </w:pPr>
    </w:p>
    <w:p w:rsidR="002A40CF" w:rsidRDefault="00C77637" w:rsidP="00C77637">
      <w:pPr>
        <w:pStyle w:val="bpuSponsor"/>
      </w:pPr>
      <w:r>
        <w:t>Co-Sponsored by:</w:t>
      </w:r>
    </w:p>
    <w:p w:rsidR="00C77637" w:rsidRPr="00C77637" w:rsidRDefault="00C77637" w:rsidP="00C77637">
      <w:pPr>
        <w:pStyle w:val="bpuSponsor"/>
      </w:pPr>
      <w:r w:rsidRPr="00C77637">
        <w:t xml:space="preserve">Assemblymen Benson, </w:t>
      </w:r>
      <w:proofErr w:type="spellStart"/>
      <w:r w:rsidRPr="00C77637">
        <w:t>Zwicker</w:t>
      </w:r>
      <w:proofErr w:type="spellEnd"/>
      <w:r w:rsidRPr="00C77637">
        <w:t xml:space="preserve">, Kennedy, Assemblywoman </w:t>
      </w:r>
      <w:proofErr w:type="spellStart"/>
      <w:r w:rsidRPr="00C77637">
        <w:t>Chaparro</w:t>
      </w:r>
      <w:proofErr w:type="spellEnd"/>
      <w:r w:rsidRPr="00C77637">
        <w:t xml:space="preserve">, Assemblyman Calabrese, Assemblywoman Reynolds-Jackson, Assemblymen </w:t>
      </w:r>
      <w:proofErr w:type="spellStart"/>
      <w:r w:rsidRPr="00C77637">
        <w:t>Giblin</w:t>
      </w:r>
      <w:proofErr w:type="spellEnd"/>
      <w:r w:rsidRPr="00C77637">
        <w:t xml:space="preserve">, </w:t>
      </w:r>
      <w:proofErr w:type="spellStart"/>
      <w:r w:rsidRPr="00C77637">
        <w:t>Karabinchak</w:t>
      </w:r>
      <w:proofErr w:type="spellEnd"/>
      <w:r w:rsidRPr="00C77637">
        <w:t xml:space="preserve">, Assemblywomen Murphy, </w:t>
      </w:r>
      <w:proofErr w:type="spellStart"/>
      <w:r w:rsidRPr="00C77637">
        <w:t>Jasey</w:t>
      </w:r>
      <w:proofErr w:type="spellEnd"/>
      <w:r w:rsidRPr="00C77637">
        <w:t xml:space="preserve">, </w:t>
      </w:r>
      <w:proofErr w:type="spellStart"/>
      <w:r w:rsidRPr="00C77637">
        <w:t>Vainieri</w:t>
      </w:r>
      <w:proofErr w:type="spellEnd"/>
      <w:r w:rsidRPr="00C77637">
        <w:t xml:space="preserve"> </w:t>
      </w:r>
      <w:proofErr w:type="spellStart"/>
      <w:r w:rsidRPr="00C77637">
        <w:t>Huttle</w:t>
      </w:r>
      <w:proofErr w:type="spellEnd"/>
      <w:r w:rsidRPr="00C77637">
        <w:t>, Assemblyman Tully, Assemblywomen Swain, McKnight and Jimenez</w:t>
      </w:r>
    </w:p>
    <w:p w:rsidR="00D32D99" w:rsidRDefault="00D32D99" w:rsidP="006B2EE9"/>
    <w:p w:rsidR="00C77637" w:rsidRPr="006B2EE9" w:rsidRDefault="00C77637" w:rsidP="006B2EE9"/>
    <w:p w:rsidR="00DB012B" w:rsidRDefault="00DB012B" w:rsidP="00DB012B">
      <w:pPr>
        <w:pStyle w:val="bpuSponsor"/>
      </w:pPr>
    </w:p>
    <w:p w:rsidR="00DB012B" w:rsidRDefault="00DB012B" w:rsidP="00DB012B">
      <w:pPr>
        <w:pStyle w:val="bpuSponsor"/>
      </w:pPr>
    </w:p>
    <w:p w:rsidR="00DB012B" w:rsidRDefault="00DB012B" w:rsidP="00DB012B">
      <w:pPr>
        <w:pStyle w:val="bpuSponsor"/>
      </w:pPr>
      <w:r>
        <w:t>SYNOPSIS</w:t>
      </w:r>
    </w:p>
    <w:p w:rsidR="00DB012B" w:rsidRDefault="00DB012B" w:rsidP="00DB012B">
      <w:pPr>
        <w:pStyle w:val="bpuNormText"/>
      </w:pPr>
      <w:r>
        <w:tab/>
        <w:t xml:space="preserve">Requires EDA to establish loan program for certain costs of electric-powered school bus purchases by local school districts and school bus contractors. </w:t>
      </w:r>
    </w:p>
    <w:p w:rsidR="00DB012B" w:rsidRDefault="00DB012B" w:rsidP="00DB012B">
      <w:pPr>
        <w:pStyle w:val="bpuNormText"/>
      </w:pPr>
    </w:p>
    <w:p w:rsidR="00DB012B" w:rsidRDefault="00DB012B" w:rsidP="00DB012B">
      <w:pPr>
        <w:pStyle w:val="bpuSponsor"/>
      </w:pPr>
      <w:r>
        <w:t xml:space="preserve">CURRENT VERSION OF TEXT </w:t>
      </w:r>
    </w:p>
    <w:p w:rsidR="00DB012B" w:rsidRDefault="00977B20" w:rsidP="00DB012B">
      <w:pPr>
        <w:pStyle w:val="bpuNormText"/>
      </w:pPr>
      <w:r>
        <w:tab/>
        <w:t>As reported by the Assembly Appropriations Committee on November 15, 2021, with amendments.</w:t>
      </w:r>
    </w:p>
    <w:p w:rsidR="00DB012B" w:rsidRDefault="00DB012B" w:rsidP="00DB01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B012B" w:rsidRDefault="00DB012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012B" w:rsidSect="00DB012B">
          <w:type w:val="continuous"/>
          <w:pgSz w:w="12240" w:h="20160" w:code="5"/>
          <w:pgMar w:top="2160" w:right="2275" w:bottom="1440" w:left="2275" w:header="72" w:footer="720" w:gutter="0"/>
          <w:pgNumType w:start="1"/>
          <w:cols w:space="720"/>
          <w:docGrid w:linePitch="360"/>
        </w:sectPr>
      </w:pPr>
    </w:p>
    <w:p w:rsidR="009C542D" w:rsidRDefault="009C542D" w:rsidP="009C542D">
      <w:pPr>
        <w:pStyle w:val="HangingAnAct"/>
        <w:rPr>
          <w:rStyle w:val="HangingAnActChar"/>
        </w:rPr>
      </w:pPr>
      <w:r w:rsidRPr="009C542D">
        <w:rPr>
          <w:rStyle w:val="BillHead"/>
        </w:rPr>
        <w:lastRenderedPageBreak/>
        <w:t>An Act</w:t>
      </w:r>
      <w:r>
        <w:rPr>
          <w:rStyle w:val="HangingAnActChar"/>
        </w:rPr>
        <w:t xml:space="preserve"> concerning </w:t>
      </w:r>
      <w:r>
        <w:t>loans for certain costs of electric-powered school bus purchases</w:t>
      </w:r>
      <w:r>
        <w:rPr>
          <w:rStyle w:val="HangingAnActChar"/>
        </w:rPr>
        <w:t xml:space="preserve"> and supplementing P.L.1974, c.80 (C.34:1B-1 et seq.).</w:t>
      </w:r>
    </w:p>
    <w:p w:rsidR="009C542D" w:rsidRDefault="009C542D" w:rsidP="009C542D"/>
    <w:p w:rsidR="009C542D" w:rsidRDefault="009C542D" w:rsidP="009C542D">
      <w:r>
        <w:tab/>
      </w:r>
      <w:r>
        <w:rPr>
          <w:rStyle w:val="BillHeading2"/>
        </w:rPr>
        <w:t xml:space="preserve">Be It Enacted </w:t>
      </w:r>
      <w:r>
        <w:rPr>
          <w:rStyle w:val="BillLanguage"/>
        </w:rPr>
        <w:t>by the Senate and General Assembly of the State of New Jersey:</w:t>
      </w:r>
    </w:p>
    <w:p w:rsidR="009C542D" w:rsidRDefault="009C542D" w:rsidP="009C542D"/>
    <w:p w:rsidR="009C542D" w:rsidRDefault="009C542D" w:rsidP="009C542D">
      <w:r>
        <w:tab/>
        <w:t>1.</w:t>
      </w:r>
      <w:r>
        <w:tab/>
        <w:t>As used in P.L.    , c.    (C.        ) (pending before the Legislature as this bill):</w:t>
      </w:r>
    </w:p>
    <w:p w:rsidR="009C542D" w:rsidRDefault="009C542D" w:rsidP="009C542D">
      <w:r>
        <w:tab/>
        <w:t>“Authority” means the New Jersey Economic Development Authority established pursuant to section 4 of P.L.1974, c.80 (C.34:1B-4).</w:t>
      </w:r>
    </w:p>
    <w:p w:rsidR="009C542D" w:rsidRDefault="009C542D" w:rsidP="009C542D">
      <w:r>
        <w:tab/>
        <w:t>“Incremental costs” means the difference between the total costs of purchasing an electric-powered school bus and associated electric charging and service equipment and the total costs of purchasing a diesel or gasoline-powered school bus of like-kind.</w:t>
      </w:r>
    </w:p>
    <w:p w:rsidR="009C542D" w:rsidRDefault="009C542D" w:rsidP="009C542D">
      <w:r>
        <w:tab/>
        <w:t>“Local school district” shall have the same meaning as provided in section 3 of P.L.1991, c.393 (C.18A:12-23).</w:t>
      </w:r>
    </w:p>
    <w:p w:rsidR="009C542D" w:rsidRDefault="009C542D" w:rsidP="009C542D">
      <w:r>
        <w:tab/>
        <w:t>“School bus” shall have the same meaning as provided in R.S.39:1-1.</w:t>
      </w:r>
    </w:p>
    <w:p w:rsidR="009C542D" w:rsidRDefault="009C542D" w:rsidP="009C542D">
      <w:r>
        <w:tab/>
        <w:t>“S</w:t>
      </w:r>
      <w:r w:rsidRPr="005A4424">
        <w:t>chool bus contractor</w:t>
      </w:r>
      <w:r>
        <w:t>” means a business that</w:t>
      </w:r>
      <w:r w:rsidRPr="005A4424">
        <w:t xml:space="preserve"> has entered into a contract with a </w:t>
      </w:r>
      <w:r>
        <w:t xml:space="preserve">local </w:t>
      </w:r>
      <w:r w:rsidRPr="005A4424">
        <w:t xml:space="preserve">school district to transport children to and from a primary or secondary school </w:t>
      </w:r>
      <w:r>
        <w:t>of the local school district.</w:t>
      </w:r>
    </w:p>
    <w:p w:rsidR="009C542D" w:rsidRDefault="009C542D" w:rsidP="009C542D"/>
    <w:p w:rsidR="00977B20" w:rsidRDefault="00977B20" w:rsidP="00977B20">
      <w:pPr>
        <w:tabs>
          <w:tab w:val="clear" w:pos="1440"/>
          <w:tab w:val="left" w:pos="1170"/>
        </w:tabs>
      </w:pPr>
      <w:r>
        <w:tab/>
        <w:t>2.</w:t>
      </w:r>
      <w:r>
        <w:tab/>
        <w:t>a.</w:t>
      </w:r>
      <w:r>
        <w:tab/>
        <w:t>The New Jersey Economic Development Authority, in consultation with the Department of Education and the New Jersey Motor Vehicle Commission, shall develop and administer a loan program to facilitate the acquisition of electric-powered school buses by local school districts and school bus contractors.</w:t>
      </w:r>
    </w:p>
    <w:p w:rsidR="00977B20" w:rsidRDefault="00977B20" w:rsidP="00977B20">
      <w:r>
        <w:tab/>
        <w:t>b.</w:t>
      </w:r>
      <w:r>
        <w:tab/>
        <w:t>A local school district or school bus contractor applying for a loan pursuant to this section shall apply to the authority, in a form and manner as determined by the authority, and an application shall include such information as the authority determines is necessary in consideration of the provisions of P.L.    , c.    (C.        ) (pending before the Legislature as this bill).</w:t>
      </w:r>
    </w:p>
    <w:p w:rsidR="00977B20" w:rsidRDefault="00977B20" w:rsidP="00977B20">
      <w:r>
        <w:tab/>
        <w:t>c.</w:t>
      </w:r>
      <w:r>
        <w:tab/>
        <w:t>The authority shall review each complete application and approve any application that meets the requirements of this section and the rules and regulations adopted pursuant to section 3 of P.L.    , c.    (C.        ) (pending before the Legislature as this bill).</w:t>
      </w:r>
    </w:p>
    <w:p w:rsidR="00977B20" w:rsidRDefault="00977B20" w:rsidP="00977B20">
      <w:pPr>
        <w:rPr>
          <w:u w:val="single"/>
        </w:rPr>
      </w:pPr>
      <w:r>
        <w:tab/>
        <w:t>d.</w:t>
      </w:r>
      <w:r>
        <w:tab/>
        <w:t>The authority shall enter into a loan agreement with a local school district or school bus contractor that has received application approval, pursuant to subsection c. of this section.  Under the loan agreement, the authority shall only provide a loan for</w:t>
      </w:r>
      <w:r>
        <w:rPr>
          <w:rFonts w:ascii="Albertus Extra Bold" w:hAnsi="Albertus Extra Bold"/>
          <w:b/>
          <w:vertAlign w:val="superscript"/>
        </w:rPr>
        <w:t>1</w:t>
      </w:r>
      <w:r>
        <w:rPr>
          <w:u w:val="single"/>
        </w:rPr>
        <w:t>:</w:t>
      </w:r>
    </w:p>
    <w:p w:rsidR="00977B20" w:rsidRDefault="00977B20" w:rsidP="00977B20">
      <w:pPr>
        <w:rPr>
          <w:u w:val="single"/>
        </w:rPr>
      </w:pPr>
      <w:r w:rsidRPr="00BF5359">
        <w:lastRenderedPageBreak/>
        <w:tab/>
      </w:r>
      <w:r>
        <w:rPr>
          <w:u w:val="single"/>
        </w:rPr>
        <w:t>(1)</w:t>
      </w:r>
      <w:r>
        <w:rPr>
          <w:rFonts w:ascii="Albertus Extra Bold" w:hAnsi="Albertus Extra Bold"/>
          <w:b/>
          <w:vertAlign w:val="superscript"/>
        </w:rPr>
        <w:t>1</w:t>
      </w:r>
      <w:r>
        <w:t xml:space="preserve"> the incremental costs to a local school district or school bus contractor of purchasing electric-powered school buses for use by a local school district</w:t>
      </w:r>
      <w:r w:rsidRPr="005A4424">
        <w:t xml:space="preserve"> </w:t>
      </w:r>
      <w:r>
        <w:t>or school bus contractor</w:t>
      </w:r>
      <w:r>
        <w:rPr>
          <w:rFonts w:ascii="Albertus Extra Bold" w:hAnsi="Albertus Extra Bold"/>
          <w:b/>
          <w:vertAlign w:val="superscript"/>
        </w:rPr>
        <w:t>1</w:t>
      </w:r>
      <w:r>
        <w:rPr>
          <w:u w:val="single"/>
        </w:rPr>
        <w:t>;</w:t>
      </w:r>
    </w:p>
    <w:p w:rsidR="00977B20" w:rsidRDefault="00977B20" w:rsidP="00977B20">
      <w:pPr>
        <w:rPr>
          <w:u w:val="single"/>
        </w:rPr>
      </w:pPr>
      <w:r w:rsidRPr="00E14B42">
        <w:tab/>
      </w:r>
      <w:r>
        <w:rPr>
          <w:u w:val="single"/>
        </w:rPr>
        <w:t>(2) the costs to a local school district or school bus contractor to purchase and install charging infrastructure for electric-powered school buses used by the local school district or school bus contractor; and</w:t>
      </w:r>
    </w:p>
    <w:p w:rsidR="00977B20" w:rsidRDefault="00977B20" w:rsidP="00977B20">
      <w:r w:rsidRPr="00E14B42">
        <w:tab/>
      </w:r>
      <w:r>
        <w:rPr>
          <w:u w:val="single"/>
        </w:rPr>
        <w:t>(3) the costs to a local school district or school bus contractor to convert a diesel-powered school bus used by the local school district or school bus contractor to an electric-powered school bus, provided that the diesel-powered school bus has an expected useful life of at least 10 years from the point in time that the loan funds are expected to be used to make the conversion</w:t>
      </w:r>
      <w:r>
        <w:rPr>
          <w:rFonts w:ascii="Albertus Extra Bold" w:hAnsi="Albertus Extra Bold"/>
          <w:b/>
          <w:vertAlign w:val="superscript"/>
        </w:rPr>
        <w:t>1</w:t>
      </w:r>
      <w:r>
        <w:t>.</w:t>
      </w:r>
    </w:p>
    <w:p w:rsidR="00977B20" w:rsidRDefault="00977B20" w:rsidP="00977B20">
      <w:r>
        <w:tab/>
        <w:t>A loan under this section shall bear interest at rates and terms deemed appropriate by the authority and shall contain other terms and conditions considered appropriate by the authority that are consistent with the purposes of P.L.    , c.    (C.        ) (pending before the Legislature as this bill) and with the rules and regulations adopted by the authority pursuant to section 3 of P.L.    , c.    (C.        ) (pending before the Legislature as this bill).</w:t>
      </w:r>
    </w:p>
    <w:p w:rsidR="00977B20" w:rsidRDefault="00977B20" w:rsidP="00977B20">
      <w:r>
        <w:tab/>
        <w:t>e.</w:t>
      </w:r>
      <w:r>
        <w:tab/>
        <w:t>The authority may, either through the adoption of rules and regulations, or through the terms of the loan agreement made pursuant to subsection d. of this section, establish terms governing the incidence of default by a local school district or school bus contractor that receives a loan under the program administered pursuant to P.L.    , c.    (C.        ) (pending before the Legislature as this bill).</w:t>
      </w:r>
    </w:p>
    <w:p w:rsidR="009C542D" w:rsidRDefault="009C542D" w:rsidP="009C542D"/>
    <w:p w:rsidR="009C542D" w:rsidRDefault="009C542D" w:rsidP="009C542D">
      <w:r>
        <w:tab/>
        <w:t>3.</w:t>
      </w:r>
      <w:r>
        <w:tab/>
        <w:t>The New Jersey Economic Development Authority, in consultation with the Department of Education and the New Jersey Motor Vehicle Commission, shall, pursuant to the “Administrative Procedure Act,” P.L.1968, c.410 (C.52:14B-1 et seq.), promulgate rules and regulations to effectuate the purposes of P.L.    , c.    (C.        ) (pending before the Legislature as this bill).</w:t>
      </w:r>
    </w:p>
    <w:p w:rsidR="009C542D" w:rsidRDefault="009C542D" w:rsidP="009C542D"/>
    <w:p w:rsidR="009C542D" w:rsidRDefault="009C542D" w:rsidP="009C542D">
      <w:r>
        <w:tab/>
        <w:t>4.</w:t>
      </w:r>
      <w:r>
        <w:tab/>
        <w:t>This act shall take effect immediately.</w:t>
      </w:r>
    </w:p>
    <w:sectPr w:rsidR="009C542D" w:rsidSect="00DB012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1B5" w:rsidRDefault="00B561B5">
      <w:r>
        <w:separator/>
      </w:r>
    </w:p>
  </w:endnote>
  <w:endnote w:type="continuationSeparator" w:id="0">
    <w:p w:rsidR="00B561B5" w:rsidRDefault="00B56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84A" w:rsidRDefault="00C77637" w:rsidP="00C77637">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B20" w:rsidRPr="00921C91" w:rsidRDefault="00977B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7B20" w:rsidRPr="00921C91" w:rsidRDefault="00977B20">
    <w:pPr>
      <w:pStyle w:val="Footer"/>
      <w:rPr>
        <w:szCs w:val="18"/>
      </w:rPr>
    </w:pPr>
  </w:p>
  <w:p w:rsidR="00977B20" w:rsidRPr="00921C91" w:rsidRDefault="00977B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7B20" w:rsidRDefault="00977B20">
    <w:pPr>
      <w:pStyle w:val="Footer"/>
    </w:pPr>
    <w:r>
      <w:tab/>
      <w:t>Matter enclosed in superscript numerals has been adopted as follows:</w:t>
    </w:r>
  </w:p>
  <w:p w:rsidR="00977B20" w:rsidRDefault="00977B2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November 15, 2021.</w:t>
    </w:r>
  </w:p>
  <w:p w:rsidR="00977B20" w:rsidRPr="00977B20" w:rsidRDefault="00977B2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1B5" w:rsidRDefault="00B561B5">
      <w:r>
        <w:separator/>
      </w:r>
    </w:p>
  </w:footnote>
  <w:footnote w:type="continuationSeparator" w:id="0">
    <w:p w:rsidR="00B561B5" w:rsidRDefault="00B56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A10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012B" w:rsidRDefault="00DB012B" w:rsidP="00DB012B">
    <w:pPr>
      <w:pStyle w:val="bpuHeadSpon"/>
    </w:pPr>
    <w:r w:rsidRPr="00DB012B">
      <w:rPr>
        <w:rStyle w:val="bpuHeadSponChar"/>
      </w:rPr>
      <w:t>A1626</w:t>
    </w:r>
    <w:r>
      <w:t xml:space="preserve"> </w:t>
    </w:r>
    <w:r w:rsidR="00977B20">
      <w:t xml:space="preserve">[1R] </w:t>
    </w:r>
    <w:r>
      <w:t>LAMPITT, MCKEON</w:t>
    </w:r>
  </w:p>
  <w:p w:rsidR="00DB012B" w:rsidRDefault="00DB012B" w:rsidP="00DB012B">
    <w:pPr>
      <w:pStyle w:val="bpuHeadSpon"/>
    </w:pPr>
    <w:r>
      <w:fldChar w:fldCharType="begin"/>
    </w:r>
    <w:r>
      <w:instrText xml:space="preserve"> PAGE  \* MERGEFORMAT </w:instrText>
    </w:r>
    <w:r>
      <w:fldChar w:fldCharType="separate"/>
    </w:r>
    <w:r w:rsidR="00440EA1">
      <w:rPr>
        <w:noProof/>
      </w:rPr>
      <w:t>3</w:t>
    </w:r>
    <w:r>
      <w:fldChar w:fldCharType="end"/>
    </w:r>
  </w:p>
  <w:p w:rsidR="00DB012B" w:rsidRPr="00AF575C" w:rsidRDefault="00DB012B" w:rsidP="00DB01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012B" w:rsidRDefault="00DB012B" w:rsidP="00DB012B">
    <w:pPr>
      <w:pStyle w:val="bpuHeadSpon"/>
    </w:pPr>
    <w:r w:rsidRPr="00DB012B">
      <w:rPr>
        <w:rStyle w:val="bpuHeadSponChar"/>
      </w:rPr>
      <w:t>A1626</w:t>
    </w:r>
    <w:r>
      <w:t xml:space="preserve"> </w:t>
    </w:r>
    <w:r w:rsidR="00977B20">
      <w:t xml:space="preserve">[1R] </w:t>
    </w:r>
    <w:r>
      <w:t>LAMPITT, MCKEON</w:t>
    </w:r>
  </w:p>
  <w:p w:rsidR="00DB012B" w:rsidRDefault="00DB012B" w:rsidP="00DB012B">
    <w:pPr>
      <w:pStyle w:val="bpuHeadSpon"/>
    </w:pPr>
    <w:r>
      <w:fldChar w:fldCharType="begin"/>
    </w:r>
    <w:r>
      <w:instrText xml:space="preserve"> PAGE  \* MERGEFORMAT </w:instrText>
    </w:r>
    <w:r>
      <w:fldChar w:fldCharType="separate"/>
    </w:r>
    <w:r w:rsidR="006A1048">
      <w:rPr>
        <w:noProof/>
      </w:rPr>
      <w:t>2</w:t>
    </w:r>
    <w:r>
      <w:fldChar w:fldCharType="end"/>
    </w:r>
  </w:p>
  <w:p w:rsidR="00DB012B" w:rsidRDefault="00DB012B" w:rsidP="00DB01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1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36F"/>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9EF"/>
    <w:rsid w:val="0011462B"/>
    <w:rsid w:val="00115747"/>
    <w:rsid w:val="00122532"/>
    <w:rsid w:val="001316C3"/>
    <w:rsid w:val="001330F6"/>
    <w:rsid w:val="00133BED"/>
    <w:rsid w:val="00136CE2"/>
    <w:rsid w:val="00140A92"/>
    <w:rsid w:val="00140FD3"/>
    <w:rsid w:val="00143A99"/>
    <w:rsid w:val="00150A42"/>
    <w:rsid w:val="00153466"/>
    <w:rsid w:val="001540B7"/>
    <w:rsid w:val="00156AE5"/>
    <w:rsid w:val="0015775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EA6"/>
    <w:rsid w:val="001E4DBB"/>
    <w:rsid w:val="001F6719"/>
    <w:rsid w:val="001F6DA6"/>
    <w:rsid w:val="00214614"/>
    <w:rsid w:val="0022067D"/>
    <w:rsid w:val="00231838"/>
    <w:rsid w:val="00232C5B"/>
    <w:rsid w:val="002373F3"/>
    <w:rsid w:val="002463CF"/>
    <w:rsid w:val="0026243B"/>
    <w:rsid w:val="0026254F"/>
    <w:rsid w:val="00266FB9"/>
    <w:rsid w:val="00274341"/>
    <w:rsid w:val="0028159B"/>
    <w:rsid w:val="002829D8"/>
    <w:rsid w:val="00296363"/>
    <w:rsid w:val="002A16E7"/>
    <w:rsid w:val="002A40CF"/>
    <w:rsid w:val="002A71FA"/>
    <w:rsid w:val="002B4DA4"/>
    <w:rsid w:val="002B67F7"/>
    <w:rsid w:val="002C58D4"/>
    <w:rsid w:val="002D0547"/>
    <w:rsid w:val="002E0CA5"/>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C42"/>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EA1"/>
    <w:rsid w:val="0044404C"/>
    <w:rsid w:val="00470114"/>
    <w:rsid w:val="00470ABF"/>
    <w:rsid w:val="004778C6"/>
    <w:rsid w:val="0048038F"/>
    <w:rsid w:val="00484B8A"/>
    <w:rsid w:val="00491648"/>
    <w:rsid w:val="004A5222"/>
    <w:rsid w:val="004A73A6"/>
    <w:rsid w:val="004B0CE3"/>
    <w:rsid w:val="004B5C78"/>
    <w:rsid w:val="004B667A"/>
    <w:rsid w:val="004B6E61"/>
    <w:rsid w:val="004B75D5"/>
    <w:rsid w:val="004C0EE5"/>
    <w:rsid w:val="004C1B1C"/>
    <w:rsid w:val="004C2B44"/>
    <w:rsid w:val="004C42D0"/>
    <w:rsid w:val="004D1B2E"/>
    <w:rsid w:val="004D76F0"/>
    <w:rsid w:val="004F18AF"/>
    <w:rsid w:val="00501B0F"/>
    <w:rsid w:val="0050427A"/>
    <w:rsid w:val="00505402"/>
    <w:rsid w:val="0051355F"/>
    <w:rsid w:val="00515090"/>
    <w:rsid w:val="00520989"/>
    <w:rsid w:val="005311D7"/>
    <w:rsid w:val="00531718"/>
    <w:rsid w:val="00541E58"/>
    <w:rsid w:val="00546499"/>
    <w:rsid w:val="005475CF"/>
    <w:rsid w:val="005501DB"/>
    <w:rsid w:val="00550854"/>
    <w:rsid w:val="005508CF"/>
    <w:rsid w:val="00560F96"/>
    <w:rsid w:val="0056610D"/>
    <w:rsid w:val="00574518"/>
    <w:rsid w:val="00577A8F"/>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A43"/>
    <w:rsid w:val="00686754"/>
    <w:rsid w:val="006878F9"/>
    <w:rsid w:val="0069522C"/>
    <w:rsid w:val="00695BC5"/>
    <w:rsid w:val="006A1048"/>
    <w:rsid w:val="006A3786"/>
    <w:rsid w:val="006B2EE9"/>
    <w:rsid w:val="006B2FCF"/>
    <w:rsid w:val="006C3B76"/>
    <w:rsid w:val="006C4542"/>
    <w:rsid w:val="006D65B4"/>
    <w:rsid w:val="006E36B4"/>
    <w:rsid w:val="006F4C44"/>
    <w:rsid w:val="006F58B9"/>
    <w:rsid w:val="006F652B"/>
    <w:rsid w:val="0070018A"/>
    <w:rsid w:val="00712CBE"/>
    <w:rsid w:val="00730582"/>
    <w:rsid w:val="00741A09"/>
    <w:rsid w:val="00752616"/>
    <w:rsid w:val="0075577B"/>
    <w:rsid w:val="00757B3B"/>
    <w:rsid w:val="00762366"/>
    <w:rsid w:val="007676EB"/>
    <w:rsid w:val="0076794B"/>
    <w:rsid w:val="00771F97"/>
    <w:rsid w:val="00772A40"/>
    <w:rsid w:val="00776CAF"/>
    <w:rsid w:val="0077700A"/>
    <w:rsid w:val="0079623B"/>
    <w:rsid w:val="007A0026"/>
    <w:rsid w:val="007A20FB"/>
    <w:rsid w:val="007C1354"/>
    <w:rsid w:val="007D0F64"/>
    <w:rsid w:val="007F02BF"/>
    <w:rsid w:val="007F2A14"/>
    <w:rsid w:val="007F3072"/>
    <w:rsid w:val="0080085C"/>
    <w:rsid w:val="00802AF0"/>
    <w:rsid w:val="00806253"/>
    <w:rsid w:val="00813F5B"/>
    <w:rsid w:val="00820A1D"/>
    <w:rsid w:val="00841F07"/>
    <w:rsid w:val="008462AA"/>
    <w:rsid w:val="00846D3E"/>
    <w:rsid w:val="0084725C"/>
    <w:rsid w:val="008554A8"/>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9A6"/>
    <w:rsid w:val="00966445"/>
    <w:rsid w:val="00967FED"/>
    <w:rsid w:val="00977B20"/>
    <w:rsid w:val="00980A56"/>
    <w:rsid w:val="00986E4C"/>
    <w:rsid w:val="00992CDA"/>
    <w:rsid w:val="009937ED"/>
    <w:rsid w:val="00993BCE"/>
    <w:rsid w:val="009A28BB"/>
    <w:rsid w:val="009A5E9B"/>
    <w:rsid w:val="009B0B5A"/>
    <w:rsid w:val="009B141C"/>
    <w:rsid w:val="009B5662"/>
    <w:rsid w:val="009C3EDF"/>
    <w:rsid w:val="009C542D"/>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828"/>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1B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4E1"/>
    <w:rsid w:val="00C3401C"/>
    <w:rsid w:val="00C473B8"/>
    <w:rsid w:val="00C603F9"/>
    <w:rsid w:val="00C614C5"/>
    <w:rsid w:val="00C77637"/>
    <w:rsid w:val="00C83317"/>
    <w:rsid w:val="00C937A1"/>
    <w:rsid w:val="00C93F56"/>
    <w:rsid w:val="00CB344E"/>
    <w:rsid w:val="00CE1618"/>
    <w:rsid w:val="00CE70A9"/>
    <w:rsid w:val="00CF2757"/>
    <w:rsid w:val="00CF2761"/>
    <w:rsid w:val="00CF506C"/>
    <w:rsid w:val="00CF7045"/>
    <w:rsid w:val="00D0612B"/>
    <w:rsid w:val="00D06296"/>
    <w:rsid w:val="00D0784A"/>
    <w:rsid w:val="00D1283E"/>
    <w:rsid w:val="00D158BB"/>
    <w:rsid w:val="00D169D8"/>
    <w:rsid w:val="00D209A5"/>
    <w:rsid w:val="00D23780"/>
    <w:rsid w:val="00D31191"/>
    <w:rsid w:val="00D32D99"/>
    <w:rsid w:val="00D33F23"/>
    <w:rsid w:val="00D34C64"/>
    <w:rsid w:val="00D34D11"/>
    <w:rsid w:val="00D41401"/>
    <w:rsid w:val="00D5071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84A"/>
    <w:rsid w:val="00DA6AA9"/>
    <w:rsid w:val="00DB012B"/>
    <w:rsid w:val="00DB5B8E"/>
    <w:rsid w:val="00DC19C7"/>
    <w:rsid w:val="00DC283E"/>
    <w:rsid w:val="00DC5326"/>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1E8A"/>
    <w:rsid w:val="00EE77BF"/>
    <w:rsid w:val="00EF5225"/>
    <w:rsid w:val="00F0415D"/>
    <w:rsid w:val="00F14E45"/>
    <w:rsid w:val="00F1729A"/>
    <w:rsid w:val="00F17CFC"/>
    <w:rsid w:val="00F42480"/>
    <w:rsid w:val="00F62572"/>
    <w:rsid w:val="00F6488F"/>
    <w:rsid w:val="00F70CF6"/>
    <w:rsid w:val="00F85DDC"/>
    <w:rsid w:val="00F91244"/>
    <w:rsid w:val="00F94BEC"/>
    <w:rsid w:val="00F95319"/>
    <w:rsid w:val="00FA796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FF2C0E"/>
  <w15:docId w15:val="{7243127D-983D-42D3-AF0A-9B28475F2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B012B"/>
  </w:style>
  <w:style w:type="paragraph" w:styleId="BalloonText">
    <w:name w:val="Balloon Text"/>
    <w:basedOn w:val="Normal"/>
    <w:link w:val="BalloonTextChar"/>
    <w:semiHidden/>
    <w:unhideWhenUsed/>
    <w:rsid w:val="001577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77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C5DB0-8A96-43E3-82FE-1D84A05C3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798</Words>
  <Characters>4322</Characters>
  <Application>Microsoft Office Word</Application>
  <DocSecurity>0</DocSecurity>
  <Lines>117</Lines>
  <Paragraphs>37</Paragraphs>
  <ScaleCrop>false</ScaleCrop>
  <HeadingPairs>
    <vt:vector size="2" baseType="variant">
      <vt:variant>
        <vt:lpstr>Title</vt:lpstr>
      </vt:variant>
      <vt:variant>
        <vt:i4>1</vt:i4>
      </vt:variant>
    </vt:vector>
  </HeadingPairs>
  <TitlesOfParts>
    <vt:vector size="1" baseType="lpstr">
      <vt:lpstr>A1626 1R</vt:lpstr>
    </vt:vector>
  </TitlesOfParts>
  <Manager>R225</Manager>
  <Company>OFFICE of LEGISLATIVE SERVICES</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A1626 1R</dc:title>
  <dc:creator>Assemblywoman  LAMPITT, Assemblyman  MCKEON</dc:creator>
  <cp:keywords>A1626|3|AU |278|261|269|!|0|</cp:keywords>
  <dc:description>PREFILED 2020_x000d_
TR 11/8/21_x000d_
Amended 11/15/21</dc:description>
  <cp:lastModifiedBy>Franks, Denise</cp:lastModifiedBy>
  <cp:revision>2</cp:revision>
  <cp:lastPrinted>2021-12-22T18:20:00Z</cp:lastPrinted>
  <dcterms:created xsi:type="dcterms:W3CDTF">2021-12-22T18:20:00Z</dcterms:created>
  <dcterms:modified xsi:type="dcterms:W3CDTF">2021-12-22T18:20:00Z</dcterms:modified>
  <cp:category>ss1-3: C.34:1B-5.10 et seq., s.4 Eff date &amp; Note to 2021/221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