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5EF" w:rsidRDefault="002925EF" w:rsidP="002925E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1628 </w:t>
      </w:r>
    </w:p>
    <w:p w:rsidR="002925EF" w:rsidRPr="002925EF" w:rsidRDefault="002925EF" w:rsidP="002925E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68765" r:id="rId8"/>
        </w:object>
      </w:r>
    </w:p>
    <w:p w:rsidR="002925EF" w:rsidRDefault="002925EF" w:rsidP="002925EF">
      <w:pPr>
        <w:pStyle w:val="bpuState"/>
      </w:pPr>
      <w:r>
        <w:t>STATE OF NEW JERSEY</w:t>
      </w:r>
    </w:p>
    <w:p w:rsidR="002925EF" w:rsidRDefault="002925EF" w:rsidP="002925EF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925EF" w:rsidRDefault="002925EF" w:rsidP="002925EF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68766" r:id="rId9"/>
        </w:object>
      </w:r>
      <w:r>
        <w:t xml:space="preserve">  </w:t>
      </w:r>
    </w:p>
    <w:p w:rsidR="002925EF" w:rsidRDefault="002925EF" w:rsidP="002925EF">
      <w:pPr>
        <w:pStyle w:val="bpuIntro"/>
      </w:pPr>
      <w:r>
        <w:t>PRE-FILED FOR INTRODUCTION IN THE 2020 SESSION</w:t>
      </w:r>
    </w:p>
    <w:p w:rsidR="002925EF" w:rsidRDefault="002925EF" w:rsidP="002925EF">
      <w:pPr>
        <w:pStyle w:val="bpuIntro"/>
      </w:pPr>
    </w:p>
    <w:p w:rsidR="002925EF" w:rsidRDefault="002925EF" w:rsidP="002925EF">
      <w:pPr>
        <w:pStyle w:val="bpuIntro"/>
        <w:sectPr w:rsidR="002925EF" w:rsidSect="002925E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925EF" w:rsidRDefault="002925EF" w:rsidP="002925EF">
      <w:pPr>
        <w:pStyle w:val="bpuIntro"/>
      </w:pPr>
    </w:p>
    <w:p w:rsidR="002925EF" w:rsidRDefault="002925EF" w:rsidP="002925EF">
      <w:pPr>
        <w:pStyle w:val="bpuSponsor"/>
      </w:pPr>
      <w:r>
        <w:t>Sponsored by:</w:t>
      </w:r>
    </w:p>
    <w:p w:rsidR="002925EF" w:rsidRDefault="002925EF" w:rsidP="002925EF">
      <w:pPr>
        <w:pStyle w:val="bpuSponsor"/>
      </w:pPr>
      <w:proofErr w:type="gramStart"/>
      <w:r>
        <w:t>Assemblywoman  PAMELA</w:t>
      </w:r>
      <w:proofErr w:type="gramEnd"/>
      <w:r>
        <w:t xml:space="preserve"> R. LAMPITT</w:t>
      </w:r>
    </w:p>
    <w:p w:rsidR="002925EF" w:rsidRDefault="002925EF" w:rsidP="002925EF">
      <w:pPr>
        <w:pStyle w:val="bpuSponsor"/>
      </w:pPr>
      <w:r>
        <w:t>District 6 (Burlington and Camden)</w:t>
      </w:r>
    </w:p>
    <w:p w:rsidR="002925EF" w:rsidRDefault="002925EF" w:rsidP="002925EF">
      <w:pPr>
        <w:pStyle w:val="bpuSponsor"/>
      </w:pPr>
      <w:proofErr w:type="gramStart"/>
      <w:r>
        <w:t>Assemblywoman  BRITNEE</w:t>
      </w:r>
      <w:proofErr w:type="gramEnd"/>
      <w:r>
        <w:t xml:space="preserve"> N. TIMBERLAKE</w:t>
      </w:r>
    </w:p>
    <w:p w:rsidR="002925EF" w:rsidRDefault="002925EF" w:rsidP="002925EF">
      <w:pPr>
        <w:pStyle w:val="bpuSponsor"/>
      </w:pPr>
      <w:r>
        <w:t>District 34 (Essex and Passaic)</w:t>
      </w:r>
    </w:p>
    <w:p w:rsidR="002925EF" w:rsidRDefault="002925EF" w:rsidP="002925EF">
      <w:pPr>
        <w:pStyle w:val="bpuSponsor"/>
      </w:pPr>
    </w:p>
    <w:p w:rsidR="002925EF" w:rsidRDefault="00995397" w:rsidP="00995397">
      <w:pPr>
        <w:pStyle w:val="bpuSponsor"/>
      </w:pPr>
      <w:r>
        <w:t>Co-Sponsored by:</w:t>
      </w:r>
    </w:p>
    <w:p w:rsidR="00995397" w:rsidRPr="00995397" w:rsidRDefault="00995397" w:rsidP="00995397">
      <w:pPr>
        <w:pStyle w:val="bpuSponsor"/>
      </w:pPr>
      <w:r w:rsidRPr="00995397">
        <w:t>Assemblyman Giblin</w:t>
      </w:r>
    </w:p>
    <w:p w:rsidR="00995397" w:rsidRDefault="00995397" w:rsidP="00995397"/>
    <w:p w:rsidR="00995397" w:rsidRPr="00995397" w:rsidRDefault="00995397" w:rsidP="00995397"/>
    <w:p w:rsidR="002925EF" w:rsidRDefault="002925EF" w:rsidP="002925EF">
      <w:pPr>
        <w:pStyle w:val="bpuSponsor"/>
      </w:pPr>
    </w:p>
    <w:p w:rsidR="002925EF" w:rsidRDefault="002925EF" w:rsidP="002925EF">
      <w:pPr>
        <w:pStyle w:val="bpuSponsor"/>
      </w:pPr>
    </w:p>
    <w:p w:rsidR="002925EF" w:rsidRDefault="002925EF" w:rsidP="002925EF">
      <w:pPr>
        <w:pStyle w:val="bpuSponsor"/>
      </w:pPr>
      <w:r>
        <w:t>SYNOPSIS</w:t>
      </w:r>
    </w:p>
    <w:p w:rsidR="002925EF" w:rsidRDefault="002925EF" w:rsidP="002925EF">
      <w:pPr>
        <w:pStyle w:val="bpuNormText"/>
      </w:pPr>
      <w:r>
        <w:tab/>
        <w:t xml:space="preserve">Directs DOE to conduct study on feasibility of using and expanding virtual learning in school districts with teacher shortages. </w:t>
      </w:r>
    </w:p>
    <w:p w:rsidR="002925EF" w:rsidRDefault="002925EF" w:rsidP="002925EF">
      <w:pPr>
        <w:pStyle w:val="bpuNormText"/>
      </w:pPr>
    </w:p>
    <w:p w:rsidR="002925EF" w:rsidRDefault="002925EF" w:rsidP="002925EF">
      <w:pPr>
        <w:pStyle w:val="bpuSponsor"/>
      </w:pPr>
      <w:r>
        <w:t xml:space="preserve">CURRENT VERSION OF TEXT </w:t>
      </w:r>
    </w:p>
    <w:p w:rsidR="002925EF" w:rsidRDefault="002925EF" w:rsidP="002925EF">
      <w:pPr>
        <w:pStyle w:val="bpuNormText"/>
      </w:pPr>
      <w:r>
        <w:tab/>
        <w:t>Introduced Pending Technical Review by Legislative Counsel.</w:t>
      </w:r>
    </w:p>
    <w:p w:rsidR="002925EF" w:rsidRDefault="002925EF" w:rsidP="002925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925EF" w:rsidRDefault="002925E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925EF" w:rsidSect="002925E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95FCD" w:rsidRDefault="00995FCD" w:rsidP="00995FCD">
      <w:pPr>
        <w:pStyle w:val="HangingAnAct"/>
        <w:rPr>
          <w:rStyle w:val="HangingAnActChar"/>
        </w:rPr>
      </w:pPr>
      <w:r w:rsidRPr="00995FC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F244D">
        <w:rPr>
          <w:rStyle w:val="HangingAnActChar"/>
        </w:rPr>
        <w:t>concerning virtual learning in certain school districts</w:t>
      </w:r>
      <w:r w:rsidRPr="00D263A2">
        <w:rPr>
          <w:rStyle w:val="HangingAnActChar"/>
        </w:rPr>
        <w:t>.</w:t>
      </w:r>
    </w:p>
    <w:p w:rsidR="00995FCD" w:rsidRPr="00D263A2" w:rsidRDefault="00995FCD" w:rsidP="00995FCD"/>
    <w:p w:rsidR="00995FCD" w:rsidRPr="00AA7880" w:rsidRDefault="00995FCD" w:rsidP="00995FCD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995FCD" w:rsidRDefault="00995FCD" w:rsidP="00995FCD"/>
    <w:p w:rsidR="00995FCD" w:rsidRDefault="002925EF" w:rsidP="00995FCD">
      <w:r>
        <w:tab/>
      </w:r>
      <w:r w:rsidR="00995FCD">
        <w:t>1.</w:t>
      </w:r>
      <w:r w:rsidR="00995FCD">
        <w:tab/>
      </w:r>
      <w:proofErr w:type="gramStart"/>
      <w:r w:rsidR="00995FCD">
        <w:t>a</w:t>
      </w:r>
      <w:proofErr w:type="gramEnd"/>
      <w:r w:rsidR="00995FCD">
        <w:t xml:space="preserve">.  The Department of Education shall conduct a study on the feasibility of using and expanding virtual learning in school districts designated as having a </w:t>
      </w:r>
      <w:r w:rsidR="00995FCD" w:rsidRPr="00F249B3">
        <w:t>shortage</w:t>
      </w:r>
      <w:r w:rsidR="00995FCD">
        <w:t xml:space="preserve"> of teachers</w:t>
      </w:r>
      <w:r w:rsidR="00995FCD" w:rsidRPr="00F249B3">
        <w:t xml:space="preserve"> as determined by the </w:t>
      </w:r>
      <w:r w:rsidR="00995FCD">
        <w:t xml:space="preserve">department.  </w:t>
      </w:r>
    </w:p>
    <w:p w:rsidR="00995FCD" w:rsidRDefault="002925EF" w:rsidP="00995FCD">
      <w:r>
        <w:tab/>
      </w:r>
      <w:r w:rsidR="00995FCD">
        <w:t>b.</w:t>
      </w:r>
      <w:r w:rsidR="00995FCD">
        <w:tab/>
        <w:t>In conducting the study, the department shall, at a minimum:</w:t>
      </w:r>
    </w:p>
    <w:p w:rsidR="00995FCD" w:rsidRDefault="00995FCD" w:rsidP="00995FCD">
      <w:r>
        <w:tab/>
        <w:t>(1)</w:t>
      </w:r>
      <w:r>
        <w:tab/>
      </w:r>
      <w:proofErr w:type="gramStart"/>
      <w:r>
        <w:t>conduct</w:t>
      </w:r>
      <w:proofErr w:type="gramEnd"/>
      <w:r>
        <w:t xml:space="preserve"> an analysis by subject area of the capability of school districts with teacher shortages to use and expand virtual learning; </w:t>
      </w:r>
    </w:p>
    <w:p w:rsidR="00995FCD" w:rsidRDefault="00995FCD" w:rsidP="00995FCD">
      <w:r>
        <w:tab/>
        <w:t>(2)</w:t>
      </w:r>
      <w:r>
        <w:tab/>
        <w:t>include an overview of the courses and programs offered by existing virtual learning centers and other providers</w:t>
      </w:r>
      <w:proofErr w:type="gramStart"/>
      <w:r>
        <w:t>;</w:t>
      </w:r>
      <w:proofErr w:type="gramEnd"/>
    </w:p>
    <w:p w:rsidR="00995FCD" w:rsidRDefault="00995FCD" w:rsidP="00995FCD">
      <w:r>
        <w:tab/>
        <w:t>(3)</w:t>
      </w:r>
      <w:r>
        <w:tab/>
        <w:t>evaluate the methods by which school districts in the State and in other states have implemented virtual learning</w:t>
      </w:r>
      <w:proofErr w:type="gramStart"/>
      <w:r>
        <w:t>;</w:t>
      </w:r>
      <w:proofErr w:type="gramEnd"/>
      <w:r>
        <w:t xml:space="preserve"> </w:t>
      </w:r>
    </w:p>
    <w:p w:rsidR="00995FCD" w:rsidRDefault="00995FCD" w:rsidP="00995FCD">
      <w:r>
        <w:tab/>
        <w:t>(4)</w:t>
      </w:r>
      <w:r>
        <w:tab/>
        <w:t>assess the effectiveness of virtual learning in school districts in the State and in other states that have implemented virtual learning</w:t>
      </w:r>
      <w:proofErr w:type="gramStart"/>
      <w:r>
        <w:t>;</w:t>
      </w:r>
      <w:proofErr w:type="gramEnd"/>
      <w:r>
        <w:t xml:space="preserve"> </w:t>
      </w:r>
    </w:p>
    <w:p w:rsidR="00995FCD" w:rsidRDefault="00995FCD" w:rsidP="00995FCD">
      <w:r>
        <w:tab/>
        <w:t>(5)</w:t>
      </w:r>
      <w:r>
        <w:tab/>
      </w:r>
      <w:proofErr w:type="gramStart"/>
      <w:r>
        <w:t>consider</w:t>
      </w:r>
      <w:proofErr w:type="gramEnd"/>
      <w:r>
        <w:t xml:space="preserve"> the potential effects of using and expanding virtual learning on student outcomes; and</w:t>
      </w:r>
    </w:p>
    <w:p w:rsidR="00995FCD" w:rsidRDefault="00995FCD" w:rsidP="00995FCD">
      <w:r>
        <w:tab/>
        <w:t>(6)</w:t>
      </w:r>
      <w:r>
        <w:tab/>
      </w:r>
      <w:proofErr w:type="gramStart"/>
      <w:r>
        <w:t>analyze</w:t>
      </w:r>
      <w:proofErr w:type="gramEnd"/>
      <w:r>
        <w:t xml:space="preserve"> the potential costs and savings to school districts in implementing virtual learning. </w:t>
      </w:r>
    </w:p>
    <w:p w:rsidR="00995FCD" w:rsidRDefault="002925EF" w:rsidP="00995FCD">
      <w:r>
        <w:tab/>
      </w:r>
      <w:r w:rsidR="00995FCD">
        <w:t>c.</w:t>
      </w:r>
      <w:r w:rsidR="00995FCD">
        <w:tab/>
        <w:t>Within six months of the effective date of this act, the Commissioner of Education shall prepare and submit a written report of the study’s findings to the Governor and, pursuant to section 2 of P.L.1991, c.164 (C.52:14-19.1), to the Legislature.</w:t>
      </w:r>
    </w:p>
    <w:p w:rsidR="00995FCD" w:rsidRPr="00D71D68" w:rsidRDefault="00995FCD" w:rsidP="00995FCD"/>
    <w:p w:rsidR="00995FCD" w:rsidRDefault="002925EF" w:rsidP="00995FCD">
      <w:r>
        <w:tab/>
      </w:r>
      <w:r w:rsidR="00995FCD">
        <w:t>2.</w:t>
      </w:r>
      <w:r w:rsidR="00995FCD">
        <w:tab/>
        <w:t xml:space="preserve">This act shall take effect immediately.  </w:t>
      </w:r>
    </w:p>
    <w:p w:rsidR="00995FCD" w:rsidRPr="00AA7880" w:rsidRDefault="00995FCD" w:rsidP="00995FCD"/>
    <w:p w:rsidR="00995FCD" w:rsidRPr="00CE7BD8" w:rsidRDefault="00995FCD" w:rsidP="00995FCD"/>
    <w:p w:rsidR="00995FCD" w:rsidRPr="00AA7880" w:rsidRDefault="00995FCD" w:rsidP="00995FCD">
      <w:pPr>
        <w:jc w:val="center"/>
      </w:pPr>
      <w:r w:rsidRPr="00D71D68">
        <w:t>STATEMENT</w:t>
      </w:r>
    </w:p>
    <w:p w:rsidR="00995FCD" w:rsidRDefault="00995FCD" w:rsidP="00995FCD"/>
    <w:p w:rsidR="00995FCD" w:rsidRDefault="00995FCD" w:rsidP="00995FCD">
      <w:r>
        <w:tab/>
        <w:t xml:space="preserve">This bill directs the </w:t>
      </w:r>
      <w:r w:rsidRPr="00441CDE">
        <w:t xml:space="preserve">Department of Education </w:t>
      </w:r>
      <w:r>
        <w:t>to</w:t>
      </w:r>
      <w:r w:rsidRPr="00441CDE">
        <w:t xml:space="preserve"> conduct a study </w:t>
      </w:r>
      <w:r>
        <w:t>on</w:t>
      </w:r>
      <w:r w:rsidRPr="00441CDE">
        <w:t xml:space="preserve"> the feasibility of using and expanding virtual learning in school districts designated as having </w:t>
      </w:r>
      <w:r>
        <w:t>a shortage</w:t>
      </w:r>
      <w:r w:rsidRPr="00441CDE">
        <w:t xml:space="preserve"> of teachers.  </w:t>
      </w:r>
      <w:r>
        <w:t xml:space="preserve">Generally, virtual learning is a program of instruction provided to students </w:t>
      </w:r>
      <w:proofErr w:type="gramStart"/>
      <w:r>
        <w:t>through the use of</w:t>
      </w:r>
      <w:proofErr w:type="gramEnd"/>
      <w:r>
        <w:t xml:space="preserve"> technology, such as the Internet, computer software, or interactive real-time telecommunication.  </w:t>
      </w:r>
    </w:p>
    <w:p w:rsidR="00995FCD" w:rsidRDefault="00995FCD" w:rsidP="00995FCD">
      <w:r>
        <w:tab/>
      </w:r>
      <w:proofErr w:type="gramStart"/>
      <w:r>
        <w:t xml:space="preserve">In conducting the study, the department will, at a minimum: conduct an analysis by subject area of the capability of school districts with teacher shortages to use and expand virtual learning; include an overview of the courses and programs offered by existing virtual learning centers and other providers; evaluate the methods by which school districts in the State and in other states have implemented virtual learning; assess the effectiveness of virtual learning in school districts in the State and in other states </w:t>
      </w:r>
      <w:r>
        <w:lastRenderedPageBreak/>
        <w:t>that have implemented virtual learning; consider the potential effects of using and expanding virtual learning on student outcomes; and analyze the potential costs and savings to school districts implementing virtual learning.</w:t>
      </w:r>
      <w:proofErr w:type="gramEnd"/>
    </w:p>
    <w:sectPr w:rsidR="00995FCD" w:rsidSect="002925E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97A" w:rsidRDefault="002B497A">
      <w:r>
        <w:separator/>
      </w:r>
    </w:p>
  </w:endnote>
  <w:endnote w:type="continuationSeparator" w:id="0">
    <w:p w:rsidR="002B497A" w:rsidRDefault="002B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97A" w:rsidRDefault="002B497A">
      <w:r>
        <w:separator/>
      </w:r>
    </w:p>
  </w:footnote>
  <w:footnote w:type="continuationSeparator" w:id="0">
    <w:p w:rsidR="002B497A" w:rsidRDefault="002B4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47A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925EF" w:rsidRDefault="002925EF" w:rsidP="002925EF">
    <w:pPr>
      <w:pStyle w:val="bpuHeadSpon"/>
    </w:pPr>
    <w:r w:rsidRPr="002925EF">
      <w:rPr>
        <w:rStyle w:val="bpuHeadSponChar"/>
      </w:rPr>
      <w:t>A1628</w:t>
    </w:r>
    <w:r>
      <w:t xml:space="preserve"> LAMPITT, TIMBERLAKE</w:t>
    </w:r>
  </w:p>
  <w:p w:rsidR="002925EF" w:rsidRDefault="002925EF" w:rsidP="002925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7A7C">
      <w:rPr>
        <w:noProof/>
      </w:rPr>
      <w:t>3</w:t>
    </w:r>
    <w:r>
      <w:fldChar w:fldCharType="end"/>
    </w:r>
  </w:p>
  <w:p w:rsidR="002925EF" w:rsidRPr="00AF575C" w:rsidRDefault="002925EF" w:rsidP="002925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925EF" w:rsidRDefault="002925EF" w:rsidP="002925EF">
    <w:pPr>
      <w:pStyle w:val="bpuHeadSpon"/>
    </w:pPr>
    <w:r w:rsidRPr="002925EF">
      <w:rPr>
        <w:rStyle w:val="bpuHeadSponChar"/>
      </w:rPr>
      <w:t>A1628</w:t>
    </w:r>
    <w:r>
      <w:t xml:space="preserve"> LAMPITT, TIMBERLAKE</w:t>
    </w:r>
  </w:p>
  <w:p w:rsidR="002925EF" w:rsidRDefault="002925EF" w:rsidP="002925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7A7C">
      <w:rPr>
        <w:noProof/>
      </w:rPr>
      <w:t>2</w:t>
    </w:r>
    <w:r>
      <w:fldChar w:fldCharType="end"/>
    </w:r>
  </w:p>
  <w:p w:rsidR="002925EF" w:rsidRDefault="002925EF" w:rsidP="002925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7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5013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25EF"/>
    <w:rsid w:val="00296363"/>
    <w:rsid w:val="002A16E7"/>
    <w:rsid w:val="002A71FA"/>
    <w:rsid w:val="002B497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47A7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2FB3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95397"/>
    <w:rsid w:val="00995FCD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1196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2A3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0380FD-F683-4AA6-8BC1-A73B2402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92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CFB3E-DCB8-4A6D-9498-7ABE2AE53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468</Words>
  <Characters>2605</Characters>
  <Application>Microsoft Office Word</Application>
  <DocSecurity>0</DocSecurity>
  <Lines>81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lampitt/5587_I1</vt:lpstr>
    </vt:vector>
  </TitlesOfParts>
  <Manager>R229</Manager>
  <Company>OFFICE of LEGISLATIVE SERVICES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A1628</dc:title>
  <dc:creator>Assemblywoman  LAMPITT, Assemblywoman  TIMBERLAKE</dc:creator>
  <cp:keywords>A1628|3|LP |268|0|0|!|0|</cp:keywords>
  <dc:description>PREFILED 2020</dc:description>
  <cp:lastModifiedBy>Bell, Careema</cp:lastModifiedBy>
  <cp:revision>2</cp:revision>
  <cp:lastPrinted>2005-07-29T18:13:00Z</cp:lastPrinted>
  <dcterms:created xsi:type="dcterms:W3CDTF">2020-01-11T22:26:00Z</dcterms:created>
  <dcterms:modified xsi:type="dcterms:W3CDTF">2020-01-11T22:26:00Z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