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77B01" w:rsidP="00407C9E">
      <w:pPr>
        <w:pStyle w:val="NoteOrEstimate"/>
      </w:pPr>
      <w:r>
        <w:t>LEGISLATIVE FISCAL ESTIMATE</w:t>
      </w:r>
    </w:p>
    <w:p w:rsidR="00277B01" w:rsidRPr="00277B01" w:rsidRDefault="00277B01" w:rsidP="00277B01">
      <w:pPr>
        <w:pStyle w:val="Reprint"/>
      </w:pPr>
      <w:r>
        <w:t>[First Reprint]</w:t>
      </w:r>
    </w:p>
    <w:p w:rsidR="003C5892" w:rsidRDefault="00277B0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1676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149A3" w:rsidP="002149A3">
      <w:pPr>
        <w:pStyle w:val="BillNo"/>
      </w:pPr>
      <w:r>
        <w:t>219th LEGISLATURE</w:t>
      </w:r>
    </w:p>
    <w:p w:rsidR="00353325" w:rsidRDefault="00353325" w:rsidP="00353325"/>
    <w:p w:rsidR="002149A3" w:rsidRDefault="002149A3" w:rsidP="002149A3">
      <w:pPr>
        <w:jc w:val="center"/>
      </w:pPr>
      <w:r>
        <w:t>DATED: MARCH 25, 2021</w:t>
      </w:r>
    </w:p>
    <w:p w:rsidR="002149A3" w:rsidRDefault="002149A3" w:rsidP="00353325"/>
    <w:p w:rsidR="002149A3" w:rsidRDefault="002149A3" w:rsidP="00353325"/>
    <w:p w:rsidR="00566B7D" w:rsidRPr="003C5892" w:rsidRDefault="00566B7D" w:rsidP="00566B7D">
      <w:pPr>
        <w:pStyle w:val="SectionHeading"/>
        <w:tabs>
          <w:tab w:val="left" w:pos="360"/>
          <w:tab w:val="left" w:pos="720"/>
          <w:tab w:val="left" w:pos="1440"/>
          <w:tab w:val="left" w:pos="2160"/>
          <w:tab w:val="left" w:pos="2880"/>
          <w:tab w:val="left" w:pos="3600"/>
          <w:tab w:val="left" w:pos="4320"/>
          <w:tab w:val="left" w:pos="5040"/>
        </w:tabs>
      </w:pPr>
      <w:r>
        <w:t>SUMMARY</w:t>
      </w:r>
    </w:p>
    <w:p w:rsidR="00566B7D" w:rsidRDefault="00566B7D" w:rsidP="00566B7D">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566B7D" w:rsidTr="00B65136">
        <w:trPr>
          <w:trHeight w:val="576"/>
        </w:trPr>
        <w:tc>
          <w:tcPr>
            <w:tcW w:w="2333" w:type="dxa"/>
          </w:tcPr>
          <w:p w:rsidR="00566B7D" w:rsidRPr="003C5892" w:rsidRDefault="00566B7D" w:rsidP="00B6513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66B7D" w:rsidRDefault="00566B7D" w:rsidP="00B65136">
            <w:r>
              <w:t>Provides accidental death benefits in certain circumstances to surviving spouse and surviving child of SPRS member or retiree who participated in 9/11 World Trade Center rescue, recovery, or cleanup operations.</w:t>
            </w:r>
          </w:p>
        </w:tc>
      </w:tr>
      <w:tr w:rsidR="00566B7D" w:rsidTr="00B65136">
        <w:trPr>
          <w:trHeight w:val="576"/>
        </w:trPr>
        <w:tc>
          <w:tcPr>
            <w:tcW w:w="2333" w:type="dxa"/>
          </w:tcPr>
          <w:p w:rsidR="00566B7D" w:rsidRPr="003C5892" w:rsidRDefault="00566B7D" w:rsidP="00B6513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66B7D" w:rsidRDefault="00566B7D" w:rsidP="00B65136">
            <w:r>
              <w:t>Expenditure Increase to the State General Fund.</w:t>
            </w:r>
          </w:p>
        </w:tc>
      </w:tr>
      <w:tr w:rsidR="00566B7D" w:rsidTr="00B65136">
        <w:trPr>
          <w:trHeight w:val="576"/>
        </w:trPr>
        <w:tc>
          <w:tcPr>
            <w:tcW w:w="2333" w:type="dxa"/>
          </w:tcPr>
          <w:p w:rsidR="00566B7D" w:rsidRPr="003C5892" w:rsidRDefault="00566B7D" w:rsidP="00B6513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66B7D" w:rsidRDefault="00566B7D" w:rsidP="00B65136">
            <w:r>
              <w:t>Department of the Treasury, Division of Pensions and Benefits.</w:t>
            </w:r>
          </w:p>
        </w:tc>
      </w:tr>
    </w:tbl>
    <w:p w:rsidR="00566B7D" w:rsidRDefault="00566B7D" w:rsidP="00566B7D">
      <w:pPr>
        <w:tabs>
          <w:tab w:val="left" w:pos="360"/>
          <w:tab w:val="left" w:pos="720"/>
          <w:tab w:val="left" w:pos="1440"/>
          <w:tab w:val="left" w:pos="2160"/>
          <w:tab w:val="left" w:pos="2880"/>
          <w:tab w:val="left" w:pos="3600"/>
          <w:tab w:val="left" w:pos="4320"/>
          <w:tab w:val="left" w:pos="5040"/>
        </w:tabs>
      </w:pPr>
    </w:p>
    <w:p w:rsidR="00566B7D" w:rsidRDefault="00566B7D" w:rsidP="00566B7D">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2040"/>
        <w:gridCol w:w="2495"/>
        <w:gridCol w:w="2495"/>
        <w:gridCol w:w="15"/>
      </w:tblGrid>
      <w:tr w:rsidR="00566B7D" w:rsidTr="00B65136">
        <w:trPr>
          <w:trHeight w:val="410"/>
        </w:trPr>
        <w:tc>
          <w:tcPr>
            <w:tcW w:w="9375" w:type="dxa"/>
            <w:gridSpan w:val="5"/>
            <w:tcBorders>
              <w:top w:val="nil"/>
              <w:left w:val="nil"/>
              <w:bottom w:val="nil"/>
              <w:right w:val="nil"/>
            </w:tcBorders>
            <w:vAlign w:val="bottom"/>
          </w:tcPr>
          <w:p w:rsidR="00566B7D" w:rsidRPr="00F11982" w:rsidRDefault="00566B7D" w:rsidP="00B65136">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66B7D" w:rsidTr="00B65136">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566B7D" w:rsidRPr="00F11982" w:rsidRDefault="00566B7D" w:rsidP="00B6513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40" w:type="dxa"/>
            <w:tcBorders>
              <w:top w:val="single" w:sz="6" w:space="0" w:color="auto"/>
              <w:left w:val="nil"/>
              <w:bottom w:val="single" w:sz="12" w:space="0" w:color="auto"/>
              <w:right w:val="nil"/>
            </w:tcBorders>
            <w:shd w:val="pct20" w:color="auto" w:fill="auto"/>
            <w:vAlign w:val="bottom"/>
          </w:tcPr>
          <w:p w:rsidR="00566B7D" w:rsidRPr="00F11982" w:rsidRDefault="00566B7D" w:rsidP="00B65136">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566B7D" w:rsidRPr="00F11982" w:rsidRDefault="00566B7D" w:rsidP="00B65136">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566B7D" w:rsidRPr="00F11982" w:rsidRDefault="00566B7D" w:rsidP="00B65136">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66B7D" w:rsidTr="00B65136">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566B7D" w:rsidRPr="00F11982" w:rsidRDefault="00566B7D" w:rsidP="00B65136">
            <w:pPr>
              <w:tabs>
                <w:tab w:val="left" w:pos="360"/>
                <w:tab w:val="left" w:pos="720"/>
                <w:tab w:val="left" w:pos="1440"/>
                <w:tab w:val="left" w:pos="2160"/>
                <w:tab w:val="left" w:pos="2880"/>
                <w:tab w:val="left" w:pos="3600"/>
                <w:tab w:val="left" w:pos="4320"/>
                <w:tab w:val="left" w:pos="5040"/>
              </w:tabs>
              <w:jc w:val="left"/>
              <w:rPr>
                <w:b/>
              </w:rPr>
            </w:pPr>
            <w:r w:rsidRPr="00F11982">
              <w:rPr>
                <w:b/>
              </w:rPr>
              <w:t>State Cost</w:t>
            </w:r>
            <w:r>
              <w:rPr>
                <w:b/>
              </w:rPr>
              <w:t xml:space="preserve"> Increase</w:t>
            </w:r>
          </w:p>
        </w:tc>
        <w:tc>
          <w:tcPr>
            <w:tcW w:w="7030" w:type="dxa"/>
            <w:gridSpan w:val="3"/>
            <w:tcBorders>
              <w:top w:val="nil"/>
              <w:left w:val="nil"/>
              <w:bottom w:val="nil"/>
              <w:right w:val="single" w:sz="6" w:space="0" w:color="auto"/>
            </w:tcBorders>
            <w:tcMar>
              <w:bottom w:w="29" w:type="dxa"/>
            </w:tcMar>
            <w:vAlign w:val="bottom"/>
          </w:tcPr>
          <w:p w:rsidR="00566B7D" w:rsidRDefault="00566B7D" w:rsidP="00B65136">
            <w:pPr>
              <w:tabs>
                <w:tab w:val="left" w:pos="360"/>
                <w:tab w:val="left" w:pos="720"/>
                <w:tab w:val="left" w:pos="1440"/>
                <w:tab w:val="left" w:pos="2160"/>
                <w:tab w:val="left" w:pos="2880"/>
                <w:tab w:val="left" w:pos="3600"/>
                <w:tab w:val="left" w:pos="4320"/>
                <w:tab w:val="left" w:pos="5040"/>
              </w:tabs>
              <w:jc w:val="center"/>
            </w:pPr>
            <w:r>
              <w:t>Indeterminate</w:t>
            </w:r>
          </w:p>
        </w:tc>
      </w:tr>
      <w:tr w:rsidR="00566B7D" w:rsidTr="00B6513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566B7D" w:rsidRDefault="00566B7D" w:rsidP="00B65136">
            <w:pPr>
              <w:tabs>
                <w:tab w:val="left" w:pos="360"/>
                <w:tab w:val="left" w:pos="720"/>
                <w:tab w:val="left" w:pos="1440"/>
                <w:tab w:val="left" w:pos="2160"/>
                <w:tab w:val="left" w:pos="2880"/>
                <w:tab w:val="left" w:pos="3600"/>
                <w:tab w:val="left" w:pos="4320"/>
                <w:tab w:val="left" w:pos="5040"/>
              </w:tabs>
            </w:pPr>
          </w:p>
        </w:tc>
      </w:tr>
    </w:tbl>
    <w:p w:rsidR="00566B7D" w:rsidRDefault="00566B7D" w:rsidP="00566B7D">
      <w:pPr>
        <w:tabs>
          <w:tab w:val="left" w:pos="360"/>
          <w:tab w:val="left" w:pos="720"/>
          <w:tab w:val="left" w:pos="1440"/>
          <w:tab w:val="left" w:pos="2160"/>
          <w:tab w:val="left" w:pos="2880"/>
          <w:tab w:val="left" w:pos="3600"/>
          <w:tab w:val="left" w:pos="4320"/>
          <w:tab w:val="left" w:pos="5040"/>
        </w:tabs>
      </w:pPr>
    </w:p>
    <w:p w:rsidR="00566B7D" w:rsidRDefault="00566B7D" w:rsidP="002149A3">
      <w:pPr>
        <w:pStyle w:val="StyleBulletedSymbolsymbol"/>
        <w:tabs>
          <w:tab w:val="num" w:pos="360"/>
        </w:tabs>
        <w:spacing w:after="0"/>
      </w:pPr>
      <w:r w:rsidRPr="00D31AED">
        <w:t xml:space="preserve">This bill will increase the annual </w:t>
      </w:r>
      <w:r>
        <w:t xml:space="preserve">accidental death </w:t>
      </w:r>
      <w:r w:rsidRPr="00D31AED">
        <w:t>benefit by 40 percent from 50 percent of final comp</w:t>
      </w:r>
      <w:r>
        <w:t>ensation to 70 percent for certain</w:t>
      </w:r>
      <w:r w:rsidRPr="00D31AED">
        <w:t xml:space="preserve"> surviving spouses</w:t>
      </w:r>
      <w:r>
        <w:t xml:space="preserve">, with a greater increase for surviving </w:t>
      </w:r>
      <w:r w:rsidRPr="00D31AED">
        <w:t xml:space="preserve">children </w:t>
      </w:r>
      <w:r>
        <w:t xml:space="preserve">of an SPRS member who died as a result of their participation in the 9/11 World Trade Center (WTC) rescue and recovery operation.  The bill will result in </w:t>
      </w:r>
      <w:r w:rsidRPr="00D31AED">
        <w:t>an unfunded liability to the SPRS and increas</w:t>
      </w:r>
      <w:r>
        <w:t>e</w:t>
      </w:r>
      <w:r w:rsidRPr="00D31AED">
        <w:t xml:space="preserve"> the contributions required to be paid by the State.  The surviving spouse and the surviving children will also receive State-paid health care benefits.</w:t>
      </w:r>
    </w:p>
    <w:p w:rsidR="002149A3" w:rsidRDefault="002149A3" w:rsidP="002149A3">
      <w:pPr>
        <w:pStyle w:val="StyleBulletedSymbolsymbol"/>
        <w:numPr>
          <w:ilvl w:val="0"/>
          <w:numId w:val="0"/>
        </w:numPr>
        <w:spacing w:after="0"/>
        <w:ind w:left="360" w:hanging="360"/>
      </w:pPr>
    </w:p>
    <w:p w:rsidR="00566B7D" w:rsidRDefault="00566B7D" w:rsidP="002149A3">
      <w:pPr>
        <w:pStyle w:val="StyleBulletedSymbolsymbol"/>
        <w:tabs>
          <w:tab w:val="num" w:pos="360"/>
        </w:tabs>
        <w:spacing w:after="0"/>
      </w:pPr>
      <w:r>
        <w:t>T</w:t>
      </w:r>
      <w:r w:rsidRPr="00B5193D">
        <w:t xml:space="preserve">he </w:t>
      </w:r>
      <w:r>
        <w:t xml:space="preserve">aggregate </w:t>
      </w:r>
      <w:r w:rsidRPr="00B5193D">
        <w:t xml:space="preserve">cost increase cannot be estimated because it will depend on the number of </w:t>
      </w:r>
      <w:r>
        <w:t xml:space="preserve">surviving spouses or surviving children of SPRS who will become eligible for the increased annual benefits and the health care benefits coverage, which are unknown at this time. </w:t>
      </w:r>
      <w:r w:rsidRPr="00B5193D">
        <w:t xml:space="preserve"> </w:t>
      </w:r>
    </w:p>
    <w:p w:rsidR="002149A3" w:rsidRDefault="002149A3" w:rsidP="002149A3">
      <w:pPr>
        <w:pStyle w:val="StyleBulletedSymbolsymbol"/>
        <w:numPr>
          <w:ilvl w:val="0"/>
          <w:numId w:val="0"/>
        </w:numPr>
        <w:spacing w:after="0"/>
        <w:ind w:left="360" w:hanging="360"/>
      </w:pPr>
    </w:p>
    <w:p w:rsidR="00566B7D" w:rsidRPr="00D31AED" w:rsidRDefault="00566B7D" w:rsidP="00566B7D"/>
    <w:p w:rsidR="00566B7D" w:rsidRPr="00255944" w:rsidRDefault="00566B7D" w:rsidP="00566B7D">
      <w:pPr>
        <w:pStyle w:val="SectionHeading"/>
        <w:tabs>
          <w:tab w:val="left" w:pos="360"/>
          <w:tab w:val="left" w:pos="720"/>
          <w:tab w:val="left" w:pos="1440"/>
          <w:tab w:val="left" w:pos="2160"/>
          <w:tab w:val="left" w:pos="2880"/>
          <w:tab w:val="left" w:pos="3600"/>
          <w:tab w:val="left" w:pos="4320"/>
          <w:tab w:val="left" w:pos="5040"/>
        </w:tabs>
      </w:pPr>
      <w:r>
        <w:t>B</w:t>
      </w:r>
      <w:r w:rsidRPr="00255944">
        <w:t>ILL DESCRIPTION</w:t>
      </w:r>
    </w:p>
    <w:p w:rsidR="00566B7D" w:rsidRDefault="00566B7D" w:rsidP="00566B7D">
      <w:pPr>
        <w:tabs>
          <w:tab w:val="left" w:pos="360"/>
          <w:tab w:val="left" w:pos="720"/>
          <w:tab w:val="left" w:pos="1440"/>
          <w:tab w:val="left" w:pos="2160"/>
          <w:tab w:val="left" w:pos="2880"/>
          <w:tab w:val="left" w:pos="3600"/>
          <w:tab w:val="left" w:pos="4320"/>
          <w:tab w:val="left" w:pos="5040"/>
        </w:tabs>
      </w:pPr>
    </w:p>
    <w:p w:rsidR="00566B7D" w:rsidRPr="005D5B80" w:rsidRDefault="00566B7D" w:rsidP="00566B7D">
      <w:pPr>
        <w:tabs>
          <w:tab w:val="left" w:pos="360"/>
          <w:tab w:val="left" w:pos="720"/>
          <w:tab w:val="left" w:pos="1440"/>
          <w:tab w:val="left" w:pos="2160"/>
          <w:tab w:val="left" w:pos="2880"/>
          <w:tab w:val="left" w:pos="3600"/>
          <w:tab w:val="left" w:pos="4320"/>
          <w:tab w:val="left" w:pos="5040"/>
        </w:tabs>
      </w:pPr>
      <w:r>
        <w:tab/>
        <w:t>T</w:t>
      </w:r>
      <w:r w:rsidRPr="005D5B80">
        <w:t xml:space="preserve">his bill would provide accidental death benefits to a surviving spouse or surviving child under the </w:t>
      </w:r>
      <w:r>
        <w:t>SPRS</w:t>
      </w:r>
      <w:r w:rsidRPr="005D5B80">
        <w:t xml:space="preserve"> if the deceased spouse or parent participated in 9/11 World Trade Center rescue, recovery, or cleanup operation and had subsequent impairment of health as a result of that participation and died of a qualifying illness or disease contracted from that participation. </w:t>
      </w:r>
    </w:p>
    <w:p w:rsidR="00566B7D" w:rsidRPr="005D5B80" w:rsidRDefault="00566B7D" w:rsidP="00566B7D">
      <w:pPr>
        <w:tabs>
          <w:tab w:val="left" w:pos="360"/>
          <w:tab w:val="left" w:pos="720"/>
          <w:tab w:val="left" w:pos="1440"/>
          <w:tab w:val="left" w:pos="2160"/>
          <w:tab w:val="left" w:pos="2880"/>
          <w:tab w:val="left" w:pos="3600"/>
          <w:tab w:val="left" w:pos="4320"/>
          <w:tab w:val="left" w:pos="5040"/>
        </w:tabs>
      </w:pPr>
      <w:r>
        <w:lastRenderedPageBreak/>
        <w:tab/>
      </w:r>
      <w:r w:rsidRPr="005D5B80">
        <w:t xml:space="preserve">A recently enacted law, P.L.2019, c.157, enacted on July 8, 2019, provides an accidental disability retirement to such SPRS members or retirees under certain circumstances. Deceased members or retirees who died prior to the implementation of that law could not benefit from its passage. </w:t>
      </w:r>
    </w:p>
    <w:p w:rsidR="00566B7D" w:rsidRPr="005D5B80" w:rsidRDefault="00566B7D" w:rsidP="00566B7D">
      <w:pPr>
        <w:tabs>
          <w:tab w:val="left" w:pos="360"/>
          <w:tab w:val="left" w:pos="720"/>
          <w:tab w:val="left" w:pos="1440"/>
          <w:tab w:val="left" w:pos="2160"/>
          <w:tab w:val="left" w:pos="2880"/>
          <w:tab w:val="left" w:pos="3600"/>
          <w:tab w:val="left" w:pos="4320"/>
          <w:tab w:val="left" w:pos="5040"/>
        </w:tabs>
      </w:pPr>
      <w:r>
        <w:tab/>
        <w:t>The</w:t>
      </w:r>
      <w:r w:rsidRPr="005D5B80">
        <w:t xml:space="preserve"> bill provides the accidental death benefits to the surviving spouses or surviving children of an SPRS retiree who died before July 8, 2019 and thus did not have available the option to apply for the accidental disability retirement provided by P.L.2019, c.157. The bill provides accidental death benefits to a surviving spouse and surviving children if the retiree participated in 9/11 </w:t>
      </w:r>
      <w:r>
        <w:t>WTC</w:t>
      </w:r>
      <w:r w:rsidRPr="005D5B80">
        <w:t xml:space="preserve"> rescue, recovery, or cleanup operation and subsequently died in retirement before July 8, 2019 of a qualifying illness or disease contracted from that participation. </w:t>
      </w:r>
    </w:p>
    <w:p w:rsidR="00566B7D" w:rsidRDefault="00566B7D" w:rsidP="00566B7D">
      <w:pPr>
        <w:tabs>
          <w:tab w:val="left" w:pos="360"/>
          <w:tab w:val="left" w:pos="720"/>
          <w:tab w:val="left" w:pos="1440"/>
          <w:tab w:val="left" w:pos="2160"/>
          <w:tab w:val="left" w:pos="2880"/>
          <w:tab w:val="left" w:pos="3600"/>
          <w:tab w:val="left" w:pos="4320"/>
          <w:tab w:val="left" w:pos="5040"/>
        </w:tabs>
      </w:pPr>
      <w:r>
        <w:tab/>
      </w:r>
      <w:r w:rsidRPr="005D5B80">
        <w:t>The accidental death benefits provide the surviving spou</w:t>
      </w:r>
      <w:r>
        <w:t>se with an annual payment of 70 percent</w:t>
      </w:r>
      <w:r w:rsidRPr="005D5B80">
        <w:t xml:space="preserve"> of the member’s final compensation, with certain annual adjustments that may be available to increase that final compensation over a certain period of time. If there is no surviving spouse, the surviving children receive the same annual payment. In addition, the surviving spouse or surviving children receive 3.5 times the retiree’s final compensation as a lump sum payment regardless of the retiree’s age at the time of death, and the State will pay the entire premium for the health care benefits coverage for the retiree’s surviving spouse and surviving children. This benefit does not end when</w:t>
      </w:r>
      <w:r>
        <w:t xml:space="preserve"> the surviving spouse remarries</w:t>
      </w:r>
      <w:r w:rsidRPr="005D4C9B">
        <w:t>.</w:t>
      </w:r>
    </w:p>
    <w:p w:rsidR="00566B7D" w:rsidRDefault="00566B7D" w:rsidP="00566B7D">
      <w:pPr>
        <w:tabs>
          <w:tab w:val="left" w:pos="360"/>
          <w:tab w:val="left" w:pos="720"/>
          <w:tab w:val="left" w:pos="1440"/>
          <w:tab w:val="left" w:pos="2160"/>
          <w:tab w:val="left" w:pos="2880"/>
          <w:tab w:val="left" w:pos="3600"/>
          <w:tab w:val="left" w:pos="4320"/>
          <w:tab w:val="left" w:pos="5040"/>
        </w:tabs>
      </w:pPr>
    </w:p>
    <w:p w:rsidR="00566B7D" w:rsidRDefault="00566B7D" w:rsidP="00566B7D">
      <w:pPr>
        <w:tabs>
          <w:tab w:val="left" w:pos="360"/>
          <w:tab w:val="left" w:pos="720"/>
          <w:tab w:val="left" w:pos="1440"/>
          <w:tab w:val="left" w:pos="2160"/>
          <w:tab w:val="left" w:pos="2880"/>
          <w:tab w:val="left" w:pos="3600"/>
          <w:tab w:val="left" w:pos="4320"/>
          <w:tab w:val="left" w:pos="5040"/>
        </w:tabs>
      </w:pPr>
    </w:p>
    <w:p w:rsidR="00566B7D" w:rsidRDefault="00566B7D" w:rsidP="00566B7D">
      <w:pPr>
        <w:pStyle w:val="SectionHeading"/>
        <w:tabs>
          <w:tab w:val="left" w:pos="360"/>
          <w:tab w:val="left" w:pos="720"/>
          <w:tab w:val="left" w:pos="1440"/>
          <w:tab w:val="left" w:pos="2160"/>
          <w:tab w:val="left" w:pos="2880"/>
          <w:tab w:val="left" w:pos="3600"/>
          <w:tab w:val="left" w:pos="4320"/>
          <w:tab w:val="left" w:pos="5040"/>
        </w:tabs>
      </w:pPr>
      <w:r>
        <w:t>FISCAL ANALYSIS</w:t>
      </w:r>
    </w:p>
    <w:p w:rsidR="00566B7D" w:rsidRDefault="00566B7D" w:rsidP="00566B7D">
      <w:pPr>
        <w:tabs>
          <w:tab w:val="left" w:pos="360"/>
          <w:tab w:val="left" w:pos="720"/>
          <w:tab w:val="left" w:pos="1440"/>
          <w:tab w:val="left" w:pos="2160"/>
          <w:tab w:val="left" w:pos="2880"/>
          <w:tab w:val="left" w:pos="3600"/>
          <w:tab w:val="left" w:pos="4320"/>
          <w:tab w:val="left" w:pos="5040"/>
        </w:tabs>
      </w:pPr>
    </w:p>
    <w:p w:rsidR="00566B7D" w:rsidRDefault="00566B7D" w:rsidP="00566B7D">
      <w:pPr>
        <w:pStyle w:val="InterSectionHeading"/>
        <w:tabs>
          <w:tab w:val="left" w:pos="720"/>
          <w:tab w:val="left" w:pos="1440"/>
          <w:tab w:val="left" w:pos="2160"/>
          <w:tab w:val="left" w:pos="2880"/>
          <w:tab w:val="left" w:pos="3600"/>
          <w:tab w:val="left" w:pos="4320"/>
          <w:tab w:val="left" w:pos="5040"/>
        </w:tabs>
      </w:pPr>
      <w:r>
        <w:t>EXECUTIVE BRANCH</w:t>
      </w:r>
    </w:p>
    <w:p w:rsidR="00566B7D" w:rsidRDefault="00566B7D" w:rsidP="00566B7D">
      <w:pPr>
        <w:tabs>
          <w:tab w:val="left" w:pos="360"/>
          <w:tab w:val="left" w:pos="720"/>
          <w:tab w:val="left" w:pos="1440"/>
          <w:tab w:val="left" w:pos="2160"/>
          <w:tab w:val="left" w:pos="2880"/>
          <w:tab w:val="left" w:pos="3600"/>
          <w:tab w:val="left" w:pos="4320"/>
          <w:tab w:val="left" w:pos="5040"/>
        </w:tabs>
      </w:pPr>
    </w:p>
    <w:p w:rsidR="00566B7D" w:rsidRDefault="00566B7D" w:rsidP="00566B7D">
      <w:pPr>
        <w:tabs>
          <w:tab w:val="left" w:pos="360"/>
          <w:tab w:val="left" w:pos="720"/>
          <w:tab w:val="left" w:pos="1440"/>
          <w:tab w:val="left" w:pos="2160"/>
          <w:tab w:val="left" w:pos="2880"/>
          <w:tab w:val="left" w:pos="3600"/>
          <w:tab w:val="left" w:pos="4320"/>
          <w:tab w:val="left" w:pos="5040"/>
        </w:tabs>
      </w:pPr>
      <w:r>
        <w:tab/>
        <w:t>None received.</w:t>
      </w:r>
    </w:p>
    <w:p w:rsidR="00566B7D" w:rsidRDefault="00566B7D" w:rsidP="00566B7D">
      <w:pPr>
        <w:tabs>
          <w:tab w:val="left" w:pos="360"/>
          <w:tab w:val="left" w:pos="720"/>
          <w:tab w:val="left" w:pos="1440"/>
          <w:tab w:val="left" w:pos="2160"/>
          <w:tab w:val="left" w:pos="2880"/>
          <w:tab w:val="left" w:pos="3600"/>
          <w:tab w:val="left" w:pos="4320"/>
          <w:tab w:val="left" w:pos="5040"/>
        </w:tabs>
      </w:pPr>
    </w:p>
    <w:p w:rsidR="00566B7D" w:rsidRDefault="00566B7D" w:rsidP="00566B7D">
      <w:pPr>
        <w:pStyle w:val="InterSectionHeading"/>
        <w:tabs>
          <w:tab w:val="left" w:pos="720"/>
          <w:tab w:val="left" w:pos="1440"/>
          <w:tab w:val="left" w:pos="2160"/>
          <w:tab w:val="left" w:pos="2880"/>
          <w:tab w:val="left" w:pos="3600"/>
          <w:tab w:val="left" w:pos="4320"/>
          <w:tab w:val="left" w:pos="5040"/>
        </w:tabs>
      </w:pPr>
      <w:r>
        <w:t>OFFICE OF LEGISLATIVE SERVICES</w:t>
      </w:r>
    </w:p>
    <w:p w:rsidR="00566B7D" w:rsidRDefault="00566B7D" w:rsidP="00566B7D">
      <w:pPr>
        <w:tabs>
          <w:tab w:val="left" w:pos="360"/>
          <w:tab w:val="left" w:pos="720"/>
          <w:tab w:val="left" w:pos="1440"/>
          <w:tab w:val="left" w:pos="2160"/>
          <w:tab w:val="left" w:pos="2880"/>
          <w:tab w:val="left" w:pos="3600"/>
          <w:tab w:val="left" w:pos="4320"/>
          <w:tab w:val="left" w:pos="5040"/>
        </w:tabs>
      </w:pPr>
    </w:p>
    <w:p w:rsidR="00566B7D" w:rsidRDefault="00566B7D" w:rsidP="00566B7D">
      <w:pPr>
        <w:tabs>
          <w:tab w:val="left" w:pos="360"/>
          <w:tab w:val="left" w:pos="720"/>
          <w:tab w:val="left" w:pos="1440"/>
          <w:tab w:val="left" w:pos="2160"/>
          <w:tab w:val="left" w:pos="2880"/>
          <w:tab w:val="left" w:pos="3600"/>
          <w:tab w:val="left" w:pos="4320"/>
          <w:tab w:val="left" w:pos="5040"/>
        </w:tabs>
      </w:pPr>
      <w:r>
        <w:tab/>
      </w:r>
      <w:r w:rsidRPr="00412F92">
        <w:t>This bill will increase the annual acciden</w:t>
      </w:r>
      <w:r>
        <w:t>tal death benefit by 40 percent</w:t>
      </w:r>
      <w:r w:rsidRPr="00412F92">
        <w:t xml:space="preserve"> from 50 percent of final compensation to 70 percent for certain surviving spouses</w:t>
      </w:r>
      <w:r>
        <w:t>, with a greater increase for surviving</w:t>
      </w:r>
      <w:r w:rsidRPr="00412F92">
        <w:t xml:space="preserve"> children of an SPRS member who died as a result of their participation in the 9/11 WTC rescue and recovery operation.  The bill will result in an unfunded liability to the SPRS and increase the contributions required to be paid by the State.  The surviving spouse and the surviving children will also receive State-paid health care benefits</w:t>
      </w:r>
      <w:r>
        <w:t>.  T</w:t>
      </w:r>
      <w:r w:rsidRPr="00B5193D">
        <w:t xml:space="preserve">he </w:t>
      </w:r>
      <w:r>
        <w:t xml:space="preserve">aggregate </w:t>
      </w:r>
      <w:r w:rsidRPr="00B5193D">
        <w:t xml:space="preserve">cost increase cannot be estimated because it will depend on the number of </w:t>
      </w:r>
      <w:r>
        <w:t xml:space="preserve">surviving spouses or surviving children of SPRS who will become eligible for the annual benefit provided and the cost of the health care benefits coverage, which are unknown at this time. </w:t>
      </w:r>
      <w:r w:rsidRPr="00B5193D">
        <w:t xml:space="preserve"> </w:t>
      </w:r>
    </w:p>
    <w:p w:rsidR="00566B7D" w:rsidRDefault="00566B7D" w:rsidP="00566B7D">
      <w:pPr>
        <w:tabs>
          <w:tab w:val="left" w:pos="360"/>
          <w:tab w:val="left" w:pos="720"/>
          <w:tab w:val="left" w:pos="1440"/>
          <w:tab w:val="left" w:pos="2160"/>
          <w:tab w:val="left" w:pos="2880"/>
          <w:tab w:val="left" w:pos="3600"/>
          <w:tab w:val="left" w:pos="4320"/>
          <w:tab w:val="left" w:pos="5040"/>
        </w:tabs>
      </w:pPr>
    </w:p>
    <w:p w:rsidR="00566B7D" w:rsidRDefault="00566B7D" w:rsidP="00566B7D">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566B7D" w:rsidTr="00B65136">
        <w:trPr>
          <w:trHeight w:val="403"/>
        </w:trPr>
        <w:tc>
          <w:tcPr>
            <w:tcW w:w="1260" w:type="dxa"/>
            <w:tcBorders>
              <w:top w:val="nil"/>
              <w:left w:val="nil"/>
              <w:bottom w:val="nil"/>
              <w:right w:val="nil"/>
            </w:tcBorders>
          </w:tcPr>
          <w:p w:rsidR="00566B7D" w:rsidRDefault="00566B7D" w:rsidP="00B65136">
            <w:pPr>
              <w:pStyle w:val="10pointItalics"/>
              <w:rPr>
                <w:sz w:val="24"/>
              </w:rPr>
            </w:pPr>
            <w:r>
              <w:t>Section:</w:t>
            </w:r>
          </w:p>
        </w:tc>
        <w:tc>
          <w:tcPr>
            <w:tcW w:w="8100" w:type="dxa"/>
            <w:tcBorders>
              <w:top w:val="nil"/>
              <w:left w:val="nil"/>
              <w:bottom w:val="nil"/>
              <w:right w:val="nil"/>
            </w:tcBorders>
          </w:tcPr>
          <w:p w:rsidR="00566B7D" w:rsidRDefault="00566B7D" w:rsidP="00B65136">
            <w:pPr>
              <w:pStyle w:val="10pointItalics"/>
              <w:rPr>
                <w:sz w:val="24"/>
              </w:rPr>
            </w:pPr>
            <w:bookmarkStart w:id="2" w:name="Section"/>
            <w:r>
              <w:t xml:space="preserve">State Government </w:t>
            </w:r>
            <w:bookmarkEnd w:id="2"/>
          </w:p>
        </w:tc>
      </w:tr>
      <w:tr w:rsidR="00566B7D" w:rsidTr="00B65136">
        <w:trPr>
          <w:trHeight w:val="403"/>
        </w:trPr>
        <w:tc>
          <w:tcPr>
            <w:tcW w:w="1260" w:type="dxa"/>
            <w:tcBorders>
              <w:top w:val="nil"/>
              <w:left w:val="nil"/>
              <w:bottom w:val="nil"/>
              <w:right w:val="nil"/>
            </w:tcBorders>
          </w:tcPr>
          <w:p w:rsidR="00566B7D" w:rsidRDefault="00566B7D" w:rsidP="00B65136">
            <w:pPr>
              <w:pStyle w:val="10pointItalics"/>
              <w:rPr>
                <w:sz w:val="24"/>
              </w:rPr>
            </w:pPr>
            <w:r>
              <w:t>Analyst:</w:t>
            </w:r>
          </w:p>
        </w:tc>
        <w:tc>
          <w:tcPr>
            <w:tcW w:w="8100" w:type="dxa"/>
            <w:tcBorders>
              <w:top w:val="nil"/>
              <w:left w:val="nil"/>
              <w:bottom w:val="nil"/>
              <w:right w:val="nil"/>
            </w:tcBorders>
          </w:tcPr>
          <w:p w:rsidR="00566B7D" w:rsidRDefault="00566B7D" w:rsidP="00B65136">
            <w:pPr>
              <w:pStyle w:val="10pointItalics"/>
            </w:pPr>
            <w:bookmarkStart w:id="3" w:name="UserFullName"/>
            <w:bookmarkEnd w:id="3"/>
            <w:r>
              <w:t xml:space="preserve">Kimberly M. </w:t>
            </w:r>
            <w:proofErr w:type="spellStart"/>
            <w:r>
              <w:t>Clemmensen</w:t>
            </w:r>
            <w:proofErr w:type="spellEnd"/>
          </w:p>
          <w:p w:rsidR="00566B7D" w:rsidRDefault="00566B7D" w:rsidP="00B65136">
            <w:pPr>
              <w:pStyle w:val="10pointItalics"/>
              <w:rPr>
                <w:sz w:val="24"/>
              </w:rPr>
            </w:pPr>
            <w:r>
              <w:t>Lead Fiscal Analyst</w:t>
            </w:r>
          </w:p>
        </w:tc>
      </w:tr>
      <w:tr w:rsidR="00566B7D" w:rsidTr="00B65136">
        <w:trPr>
          <w:trHeight w:val="403"/>
        </w:trPr>
        <w:tc>
          <w:tcPr>
            <w:tcW w:w="1260" w:type="dxa"/>
            <w:tcBorders>
              <w:top w:val="nil"/>
              <w:left w:val="nil"/>
              <w:bottom w:val="nil"/>
              <w:right w:val="nil"/>
            </w:tcBorders>
            <w:tcMar>
              <w:top w:w="72" w:type="dxa"/>
            </w:tcMar>
          </w:tcPr>
          <w:p w:rsidR="00566B7D" w:rsidRDefault="00566B7D" w:rsidP="00B65136">
            <w:pPr>
              <w:pStyle w:val="10pointItalics"/>
              <w:rPr>
                <w:sz w:val="24"/>
              </w:rPr>
            </w:pPr>
            <w:r>
              <w:t>Approved:</w:t>
            </w:r>
          </w:p>
        </w:tc>
        <w:tc>
          <w:tcPr>
            <w:tcW w:w="8100" w:type="dxa"/>
            <w:tcBorders>
              <w:top w:val="nil"/>
              <w:left w:val="nil"/>
              <w:bottom w:val="nil"/>
              <w:right w:val="nil"/>
            </w:tcBorders>
            <w:tcMar>
              <w:top w:w="72" w:type="dxa"/>
            </w:tcMar>
          </w:tcPr>
          <w:p w:rsidR="00566B7D" w:rsidRDefault="00566B7D" w:rsidP="00B65136">
            <w:pPr>
              <w:pStyle w:val="10pointItalics"/>
            </w:pPr>
            <w:r>
              <w:t>Thomas Koenig</w:t>
            </w:r>
          </w:p>
          <w:p w:rsidR="00566B7D" w:rsidRDefault="00566B7D" w:rsidP="00B65136">
            <w:pPr>
              <w:pStyle w:val="10pointItalics"/>
              <w:rPr>
                <w:sz w:val="24"/>
              </w:rPr>
            </w:pPr>
            <w:r>
              <w:t>Assistant Legislative Budget and Finance Officer</w:t>
            </w:r>
          </w:p>
        </w:tc>
      </w:tr>
    </w:tbl>
    <w:p w:rsidR="00566B7D" w:rsidRDefault="00566B7D" w:rsidP="00566B7D">
      <w:pPr>
        <w:spacing w:line="287" w:lineRule="atLeast"/>
      </w:pPr>
    </w:p>
    <w:p w:rsidR="00A123EC" w:rsidRDefault="00A123EC" w:rsidP="00566B7D">
      <w:pPr>
        <w:tabs>
          <w:tab w:val="left" w:pos="360"/>
          <w:tab w:val="left" w:pos="720"/>
          <w:tab w:val="left" w:pos="1440"/>
          <w:tab w:val="left" w:pos="2160"/>
          <w:tab w:val="left" w:pos="2880"/>
          <w:tab w:val="left" w:pos="3600"/>
          <w:tab w:val="left" w:pos="4320"/>
          <w:tab w:val="left" w:pos="5040"/>
        </w:tabs>
      </w:pPr>
    </w:p>
    <w:p w:rsidR="00566B7D" w:rsidRDefault="00566B7D" w:rsidP="00566B7D">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566B7D" w:rsidRDefault="00566B7D" w:rsidP="00566B7D">
      <w:pPr>
        <w:tabs>
          <w:tab w:val="left" w:pos="360"/>
          <w:tab w:val="left" w:pos="720"/>
          <w:tab w:val="left" w:pos="1440"/>
          <w:tab w:val="left" w:pos="2160"/>
          <w:tab w:val="left" w:pos="2880"/>
          <w:tab w:val="left" w:pos="3600"/>
          <w:tab w:val="left" w:pos="4320"/>
          <w:tab w:val="left" w:pos="5040"/>
        </w:tabs>
      </w:pPr>
    </w:p>
    <w:p w:rsidR="00EF17BC" w:rsidRDefault="00566B7D" w:rsidP="002149A3">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B01" w:rsidRDefault="00277B01">
      <w:r>
        <w:separator/>
      </w:r>
    </w:p>
  </w:endnote>
  <w:endnote w:type="continuationSeparator" w:id="0">
    <w:p w:rsidR="00277B01" w:rsidRDefault="00277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B2B9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17342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B01" w:rsidRDefault="00277B01">
      <w:r>
        <w:separator/>
      </w:r>
    </w:p>
  </w:footnote>
  <w:footnote w:type="continuationSeparator" w:id="0">
    <w:p w:rsidR="00277B01" w:rsidRDefault="00277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B01" w:rsidRDefault="00277B01" w:rsidP="00277B01">
    <w:pPr>
      <w:pStyle w:val="Header"/>
      <w:jc w:val="center"/>
    </w:pPr>
    <w:r>
      <w:t>FE to A1676 [1R]</w:t>
    </w:r>
  </w:p>
  <w:p w:rsidR="00277B01" w:rsidRDefault="00277B01" w:rsidP="00277B01">
    <w:pPr>
      <w:pStyle w:val="Header"/>
      <w:jc w:val="center"/>
    </w:pPr>
    <w:r>
      <w:fldChar w:fldCharType="begin"/>
    </w:r>
    <w:r>
      <w:instrText xml:space="preserve"> PAGE  \* MERGEFORMAT </w:instrText>
    </w:r>
    <w:r>
      <w:fldChar w:fldCharType="separate"/>
    </w:r>
    <w:r w:rsidR="006B2B90">
      <w:rPr>
        <w:noProof/>
      </w:rPr>
      <w:t>2</w:t>
    </w:r>
    <w:r>
      <w:fldChar w:fldCharType="end"/>
    </w:r>
  </w:p>
  <w:p w:rsidR="00277B01" w:rsidRDefault="00277B01" w:rsidP="00277B0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B0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E5BC8"/>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7134"/>
    <w:rsid w:val="001D0C90"/>
    <w:rsid w:val="001D3FD4"/>
    <w:rsid w:val="001F4F8B"/>
    <w:rsid w:val="00201322"/>
    <w:rsid w:val="00203C53"/>
    <w:rsid w:val="00210E60"/>
    <w:rsid w:val="002116FF"/>
    <w:rsid w:val="00212908"/>
    <w:rsid w:val="00213CFF"/>
    <w:rsid w:val="002149A3"/>
    <w:rsid w:val="00220166"/>
    <w:rsid w:val="00231207"/>
    <w:rsid w:val="00234802"/>
    <w:rsid w:val="00241AAD"/>
    <w:rsid w:val="002427E6"/>
    <w:rsid w:val="002451F9"/>
    <w:rsid w:val="002518C8"/>
    <w:rsid w:val="00255944"/>
    <w:rsid w:val="00261FC7"/>
    <w:rsid w:val="00275600"/>
    <w:rsid w:val="00277B01"/>
    <w:rsid w:val="00290E57"/>
    <w:rsid w:val="00291D11"/>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5173"/>
    <w:rsid w:val="00353325"/>
    <w:rsid w:val="0035698A"/>
    <w:rsid w:val="00362F0A"/>
    <w:rsid w:val="003646BC"/>
    <w:rsid w:val="00366943"/>
    <w:rsid w:val="00370174"/>
    <w:rsid w:val="003772F6"/>
    <w:rsid w:val="00381FCA"/>
    <w:rsid w:val="003828C4"/>
    <w:rsid w:val="00385E41"/>
    <w:rsid w:val="00386200"/>
    <w:rsid w:val="003A5E75"/>
    <w:rsid w:val="003B3525"/>
    <w:rsid w:val="003B66B0"/>
    <w:rsid w:val="003C23FD"/>
    <w:rsid w:val="003C5892"/>
    <w:rsid w:val="003C6FD3"/>
    <w:rsid w:val="003D4453"/>
    <w:rsid w:val="00407C9E"/>
    <w:rsid w:val="0041022E"/>
    <w:rsid w:val="004149CC"/>
    <w:rsid w:val="00426C11"/>
    <w:rsid w:val="0048112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6B7D"/>
    <w:rsid w:val="00570997"/>
    <w:rsid w:val="00577AA8"/>
    <w:rsid w:val="005850CE"/>
    <w:rsid w:val="005A6D23"/>
    <w:rsid w:val="005C1947"/>
    <w:rsid w:val="005C1E9D"/>
    <w:rsid w:val="005E03E7"/>
    <w:rsid w:val="005E75AB"/>
    <w:rsid w:val="00601F73"/>
    <w:rsid w:val="00625D15"/>
    <w:rsid w:val="00632020"/>
    <w:rsid w:val="00651611"/>
    <w:rsid w:val="00653AE2"/>
    <w:rsid w:val="006671C7"/>
    <w:rsid w:val="006917CF"/>
    <w:rsid w:val="00692BD4"/>
    <w:rsid w:val="006B22F3"/>
    <w:rsid w:val="006B2B90"/>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45BA"/>
    <w:rsid w:val="00881BED"/>
    <w:rsid w:val="00881EF3"/>
    <w:rsid w:val="00883E7C"/>
    <w:rsid w:val="00886261"/>
    <w:rsid w:val="00894971"/>
    <w:rsid w:val="008C0341"/>
    <w:rsid w:val="008D5731"/>
    <w:rsid w:val="008E1349"/>
    <w:rsid w:val="009022A8"/>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23EC"/>
    <w:rsid w:val="00A164F2"/>
    <w:rsid w:val="00A234D8"/>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F59EE"/>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56AD"/>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F3804A7-0D0C-433E-BC45-ADA374B2B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149A3"/>
    <w:pPr>
      <w:ind w:left="720"/>
      <w:contextualSpacing/>
    </w:pPr>
  </w:style>
  <w:style w:type="paragraph" w:styleId="BalloonText">
    <w:name w:val="Balloon Text"/>
    <w:basedOn w:val="Normal"/>
    <w:link w:val="BalloonTextChar"/>
    <w:semiHidden/>
    <w:unhideWhenUsed/>
    <w:rsid w:val="008645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45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734</Words>
  <Characters>3966</Characters>
  <Application>Microsoft Office Word</Application>
  <DocSecurity>0</DocSecurity>
  <Lines>103</Lines>
  <Paragraphs>42</Paragraphs>
  <ScaleCrop>false</ScaleCrop>
  <HeadingPairs>
    <vt:vector size="2" baseType="variant">
      <vt:variant>
        <vt:lpstr>Title</vt:lpstr>
      </vt:variant>
      <vt:variant>
        <vt:i4>1</vt:i4>
      </vt:variant>
    </vt:vector>
  </HeadingPairs>
  <TitlesOfParts>
    <vt:vector size="1" baseType="lpstr">
      <vt:lpstr>A1676 [1R]  FISCAL ESTIMATE</vt:lpstr>
    </vt:vector>
  </TitlesOfParts>
  <Manager>Kimberly Clemmensen; R56</Manager>
  <Company>Office of Legislative Services</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A1676 1R  FISCAL ESTIMATE</dc:title>
  <dc:creator>Assemblywoman QUIJANO and Assemblyman DeANGELO</dc:creator>
  <cp:keywords>A1676|2|SG |240|76|76|!||</cp:keywords>
  <dc:description>Sponsor 3/22</dc:description>
  <cp:lastModifiedBy>Todaro, Vivian</cp:lastModifiedBy>
  <cp:revision>2</cp:revision>
  <cp:lastPrinted>2021-03-25T14:06:00Z</cp:lastPrinted>
  <dcterms:created xsi:type="dcterms:W3CDTF">2021-03-25T14:31:00Z</dcterms:created>
  <dcterms:modified xsi:type="dcterms:W3CDTF">2021-03-25T14:31:00Z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