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CD7" w:rsidRDefault="00D10CD7" w:rsidP="00D10CD7">
      <w:pPr>
        <w:pStyle w:val="bpuBill"/>
      </w:pPr>
      <w:bookmarkStart w:id="0" w:name="bpuFrontPg"/>
      <w:bookmarkStart w:id="1" w:name="_GoBack"/>
      <w:bookmarkEnd w:id="0"/>
      <w:bookmarkEnd w:id="1"/>
      <w:r>
        <w:t xml:space="preserve">ASSEMBLY, No. 1694 </w:t>
      </w:r>
    </w:p>
    <w:p w:rsidR="00D10CD7" w:rsidRPr="00D10CD7" w:rsidRDefault="00D10CD7" w:rsidP="00D10C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076" r:id="rId8"/>
        </w:object>
      </w:r>
    </w:p>
    <w:p w:rsidR="00D10CD7" w:rsidRDefault="00D10CD7" w:rsidP="00D10CD7">
      <w:pPr>
        <w:pStyle w:val="bpuState"/>
      </w:pPr>
      <w:r>
        <w:t>STATE OF NEW JERSEY</w:t>
      </w:r>
    </w:p>
    <w:p w:rsidR="00D10CD7" w:rsidRDefault="00D10CD7" w:rsidP="00D10CD7">
      <w:pPr>
        <w:pStyle w:val="bpuLegislature"/>
      </w:pPr>
      <w:r>
        <w:t>219th LEGISLATURE</w:t>
      </w:r>
    </w:p>
    <w:p w:rsidR="00D10CD7" w:rsidRDefault="00D10CD7" w:rsidP="00D10CD7">
      <w:pPr>
        <w:pStyle w:val="bpuWpGraphic"/>
      </w:pPr>
      <w:r>
        <w:object w:dxaOrig="8985" w:dyaOrig="255">
          <v:shape id="_x0000_i1026" type="#_x0000_t75" style="width:6in;height:12.1pt" o:ole="">
            <v:imagedata r:id="rId7" o:title=""/>
          </v:shape>
          <o:OLEObject Type="Embed" ProgID="WPWin6.1" ShapeID="_x0000_i1026" DrawAspect="Content" ObjectID="_1640268077" r:id="rId9"/>
        </w:object>
      </w:r>
      <w:r>
        <w:t xml:space="preserve">  </w:t>
      </w:r>
    </w:p>
    <w:p w:rsidR="00D10CD7" w:rsidRDefault="00D10CD7" w:rsidP="00D10CD7">
      <w:pPr>
        <w:pStyle w:val="bpuIntro"/>
      </w:pPr>
      <w:r>
        <w:t>PRE-FILED FOR INTRODUCTION IN THE 2020 SESSION</w:t>
      </w:r>
    </w:p>
    <w:p w:rsidR="00D10CD7" w:rsidRDefault="00D10CD7" w:rsidP="00D10CD7">
      <w:pPr>
        <w:pStyle w:val="bpuIntro"/>
      </w:pPr>
    </w:p>
    <w:p w:rsidR="00D10CD7" w:rsidRDefault="00D10CD7" w:rsidP="00D10CD7">
      <w:pPr>
        <w:pStyle w:val="bpuIntro"/>
        <w:sectPr w:rsidR="00D10CD7" w:rsidSect="00D10CD7">
          <w:headerReference w:type="even" r:id="rId10"/>
          <w:headerReference w:type="default" r:id="rId11"/>
          <w:pgSz w:w="12240" w:h="20160" w:code="5"/>
          <w:pgMar w:top="2160" w:right="1440" w:bottom="1440" w:left="1440" w:header="720" w:footer="720" w:gutter="0"/>
          <w:pgNumType w:start="1"/>
          <w:cols w:space="720"/>
          <w:docGrid w:linePitch="360"/>
        </w:sectPr>
      </w:pPr>
    </w:p>
    <w:p w:rsidR="00D10CD7" w:rsidRDefault="00D10CD7" w:rsidP="00D10CD7">
      <w:pPr>
        <w:pStyle w:val="bpuIntro"/>
      </w:pPr>
    </w:p>
    <w:p w:rsidR="00D10CD7" w:rsidRDefault="00D10CD7" w:rsidP="00D10CD7">
      <w:pPr>
        <w:pStyle w:val="bpuSponsor"/>
      </w:pPr>
      <w:r>
        <w:t>Sponsored by:</w:t>
      </w:r>
    </w:p>
    <w:p w:rsidR="00D10CD7" w:rsidRDefault="00D10CD7" w:rsidP="00D10CD7">
      <w:pPr>
        <w:pStyle w:val="bpuSponsor"/>
      </w:pPr>
      <w:r>
        <w:t>Assemblyman  JOHN J. BURZICHELLI</w:t>
      </w:r>
    </w:p>
    <w:p w:rsidR="00D10CD7" w:rsidRDefault="00D10CD7" w:rsidP="00D10CD7">
      <w:pPr>
        <w:pStyle w:val="bpuSponsor"/>
      </w:pPr>
      <w:r>
        <w:t>District 3 (Cumberland, Gloucester and Salem)</w:t>
      </w:r>
    </w:p>
    <w:p w:rsidR="00D10CD7" w:rsidRDefault="00D10CD7" w:rsidP="00D10CD7">
      <w:pPr>
        <w:pStyle w:val="bpuSponsor"/>
      </w:pPr>
    </w:p>
    <w:p w:rsidR="00D10CD7" w:rsidRDefault="00D10CD7" w:rsidP="00D10CD7">
      <w:pPr>
        <w:pStyle w:val="bpuSponsor"/>
      </w:pPr>
    </w:p>
    <w:p w:rsidR="00D10CD7" w:rsidRDefault="00D10CD7" w:rsidP="00D10CD7">
      <w:pPr>
        <w:pStyle w:val="bpuSponsor"/>
      </w:pPr>
    </w:p>
    <w:p w:rsidR="00D10CD7" w:rsidRDefault="00D10CD7" w:rsidP="00D10CD7">
      <w:pPr>
        <w:pStyle w:val="bpuSponsor"/>
      </w:pPr>
    </w:p>
    <w:p w:rsidR="00D10CD7" w:rsidRDefault="00D10CD7" w:rsidP="00D10CD7">
      <w:pPr>
        <w:pStyle w:val="bpuSponsor"/>
      </w:pPr>
      <w:r>
        <w:t>SYNOPSIS</w:t>
      </w:r>
    </w:p>
    <w:p w:rsidR="00D10CD7" w:rsidRDefault="00D10CD7" w:rsidP="00D10CD7">
      <w:pPr>
        <w:pStyle w:val="bpuNormText"/>
      </w:pPr>
      <w:r>
        <w:tab/>
        <w:t xml:space="preserve">Increases amount of allowable temporary appropriations by a local unit prior to adoption of its budget from 26.25% to 35% of its total of appropriations in preceding fiscal year. </w:t>
      </w:r>
    </w:p>
    <w:p w:rsidR="00D10CD7" w:rsidRDefault="00D10CD7" w:rsidP="00D10CD7">
      <w:pPr>
        <w:pStyle w:val="bpuNormText"/>
      </w:pPr>
    </w:p>
    <w:p w:rsidR="00D10CD7" w:rsidRDefault="00D10CD7" w:rsidP="00D10CD7">
      <w:pPr>
        <w:pStyle w:val="bpuSponsor"/>
      </w:pPr>
      <w:r>
        <w:t xml:space="preserve">CURRENT VERSION OF TEXT </w:t>
      </w:r>
    </w:p>
    <w:p w:rsidR="00D10CD7" w:rsidRDefault="00D10CD7" w:rsidP="00D10CD7">
      <w:pPr>
        <w:pStyle w:val="bpuNormText"/>
      </w:pPr>
      <w:r>
        <w:tab/>
        <w:t>Introduced Pending Technical Review by Legislative Counsel.</w:t>
      </w:r>
    </w:p>
    <w:p w:rsidR="00D10CD7" w:rsidRDefault="00D10CD7" w:rsidP="00D10C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0CD7" w:rsidRDefault="00D10C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0CD7" w:rsidSect="00D10CD7">
          <w:type w:val="continuous"/>
          <w:pgSz w:w="12240" w:h="20160" w:code="5"/>
          <w:pgMar w:top="2160" w:right="2275" w:bottom="1440" w:left="2275" w:header="72" w:footer="720" w:gutter="0"/>
          <w:pgNumType w:start="1"/>
          <w:cols w:space="720"/>
          <w:docGrid w:linePitch="360"/>
        </w:sectPr>
      </w:pPr>
    </w:p>
    <w:p w:rsidR="00FE2E64" w:rsidRPr="00677316" w:rsidRDefault="00FE2E64" w:rsidP="00FE2E64">
      <w:pPr>
        <w:pStyle w:val="HangingAnAct"/>
        <w:rPr>
          <w:rStyle w:val="HangingAnActChar"/>
        </w:rPr>
      </w:pPr>
      <w:r w:rsidRPr="00FE2E64">
        <w:rPr>
          <w:rStyle w:val="BillHead"/>
        </w:rPr>
        <w:lastRenderedPageBreak/>
        <w:t>An Act</w:t>
      </w:r>
      <w:r w:rsidRPr="006B7FA7">
        <w:rPr>
          <w:rStyle w:val="HangingAnActChar"/>
        </w:rPr>
        <w:t xml:space="preserve"> </w:t>
      </w:r>
      <w:r>
        <w:rPr>
          <w:rStyle w:val="HangingAnActChar"/>
        </w:rPr>
        <w:t>concerning temporary appropriations by a local unit between the start of a fiscal year and the adoption of a budget and amending N.J.S.40A:4-19.</w:t>
      </w:r>
    </w:p>
    <w:p w:rsidR="00FE2E64" w:rsidRPr="00D71D68" w:rsidRDefault="00FE2E64" w:rsidP="00FE2E64"/>
    <w:p w:rsidR="00FE2E64" w:rsidRPr="00AA7880" w:rsidRDefault="00FE2E64" w:rsidP="00FE2E64">
      <w:r>
        <w:tab/>
      </w:r>
      <w:r>
        <w:rPr>
          <w:rStyle w:val="BillHeading2"/>
        </w:rPr>
        <w:t xml:space="preserve">Be It Enacted </w:t>
      </w:r>
      <w:r>
        <w:rPr>
          <w:rStyle w:val="BillLanguage"/>
        </w:rPr>
        <w:t>by the Senate and General Assembly of the State of New Jersey:</w:t>
      </w:r>
    </w:p>
    <w:p w:rsidR="00FE2E64" w:rsidRDefault="00FE2E64" w:rsidP="00FE2E64"/>
    <w:p w:rsidR="00FE2E64" w:rsidRDefault="00D10CD7" w:rsidP="00FE2E64">
      <w:r>
        <w:tab/>
        <w:t>1.</w:t>
      </w:r>
      <w:r>
        <w:tab/>
      </w:r>
      <w:r w:rsidR="00FE2E64">
        <w:t>N.J.S.40A:4-19 is amended to read as follows:</w:t>
      </w:r>
    </w:p>
    <w:p w:rsidR="00FE2E64" w:rsidRDefault="00FE2E64" w:rsidP="00FE2E64">
      <w:r>
        <w:tab/>
        <w:t>40A:4-19.  The governing body may and, if any contracts, commitments or payments are to be made prior to the adoption of the budget, shall, by resolution adopted within the first 30 days of the beginning of the fiscal year, make appropriations to provide for the period between the beginning of the fiscal year and the adoption of the budget.</w:t>
      </w:r>
    </w:p>
    <w:p w:rsidR="00FE2E64" w:rsidRDefault="00FE2E64" w:rsidP="00FE2E64">
      <w:r>
        <w:tab/>
        <w:t xml:space="preserve">The total of the appropriations so made shall not exceed </w:t>
      </w:r>
      <w:r w:rsidRPr="00FC78DB">
        <w:rPr>
          <w:rFonts w:ascii="Albertus Extra Bold" w:hAnsi="Albertus Extra Bold"/>
          <w:b/>
        </w:rPr>
        <w:t>[</w:t>
      </w:r>
      <w:r>
        <w:t>26.25</w:t>
      </w:r>
      <w:r w:rsidRPr="00FC78DB">
        <w:rPr>
          <w:rFonts w:ascii="Albertus Extra Bold" w:hAnsi="Albertus Extra Bold"/>
          <w:b/>
        </w:rPr>
        <w:t>]</w:t>
      </w:r>
      <w:r>
        <w:t xml:space="preserve"> </w:t>
      </w:r>
      <w:r w:rsidRPr="00FC78DB">
        <w:rPr>
          <w:u w:val="single"/>
        </w:rPr>
        <w:t>35</w:t>
      </w:r>
      <w:r>
        <w:t>% of the total of the appropriations made for all purposes in the budget for the preceding fiscal year excluding, in both instances, appropriations made for interest and debt redemption charges, capital improvement fund and public assistance.</w:t>
      </w:r>
    </w:p>
    <w:p w:rsidR="00FE2E64" w:rsidRDefault="00FE2E64" w:rsidP="00FE2E64">
      <w:r>
        <w:tab/>
        <w:t>Nothing herein contained shall prevent or relieve the governing body from making appropriations during the last 10 days of the year preceding the beginning of the fiscal year for all interest and debt redemption charges maturing during the fiscal year.</w:t>
      </w:r>
    </w:p>
    <w:p w:rsidR="00FE2E64" w:rsidRDefault="00FE2E64" w:rsidP="00FE2E64">
      <w:r>
        <w:t>(</w:t>
      </w:r>
      <w:proofErr w:type="spellStart"/>
      <w:r>
        <w:t>cf</w:t>
      </w:r>
      <w:proofErr w:type="spellEnd"/>
      <w:r>
        <w:t>:  P.L.1996, c.113, s.10)</w:t>
      </w:r>
    </w:p>
    <w:p w:rsidR="00FE2E64" w:rsidRPr="00D71D68" w:rsidRDefault="00FE2E64" w:rsidP="00FE2E64"/>
    <w:p w:rsidR="00FE2E64" w:rsidRDefault="00D10CD7" w:rsidP="00FE2E64">
      <w:r>
        <w:tab/>
        <w:t>2.</w:t>
      </w:r>
      <w:r>
        <w:tab/>
      </w:r>
      <w:r w:rsidR="00FE2E64">
        <w:t>This act shall take effect immediately.</w:t>
      </w:r>
    </w:p>
    <w:p w:rsidR="00FE2E64" w:rsidRPr="00AA7880" w:rsidRDefault="00FE2E64" w:rsidP="00FE2E64"/>
    <w:p w:rsidR="00FE2E64" w:rsidRPr="00AA7880" w:rsidRDefault="00FE2E64" w:rsidP="00FE2E64">
      <w:pPr>
        <w:jc w:val="center"/>
      </w:pPr>
      <w:r w:rsidRPr="00D71D68">
        <w:t>STATEMENT</w:t>
      </w:r>
    </w:p>
    <w:p w:rsidR="00FE2E64" w:rsidRDefault="00FE2E64" w:rsidP="00FE2E64"/>
    <w:p w:rsidR="00FE2E64" w:rsidRDefault="00FE2E64" w:rsidP="00FE2E64">
      <w:r>
        <w:tab/>
        <w:t>This bill would increase the amount of temporary appropriations that a county or municipality may make between the start of the current fiscal year and the adoption of its budget for the current fiscal year.</w:t>
      </w:r>
    </w:p>
    <w:p w:rsidR="00FE2E64" w:rsidRDefault="00FE2E64" w:rsidP="00FE2E64">
      <w:r>
        <w:tab/>
        <w:t>Under current law, a county or municipality may make appropriations that total only 26.25% of the total amount of the previous year’s final appropriations, excluding appropriations made for interest and debt redemption charges, capital improvement fund and public assistance, prior to the adoption of its budget for the current fiscal year.  This bill would increase that percentage to 35% of the total amount of the previous year’s final appropriations (excluding appropriations made for interest and debt redemption charges, capital improvement fund and public assistance).</w:t>
      </w:r>
    </w:p>
    <w:p w:rsidR="00FE2E64" w:rsidRPr="00E7752C" w:rsidRDefault="00FE2E64" w:rsidP="00E7752C">
      <w:r>
        <w:tab/>
        <w:t>It is the intent of the sponsor that increasing that percentage from 26.25% to 35% will allow counties and municipalities to more easily accommodate their required pension contributions, which must be made in April of each year, into their temporary budgets.</w:t>
      </w:r>
    </w:p>
    <w:sectPr w:rsidR="00FE2E64" w:rsidRPr="00E7752C" w:rsidSect="00D10CD7">
      <w:headerReference w:type="default" r:id="rId13"/>
      <w:footerReference w:type="default" r:id="rId14"/>
      <w:headerReference w:type="first" r:id="rId15"/>
      <w:footerReference w:type="first" r:id="rId16"/>
      <w:pgSz w:w="12240" w:h="20160" w:code="5"/>
      <w:pgMar w:top="1440" w:right="2520" w:bottom="1728" w:left="2880" w:header="1181" w:footer="9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339" w:rsidRDefault="00D23339">
      <w:r>
        <w:separator/>
      </w:r>
    </w:p>
  </w:endnote>
  <w:endnote w:type="continuationSeparator" w:id="0">
    <w:p w:rsidR="00D23339" w:rsidRDefault="00D23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CD7" w:rsidRPr="00921C91" w:rsidRDefault="00D10C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0CD7" w:rsidRPr="00921C91" w:rsidRDefault="00D10CD7">
    <w:pPr>
      <w:pStyle w:val="Footer"/>
      <w:rPr>
        <w:szCs w:val="18"/>
      </w:rPr>
    </w:pPr>
  </w:p>
  <w:p w:rsidR="00D10CD7" w:rsidRPr="00921C91" w:rsidRDefault="00D10C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0CD7" w:rsidRDefault="00D10CD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339" w:rsidRDefault="00D23339">
      <w:r>
        <w:separator/>
      </w:r>
    </w:p>
  </w:footnote>
  <w:footnote w:type="continuationSeparator" w:id="0">
    <w:p w:rsidR="00D23339" w:rsidRDefault="00D23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4A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0CD7" w:rsidRDefault="00D10CD7" w:rsidP="00D10CD7">
    <w:pPr>
      <w:pStyle w:val="bpuHeadSpon"/>
    </w:pPr>
    <w:r w:rsidRPr="00D10CD7">
      <w:rPr>
        <w:rStyle w:val="bpuHeadSponChar"/>
      </w:rPr>
      <w:t>A1694</w:t>
    </w:r>
    <w:r>
      <w:t xml:space="preserve"> BURZICHELLI</w:t>
    </w:r>
  </w:p>
  <w:p w:rsidR="00D10CD7" w:rsidRDefault="00D10CD7" w:rsidP="00D10CD7">
    <w:pPr>
      <w:pStyle w:val="bpuHeadSpon"/>
    </w:pPr>
    <w:r>
      <w:fldChar w:fldCharType="begin"/>
    </w:r>
    <w:r>
      <w:instrText xml:space="preserve"> PAGE  \* MERGEFORMAT </w:instrText>
    </w:r>
    <w:r>
      <w:fldChar w:fldCharType="separate"/>
    </w:r>
    <w:r>
      <w:rPr>
        <w:noProof/>
      </w:rPr>
      <w:t>3</w:t>
    </w:r>
    <w:r>
      <w:fldChar w:fldCharType="end"/>
    </w:r>
  </w:p>
  <w:p w:rsidR="00D10CD7" w:rsidRPr="00AF575C" w:rsidRDefault="00D10CD7" w:rsidP="00D10C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0CD7" w:rsidRDefault="00D10CD7" w:rsidP="00D10CD7">
    <w:pPr>
      <w:pStyle w:val="bpuHeadSpon"/>
    </w:pPr>
    <w:r w:rsidRPr="00D10CD7">
      <w:rPr>
        <w:rStyle w:val="bpuHeadSponChar"/>
      </w:rPr>
      <w:t>A1694</w:t>
    </w:r>
    <w:r>
      <w:t xml:space="preserve"> BURZICHELLI</w:t>
    </w:r>
  </w:p>
  <w:p w:rsidR="00D10CD7" w:rsidRDefault="00D10CD7" w:rsidP="00D10CD7">
    <w:pPr>
      <w:pStyle w:val="bpuHeadSpon"/>
    </w:pPr>
    <w:r>
      <w:fldChar w:fldCharType="begin"/>
    </w:r>
    <w:r>
      <w:instrText xml:space="preserve"> PAGE  \* MERGEFORMAT </w:instrText>
    </w:r>
    <w:r>
      <w:fldChar w:fldCharType="separate"/>
    </w:r>
    <w:r w:rsidR="00C50E8A">
      <w:rPr>
        <w:noProof/>
      </w:rPr>
      <w:t>2</w:t>
    </w:r>
    <w:r>
      <w:fldChar w:fldCharType="end"/>
    </w:r>
  </w:p>
  <w:p w:rsidR="00D10CD7" w:rsidRDefault="00D10CD7" w:rsidP="00D10C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339"/>
    <w:rsid w:val="00000169"/>
    <w:rsid w:val="00004D4D"/>
    <w:rsid w:val="00007B70"/>
    <w:rsid w:val="00007DDD"/>
    <w:rsid w:val="00010512"/>
    <w:rsid w:val="00011BAB"/>
    <w:rsid w:val="000154F3"/>
    <w:rsid w:val="000203E7"/>
    <w:rsid w:val="00020E5B"/>
    <w:rsid w:val="000219C8"/>
    <w:rsid w:val="00030BB1"/>
    <w:rsid w:val="00035598"/>
    <w:rsid w:val="000378A5"/>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140"/>
    <w:rsid w:val="002463CF"/>
    <w:rsid w:val="0026254F"/>
    <w:rsid w:val="002650D5"/>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88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8E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E8A"/>
    <w:rsid w:val="00C603F9"/>
    <w:rsid w:val="00C614C5"/>
    <w:rsid w:val="00C769C2"/>
    <w:rsid w:val="00C83317"/>
    <w:rsid w:val="00C937A1"/>
    <w:rsid w:val="00C93F56"/>
    <w:rsid w:val="00CB344E"/>
    <w:rsid w:val="00CF2757"/>
    <w:rsid w:val="00CF2761"/>
    <w:rsid w:val="00CF506C"/>
    <w:rsid w:val="00CF7045"/>
    <w:rsid w:val="00D0612B"/>
    <w:rsid w:val="00D06296"/>
    <w:rsid w:val="00D0784A"/>
    <w:rsid w:val="00D10CD7"/>
    <w:rsid w:val="00D1283E"/>
    <w:rsid w:val="00D158BB"/>
    <w:rsid w:val="00D169D8"/>
    <w:rsid w:val="00D209A5"/>
    <w:rsid w:val="00D23339"/>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61E1"/>
    <w:rsid w:val="00FB3056"/>
    <w:rsid w:val="00FB309C"/>
    <w:rsid w:val="00FB3C7C"/>
    <w:rsid w:val="00FB6E52"/>
    <w:rsid w:val="00FC5994"/>
    <w:rsid w:val="00FD2897"/>
    <w:rsid w:val="00FD4421"/>
    <w:rsid w:val="00FD4591"/>
    <w:rsid w:val="00FE2E64"/>
    <w:rsid w:val="00FF4D6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68BC1F-1CB5-44F1-9DB1-FE7CD8298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0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F9252-BA84-4F5B-8332-4CC583BD1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436</Words>
  <Characters>2338</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A1694</vt:lpstr>
    </vt:vector>
  </TitlesOfParts>
  <Manager>R230</Manager>
  <Company>OFFICE of LEGISLATIVE SERVICES</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A1694</dc:title>
  <dc:creator>Assemblyman  BURZICHELLI</dc:creator>
  <cp:keywords>A1694|2|CL |260|0|0|!|0|</cp:keywords>
  <dc:description>PREFILED 2020</dc:description>
  <cp:lastModifiedBy>Bektas, Brenda</cp:lastModifiedBy>
  <cp:revision>2</cp:revision>
  <cp:lastPrinted>2005-07-29T18:13:00Z</cp:lastPrinted>
  <dcterms:created xsi:type="dcterms:W3CDTF">2020-01-11T22:05:00Z</dcterms:created>
  <dcterms:modified xsi:type="dcterms:W3CDTF">2020-01-11T22:05:00Z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