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D2115" w:rsidRDefault="009D2115" w:rsidP="009D2115">
      <w:pPr>
        <w:pStyle w:val="bpuBill"/>
      </w:pPr>
      <w:bookmarkStart w:id="0" w:name="bpuFrontPg"/>
      <w:bookmarkStart w:id="1" w:name="_GoBack"/>
      <w:bookmarkEnd w:id="0"/>
      <w:bookmarkEnd w:id="1"/>
      <w:r>
        <w:t xml:space="preserve">ASSEMBLY, No. 1719 </w:t>
      </w:r>
    </w:p>
    <w:p w:rsidR="009D2115" w:rsidRPr="009D2115" w:rsidRDefault="009D2115" w:rsidP="009D211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0193960" r:id="rId8"/>
        </w:object>
      </w:r>
    </w:p>
    <w:p w:rsidR="009D2115" w:rsidRDefault="009D2115" w:rsidP="009D2115">
      <w:pPr>
        <w:pStyle w:val="bpuState"/>
      </w:pPr>
      <w:r>
        <w:t>STATE OF NEW JERSEY</w:t>
      </w:r>
    </w:p>
    <w:p w:rsidR="009D2115" w:rsidRDefault="009D2115" w:rsidP="009D2115">
      <w:pPr>
        <w:pStyle w:val="bpuLegislature"/>
      </w:pPr>
      <w:r>
        <w:t>219th LEGISLATURE</w:t>
      </w:r>
    </w:p>
    <w:p w:rsidR="009D2115" w:rsidRDefault="009D2115" w:rsidP="009D2115">
      <w:pPr>
        <w:pStyle w:val="bpuWpGraphic"/>
      </w:pPr>
      <w:r>
        <w:object w:dxaOrig="8985" w:dyaOrig="255">
          <v:shape id="_x0000_i1026" type="#_x0000_t75" style="width:6in;height:12pt" o:ole="">
            <v:imagedata r:id="rId7" o:title=""/>
          </v:shape>
          <o:OLEObject Type="Embed" ProgID="WPWin6.1" ShapeID="_x0000_i1026" DrawAspect="Content" ObjectID="_1640193961" r:id="rId9"/>
        </w:object>
      </w:r>
      <w:r>
        <w:t xml:space="preserve">  </w:t>
      </w:r>
    </w:p>
    <w:p w:rsidR="009D2115" w:rsidRDefault="009D2115" w:rsidP="009D2115">
      <w:pPr>
        <w:pStyle w:val="bpuIntro"/>
      </w:pPr>
      <w:r>
        <w:t>PRE-FILED FOR INTRODUCTION IN THE 2020 SESSION</w:t>
      </w:r>
    </w:p>
    <w:p w:rsidR="009D2115" w:rsidRDefault="009D2115" w:rsidP="009D2115">
      <w:pPr>
        <w:pStyle w:val="bpuIntro"/>
      </w:pPr>
    </w:p>
    <w:p w:rsidR="009D2115" w:rsidRDefault="009D2115" w:rsidP="009D2115">
      <w:pPr>
        <w:pStyle w:val="bpuIntro"/>
        <w:sectPr w:rsidR="009D2115" w:rsidSect="009D2115">
          <w:headerReference w:type="even" r:id="rId10"/>
          <w:headerReference w:type="default" r:id="rId11"/>
          <w:pgSz w:w="12240" w:h="20160" w:code="5"/>
          <w:pgMar w:top="2160" w:right="1440" w:bottom="1440" w:left="1440" w:header="720" w:footer="720" w:gutter="0"/>
          <w:pgNumType w:start="1"/>
          <w:cols w:space="720"/>
          <w:docGrid w:linePitch="360"/>
        </w:sectPr>
      </w:pPr>
    </w:p>
    <w:p w:rsidR="009D2115" w:rsidRDefault="009D2115" w:rsidP="009D2115">
      <w:pPr>
        <w:pStyle w:val="bpuIntro"/>
      </w:pPr>
    </w:p>
    <w:p w:rsidR="009D2115" w:rsidRDefault="009D2115" w:rsidP="009D2115">
      <w:pPr>
        <w:pStyle w:val="bpuSponsor"/>
      </w:pPr>
      <w:r>
        <w:t>Sponsored by:</w:t>
      </w:r>
    </w:p>
    <w:p w:rsidR="009D2115" w:rsidRDefault="009D2115" w:rsidP="009D2115">
      <w:pPr>
        <w:pStyle w:val="bpuSponsor"/>
      </w:pPr>
      <w:r>
        <w:t>Assemblyman  JAMES J. KENNEDY</w:t>
      </w:r>
    </w:p>
    <w:p w:rsidR="009D2115" w:rsidRDefault="009D2115" w:rsidP="009D2115">
      <w:pPr>
        <w:pStyle w:val="bpuSponsor"/>
      </w:pPr>
      <w:r>
        <w:t>District 22 (Middlesex, Somerset and Union)</w:t>
      </w:r>
    </w:p>
    <w:p w:rsidR="009D2115" w:rsidRDefault="009D2115" w:rsidP="009D2115">
      <w:pPr>
        <w:pStyle w:val="bpuSponsor"/>
      </w:pPr>
      <w:r>
        <w:t>Assemblyman  JAMEL C. HOLLEY</w:t>
      </w:r>
    </w:p>
    <w:p w:rsidR="009D2115" w:rsidRDefault="009D2115" w:rsidP="009D2115">
      <w:pPr>
        <w:pStyle w:val="bpuSponsor"/>
      </w:pPr>
      <w:r>
        <w:t>District 20 (Union)</w:t>
      </w:r>
    </w:p>
    <w:p w:rsidR="009D2115" w:rsidRDefault="009D2115" w:rsidP="009D2115">
      <w:pPr>
        <w:pStyle w:val="bpuSponsor"/>
      </w:pPr>
      <w:r>
        <w:t>Assemblywoman  BETTYLOU DECROCE</w:t>
      </w:r>
    </w:p>
    <w:p w:rsidR="009D2115" w:rsidRDefault="009D2115" w:rsidP="009D2115">
      <w:pPr>
        <w:pStyle w:val="bpuSponsor"/>
      </w:pPr>
      <w:r>
        <w:t>District 26 (Essex, Morris and Passaic)</w:t>
      </w:r>
    </w:p>
    <w:p w:rsidR="009D2115" w:rsidRDefault="009D2115" w:rsidP="009D2115">
      <w:pPr>
        <w:pStyle w:val="bpuSponsor"/>
      </w:pPr>
      <w:r>
        <w:t>Assemblyman  WAYNE P. DEANGELO</w:t>
      </w:r>
    </w:p>
    <w:p w:rsidR="009D2115" w:rsidRDefault="009D2115" w:rsidP="009D2115">
      <w:pPr>
        <w:pStyle w:val="bpuSponsor"/>
      </w:pPr>
      <w:r>
        <w:t>District 14 (Mercer and Middlesex)</w:t>
      </w:r>
    </w:p>
    <w:p w:rsidR="009D2115" w:rsidRDefault="009D2115" w:rsidP="009D2115">
      <w:pPr>
        <w:pStyle w:val="bpuSponsor"/>
      </w:pPr>
    </w:p>
    <w:p w:rsidR="009D2115" w:rsidRDefault="009D2115" w:rsidP="009D2115">
      <w:pPr>
        <w:pStyle w:val="bpuSponsor"/>
      </w:pPr>
      <w:r>
        <w:t>Co-Sponsored by:</w:t>
      </w:r>
    </w:p>
    <w:p w:rsidR="009D2115" w:rsidRPr="009D2115" w:rsidRDefault="009D2115" w:rsidP="009D2115">
      <w:pPr>
        <w:pStyle w:val="bpuSponsor"/>
      </w:pPr>
      <w:r w:rsidRPr="009D2115">
        <w:t>Assemblywoman Murphy</w:t>
      </w:r>
    </w:p>
    <w:p w:rsidR="009D2115" w:rsidRDefault="009D2115" w:rsidP="009D2115"/>
    <w:p w:rsidR="009D2115" w:rsidRDefault="009D2115" w:rsidP="009D2115"/>
    <w:p w:rsidR="009D2115" w:rsidRDefault="009D2115" w:rsidP="009D2115"/>
    <w:p w:rsidR="009D2115" w:rsidRPr="009D2115" w:rsidRDefault="009D2115" w:rsidP="009D2115"/>
    <w:p w:rsidR="009D2115" w:rsidRDefault="009D2115" w:rsidP="009D2115">
      <w:pPr>
        <w:pStyle w:val="bpuSponsor"/>
      </w:pPr>
      <w:r>
        <w:t>SYNOPSIS</w:t>
      </w:r>
    </w:p>
    <w:p w:rsidR="009D2115" w:rsidRDefault="009D2115" w:rsidP="009D2115">
      <w:pPr>
        <w:pStyle w:val="bpuNormText"/>
      </w:pPr>
      <w:r>
        <w:tab/>
        <w:t xml:space="preserve">Requires institution of higher education to have automatic external defibrillator on premises of each athletic facility and student center. </w:t>
      </w:r>
    </w:p>
    <w:p w:rsidR="009D2115" w:rsidRDefault="009D2115" w:rsidP="009D2115">
      <w:pPr>
        <w:pStyle w:val="bpuNormText"/>
      </w:pPr>
      <w:r>
        <w:t xml:space="preserve"> </w:t>
      </w:r>
    </w:p>
    <w:p w:rsidR="009D2115" w:rsidRDefault="009D2115" w:rsidP="009D2115">
      <w:pPr>
        <w:pStyle w:val="bpuSponsor"/>
      </w:pPr>
      <w:r>
        <w:t xml:space="preserve">CURRENT VERSION OF TEXT </w:t>
      </w:r>
    </w:p>
    <w:p w:rsidR="009D2115" w:rsidRDefault="009D2115" w:rsidP="009D2115">
      <w:pPr>
        <w:pStyle w:val="bpuNormText"/>
      </w:pPr>
      <w:r>
        <w:tab/>
        <w:t>Introduced Pending Technical Review by Legislative Counsel.</w:t>
      </w:r>
    </w:p>
    <w:p w:rsidR="009D2115" w:rsidRDefault="009D2115" w:rsidP="009D2115">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9D2115" w:rsidRDefault="009D2115"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9D2115" w:rsidSect="009D2115">
          <w:type w:val="continuous"/>
          <w:pgSz w:w="12240" w:h="20160" w:code="5"/>
          <w:pgMar w:top="2160" w:right="2275" w:bottom="1440" w:left="2275" w:header="72" w:footer="720" w:gutter="0"/>
          <w:pgNumType w:start="1"/>
          <w:cols w:space="720"/>
          <w:docGrid w:linePitch="360"/>
        </w:sectPr>
      </w:pPr>
    </w:p>
    <w:p w:rsidR="00274A79" w:rsidRPr="00677316" w:rsidRDefault="00274A79" w:rsidP="00274A79">
      <w:pPr>
        <w:pStyle w:val="HangingAnAct"/>
        <w:rPr>
          <w:rStyle w:val="HangingAnActChar"/>
        </w:rPr>
      </w:pPr>
      <w:r w:rsidRPr="00274A79">
        <w:rPr>
          <w:rStyle w:val="BillHead"/>
        </w:rPr>
        <w:lastRenderedPageBreak/>
        <w:t>An Act</w:t>
      </w:r>
      <w:r w:rsidRPr="006B7FA7">
        <w:rPr>
          <w:rStyle w:val="HangingAnActChar"/>
        </w:rPr>
        <w:t xml:space="preserve"> </w:t>
      </w:r>
      <w:r>
        <w:rPr>
          <w:rStyle w:val="HangingAnActChar"/>
        </w:rPr>
        <w:t xml:space="preserve">concerning automatic external defibrillators and supplementing chapter 3B of Title 18A of the New Jersey Statutes.  </w:t>
      </w:r>
    </w:p>
    <w:p w:rsidR="00274A79" w:rsidRPr="00D71D68" w:rsidRDefault="00274A79" w:rsidP="00274A79"/>
    <w:p w:rsidR="00274A79" w:rsidRPr="00AA7880" w:rsidRDefault="00274A79" w:rsidP="00274A79">
      <w:r>
        <w:tab/>
      </w:r>
      <w:r>
        <w:rPr>
          <w:rStyle w:val="BillHeading2"/>
        </w:rPr>
        <w:t xml:space="preserve">Be It Enacted </w:t>
      </w:r>
      <w:r>
        <w:rPr>
          <w:rStyle w:val="BillLanguage"/>
        </w:rPr>
        <w:t>by the Senate and General Assembly of the State of New Jersey:</w:t>
      </w:r>
    </w:p>
    <w:p w:rsidR="00274A79" w:rsidRDefault="00274A79" w:rsidP="00274A79"/>
    <w:p w:rsidR="00274A79" w:rsidRDefault="00274A79" w:rsidP="00274A79">
      <w:r>
        <w:tab/>
        <w:t>1.</w:t>
      </w:r>
      <w:r>
        <w:tab/>
        <w:t>a. Notwithstanding the provisions of any law, rule, or regulation to the contrary, an institution of higher education shall place an automated external defibrillator, as defined in section 2 of P.L.1999, c.34 (C.2A:62A-24), in an unlocked location in each athletic facility and student center with an appropriate identifying sign.  The defibrillator shall be accessible during the normal operating hours of the athletic facility or student center and within reasonable proximity of the institution’s athletic fields.</w:t>
      </w:r>
    </w:p>
    <w:p w:rsidR="00274A79" w:rsidRDefault="00274A79" w:rsidP="00274A79">
      <w:r>
        <w:tab/>
        <w:t>b.</w:t>
      </w:r>
      <w:r>
        <w:tab/>
        <w:t>The institution of higher education shall ensure that:</w:t>
      </w:r>
    </w:p>
    <w:p w:rsidR="00274A79" w:rsidRDefault="00274A79" w:rsidP="00274A79">
      <w:r>
        <w:tab/>
        <w:t>(1)</w:t>
      </w:r>
      <w:r>
        <w:tab/>
        <w:t>at least two staff members who are trained in cardiopulmonary resuscitation and the use of the defibrillator, in accordance with the provisions of section 3 of P.L.1999, c.34 (C.2A:62A-25), are in the athletic facility or student center during the normal operating hours; and</w:t>
      </w:r>
    </w:p>
    <w:p w:rsidR="00274A79" w:rsidRDefault="00274A79" w:rsidP="00274A79">
      <w:r>
        <w:tab/>
        <w:t>(2)</w:t>
      </w:r>
      <w:r>
        <w:tab/>
        <w:t>each defibrillator is tested and maintained according to the manufacturer’s operational guidelines, and notification is provided to the appropriate first aid, ambulance, or rescue squad, or other appropriate emergency medical services provider regarding the defibrillator, the type acquired, and its location in accordance with section 3 of P.L.1999, c.34 (C.2A:62A-25).</w:t>
      </w:r>
    </w:p>
    <w:p w:rsidR="00274A79" w:rsidRDefault="00274A79" w:rsidP="00274A79">
      <w:r>
        <w:tab/>
        <w:t>c.</w:t>
      </w:r>
      <w:r>
        <w:tab/>
        <w:t>An institution of higher education and its staff shall, pursuant to the provisions of section 5 of P.L.1999, c.34 (C.2A:62A-27), be immune from civil liability in the acquisition and use of a defibrillator pursuant to this section.</w:t>
      </w:r>
    </w:p>
    <w:p w:rsidR="00274A79" w:rsidRDefault="00274A79" w:rsidP="00274A79"/>
    <w:p w:rsidR="00274A79" w:rsidRDefault="00274A79" w:rsidP="00274A79">
      <w:r>
        <w:tab/>
        <w:t>2.</w:t>
      </w:r>
      <w:r>
        <w:tab/>
        <w:t>This act shall take effect immediately.</w:t>
      </w:r>
    </w:p>
    <w:p w:rsidR="00274A79" w:rsidRDefault="00274A79" w:rsidP="00274A79"/>
    <w:p w:rsidR="00940314" w:rsidRDefault="00940314" w:rsidP="00274A79"/>
    <w:p w:rsidR="00940314" w:rsidRPr="00AA7880" w:rsidRDefault="00940314" w:rsidP="00940314">
      <w:pPr>
        <w:jc w:val="center"/>
      </w:pPr>
      <w:r w:rsidRPr="00D71D68">
        <w:t>STATEMENT</w:t>
      </w:r>
    </w:p>
    <w:p w:rsidR="00E7752C" w:rsidRDefault="00E7752C" w:rsidP="00E7752C"/>
    <w:p w:rsidR="00940314" w:rsidRPr="00623043" w:rsidRDefault="00940314" w:rsidP="00940314">
      <w:r w:rsidRPr="00623043">
        <w:tab/>
        <w:t>This bill requires an institution of higher education to place an automated external defibrillator in an unlocked location in each athletic facility and student center with an appropriate identifying sign.  The defibrillator will be accessible during the normal operating hours of the athletic facility or student center and within reasonable proximity of the institution’s athletic fields.</w:t>
      </w:r>
    </w:p>
    <w:p w:rsidR="00940314" w:rsidRPr="00623043" w:rsidRDefault="00940314" w:rsidP="00940314">
      <w:r w:rsidRPr="00623043">
        <w:tab/>
        <w:t xml:space="preserve">Under the bill, the </w:t>
      </w:r>
      <w:r>
        <w:t xml:space="preserve">institution </w:t>
      </w:r>
      <w:r w:rsidRPr="00623043">
        <w:t xml:space="preserve">is required to ensure that: </w:t>
      </w:r>
    </w:p>
    <w:p w:rsidR="00940314" w:rsidRPr="00623043" w:rsidRDefault="00940314" w:rsidP="00940314">
      <w:r w:rsidRPr="00623043">
        <w:tab/>
        <w:t>(1)</w:t>
      </w:r>
      <w:r w:rsidRPr="00623043">
        <w:tab/>
        <w:t>at least two staff members who are trained in cardiopulmonary resuscitation and the use of the defibrillator are in the athletic facility or student center during the normal operating hours; and</w:t>
      </w:r>
    </w:p>
    <w:p w:rsidR="00940314" w:rsidRPr="00623043" w:rsidRDefault="00940314" w:rsidP="00940314">
      <w:r w:rsidRPr="00623043">
        <w:tab/>
        <w:t>(2)</w:t>
      </w:r>
      <w:r w:rsidRPr="00623043">
        <w:tab/>
        <w:t>each defibrillator is tested and maintained according to the manufacturer’s operational guidelines, and notification is provided to the appropriate first aid, ambulance, or rescue squad, or other appropriate emergency medical services provider regarding the defibrillator, the type acquired, and its location.</w:t>
      </w:r>
    </w:p>
    <w:p w:rsidR="00940314" w:rsidRDefault="00940314" w:rsidP="00940314">
      <w:r w:rsidRPr="00623043">
        <w:tab/>
        <w:t>An institution of higher education and its staff are granted immunity from civil liability in the acquisi</w:t>
      </w:r>
      <w:r>
        <w:t>tion and use of a defibrillator.</w:t>
      </w:r>
    </w:p>
    <w:sectPr w:rsidR="00940314" w:rsidSect="009D2115">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A6DFA" w:rsidRDefault="002A6DFA">
      <w:r>
        <w:separator/>
      </w:r>
    </w:p>
  </w:endnote>
  <w:endnote w:type="continuationSeparator" w:id="0">
    <w:p w:rsidR="002A6DFA" w:rsidRDefault="002A6D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A6DFA" w:rsidRDefault="002A6DFA">
      <w:r>
        <w:separator/>
      </w:r>
    </w:p>
  </w:footnote>
  <w:footnote w:type="continuationSeparator" w:id="0">
    <w:p w:rsidR="002A6DFA" w:rsidRDefault="002A6DF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B40AA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9D2115" w:rsidRDefault="009D2115" w:rsidP="009D2115">
    <w:pPr>
      <w:pStyle w:val="bpuHeadSpon"/>
    </w:pPr>
    <w:r w:rsidRPr="009D2115">
      <w:rPr>
        <w:rStyle w:val="bpuHeadSponChar"/>
      </w:rPr>
      <w:t>A1719</w:t>
    </w:r>
    <w:r>
      <w:t xml:space="preserve"> KENNEDY, HOLLEY</w:t>
    </w:r>
  </w:p>
  <w:p w:rsidR="009D2115" w:rsidRDefault="009D2115" w:rsidP="009D2115">
    <w:pPr>
      <w:pStyle w:val="bpuHeadSpon"/>
    </w:pPr>
    <w:r>
      <w:fldChar w:fldCharType="begin"/>
    </w:r>
    <w:r>
      <w:instrText xml:space="preserve"> PAGE  \* MERGEFORMAT </w:instrText>
    </w:r>
    <w:r>
      <w:fldChar w:fldCharType="separate"/>
    </w:r>
    <w:r w:rsidR="00B40AA9">
      <w:rPr>
        <w:noProof/>
      </w:rPr>
      <w:t>3</w:t>
    </w:r>
    <w:r>
      <w:fldChar w:fldCharType="end"/>
    </w:r>
  </w:p>
  <w:p w:rsidR="009D2115" w:rsidRPr="00AF575C" w:rsidRDefault="009D2115" w:rsidP="009D211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9D2115" w:rsidRDefault="009D2115" w:rsidP="009D2115">
    <w:pPr>
      <w:pStyle w:val="bpuHeadSpon"/>
    </w:pPr>
    <w:r w:rsidRPr="009D2115">
      <w:rPr>
        <w:rStyle w:val="bpuHeadSponChar"/>
      </w:rPr>
      <w:t>A1719</w:t>
    </w:r>
    <w:r>
      <w:t xml:space="preserve"> KENNEDY, HOLLEY</w:t>
    </w:r>
  </w:p>
  <w:p w:rsidR="009D2115" w:rsidRDefault="009D2115" w:rsidP="009D2115">
    <w:pPr>
      <w:pStyle w:val="bpuHeadSpon"/>
    </w:pPr>
    <w:r>
      <w:fldChar w:fldCharType="begin"/>
    </w:r>
    <w:r>
      <w:instrText xml:space="preserve"> PAGE  \* MERGEFORMAT </w:instrText>
    </w:r>
    <w:r>
      <w:fldChar w:fldCharType="separate"/>
    </w:r>
    <w:r w:rsidR="00B40AA9">
      <w:rPr>
        <w:noProof/>
      </w:rPr>
      <w:t>2</w:t>
    </w:r>
    <w:r>
      <w:fldChar w:fldCharType="end"/>
    </w:r>
  </w:p>
  <w:p w:rsidR="009D2115" w:rsidRDefault="009D2115" w:rsidP="009D211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6DFA"/>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74A79"/>
    <w:rsid w:val="0028159B"/>
    <w:rsid w:val="00296363"/>
    <w:rsid w:val="002A16E7"/>
    <w:rsid w:val="002A6DFA"/>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31AFC"/>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05A3"/>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37F53"/>
    <w:rsid w:val="00741A09"/>
    <w:rsid w:val="00752616"/>
    <w:rsid w:val="0075577B"/>
    <w:rsid w:val="00757B3B"/>
    <w:rsid w:val="00762366"/>
    <w:rsid w:val="007662FD"/>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0314"/>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2115"/>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40AA9"/>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A72296FB-C3F4-486A-B02C-E0DF998AD4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9D211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324C406-04AC-4036-891D-337D17530A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509</Words>
  <Characters>2957</Characters>
  <Application>Microsoft Office Word</Application>
  <DocSecurity>0</DocSecurity>
  <Lines>89</Lines>
  <Paragraphs>33</Paragraphs>
  <ScaleCrop>false</ScaleCrop>
  <HeadingPairs>
    <vt:vector size="2" baseType="variant">
      <vt:variant>
        <vt:lpstr>Title</vt:lpstr>
      </vt:variant>
      <vt:variant>
        <vt:i4>1</vt:i4>
      </vt:variant>
    </vt:vector>
  </HeadingPairs>
  <TitlesOfParts>
    <vt:vector size="1" baseType="lpstr">
      <vt:lpstr>kennedy/1368_T1</vt:lpstr>
    </vt:vector>
  </TitlesOfParts>
  <Manager>R211</Manager>
  <Company>OFFICE of LEGISLATIVE SERVICES</Company>
  <LinksUpToDate>false</LinksUpToDate>
  <CharactersWithSpaces>3463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A1719</dc:title>
  <dc:creator>Assemblyman  KENNEDY, Assemblyman  HOLLEY</dc:creator>
  <cp:keywords>A1719|3|CL |311|0|0|!|0|</cp:keywords>
  <dc:description>PREFILED 2020</dc:description>
  <cp:lastModifiedBy>Sommers, Shelly</cp:lastModifiedBy>
  <cp:revision>2</cp:revision>
  <cp:lastPrinted>2005-07-29T18:13:00Z</cp:lastPrinted>
  <dcterms:created xsi:type="dcterms:W3CDTF">2020-01-11T01:39:00Z</dcterms:created>
  <dcterms:modified xsi:type="dcterms:W3CDTF">2020-01-11T01:39:00Z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