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72F7" w:rsidRDefault="00A272F7" w:rsidP="00A272F7">
      <w:pPr>
        <w:pStyle w:val="bpuBill"/>
      </w:pPr>
      <w:bookmarkStart w:id="0" w:name="bpuFrontPg"/>
      <w:bookmarkStart w:id="1" w:name="_GoBack"/>
      <w:bookmarkEnd w:id="0"/>
      <w:bookmarkEnd w:id="1"/>
      <w:r>
        <w:t xml:space="preserve">ASSEMBLY, No. 1723 </w:t>
      </w:r>
    </w:p>
    <w:p w:rsidR="00A272F7" w:rsidRPr="00A272F7" w:rsidRDefault="00A272F7" w:rsidP="00A272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93914" r:id="rId8"/>
        </w:object>
      </w:r>
    </w:p>
    <w:p w:rsidR="00A272F7" w:rsidRDefault="00A272F7" w:rsidP="00A272F7">
      <w:pPr>
        <w:pStyle w:val="bpuState"/>
      </w:pPr>
      <w:r>
        <w:t>STATE OF NEW JERSEY</w:t>
      </w:r>
    </w:p>
    <w:p w:rsidR="00A272F7" w:rsidRDefault="00A272F7" w:rsidP="00A272F7">
      <w:pPr>
        <w:pStyle w:val="bpuLegislature"/>
      </w:pPr>
      <w:r>
        <w:t>219th LEGISLATURE</w:t>
      </w:r>
    </w:p>
    <w:p w:rsidR="00A272F7" w:rsidRDefault="00A272F7" w:rsidP="00A272F7">
      <w:pPr>
        <w:pStyle w:val="bpuWpGraphic"/>
      </w:pPr>
      <w:r>
        <w:object w:dxaOrig="8985" w:dyaOrig="255">
          <v:shape id="_x0000_i1026" type="#_x0000_t75" style="width:6in;height:12pt" o:ole="">
            <v:imagedata r:id="rId7" o:title=""/>
          </v:shape>
          <o:OLEObject Type="Embed" ProgID="WPWin6.1" ShapeID="_x0000_i1026" DrawAspect="Content" ObjectID="_1640193915" r:id="rId9"/>
        </w:object>
      </w:r>
      <w:r>
        <w:t xml:space="preserve">  </w:t>
      </w:r>
    </w:p>
    <w:p w:rsidR="00A272F7" w:rsidRDefault="00A272F7" w:rsidP="00A272F7">
      <w:pPr>
        <w:pStyle w:val="bpuIntro"/>
      </w:pPr>
      <w:r>
        <w:t>PRE-FILED FOR INTRODUCTION IN THE 2020 SESSION</w:t>
      </w:r>
    </w:p>
    <w:p w:rsidR="00A272F7" w:rsidRDefault="00A272F7" w:rsidP="00A272F7">
      <w:pPr>
        <w:pStyle w:val="bpuIntro"/>
      </w:pPr>
    </w:p>
    <w:p w:rsidR="00A272F7" w:rsidRDefault="00A272F7" w:rsidP="00A272F7">
      <w:pPr>
        <w:pStyle w:val="bpuIntro"/>
        <w:sectPr w:rsidR="00A272F7" w:rsidSect="00A272F7">
          <w:headerReference w:type="even" r:id="rId10"/>
          <w:headerReference w:type="default" r:id="rId11"/>
          <w:pgSz w:w="12240" w:h="20160" w:code="5"/>
          <w:pgMar w:top="2160" w:right="1440" w:bottom="1440" w:left="1440" w:header="720" w:footer="720" w:gutter="0"/>
          <w:pgNumType w:start="1"/>
          <w:cols w:space="720"/>
          <w:docGrid w:linePitch="360"/>
        </w:sectPr>
      </w:pPr>
    </w:p>
    <w:p w:rsidR="00A272F7" w:rsidRDefault="00A272F7" w:rsidP="00A272F7">
      <w:pPr>
        <w:pStyle w:val="bpuIntro"/>
      </w:pPr>
    </w:p>
    <w:p w:rsidR="00A272F7" w:rsidRDefault="00A272F7" w:rsidP="00A272F7">
      <w:pPr>
        <w:pStyle w:val="bpuSponsor"/>
      </w:pPr>
      <w:r>
        <w:t>Sponsored by:</w:t>
      </w:r>
    </w:p>
    <w:p w:rsidR="00A272F7" w:rsidRDefault="00A272F7" w:rsidP="00A272F7">
      <w:pPr>
        <w:pStyle w:val="bpuSponsor"/>
      </w:pPr>
      <w:r>
        <w:t>Assemblyman  JAMES J. KENNEDY</w:t>
      </w:r>
    </w:p>
    <w:p w:rsidR="00A272F7" w:rsidRDefault="00A272F7" w:rsidP="00A272F7">
      <w:pPr>
        <w:pStyle w:val="bpuSponsor"/>
      </w:pPr>
      <w:r>
        <w:t>District 22 (Middlesex, Somerset and Union)</w:t>
      </w:r>
    </w:p>
    <w:p w:rsidR="00A272F7" w:rsidRDefault="00A272F7" w:rsidP="00A272F7">
      <w:pPr>
        <w:pStyle w:val="bpuSponsor"/>
      </w:pPr>
    </w:p>
    <w:p w:rsidR="00A272F7" w:rsidRDefault="00A272F7" w:rsidP="00A272F7">
      <w:pPr>
        <w:pStyle w:val="bpuSponsor"/>
      </w:pPr>
    </w:p>
    <w:p w:rsidR="00A272F7" w:rsidRDefault="00A272F7" w:rsidP="00A272F7">
      <w:pPr>
        <w:pStyle w:val="bpuSponsor"/>
      </w:pPr>
    </w:p>
    <w:p w:rsidR="00A272F7" w:rsidRDefault="00A272F7" w:rsidP="00A272F7">
      <w:pPr>
        <w:pStyle w:val="bpuSponsor"/>
      </w:pPr>
    </w:p>
    <w:p w:rsidR="00A272F7" w:rsidRDefault="00A272F7" w:rsidP="00A272F7">
      <w:pPr>
        <w:pStyle w:val="bpuSponsor"/>
      </w:pPr>
      <w:r>
        <w:t>SYNOPSIS</w:t>
      </w:r>
    </w:p>
    <w:p w:rsidR="00A272F7" w:rsidRDefault="00A272F7" w:rsidP="00A272F7">
      <w:pPr>
        <w:pStyle w:val="bpuNormText"/>
      </w:pPr>
      <w:r>
        <w:tab/>
        <w:t xml:space="preserve">Requires public utility performing road excavation to repave part of road that was excavated if that road had been repaved in previous five years. </w:t>
      </w:r>
    </w:p>
    <w:p w:rsidR="00A272F7" w:rsidRDefault="00A272F7" w:rsidP="00A272F7">
      <w:pPr>
        <w:pStyle w:val="bpuNormText"/>
      </w:pPr>
    </w:p>
    <w:p w:rsidR="00A272F7" w:rsidRDefault="00A272F7" w:rsidP="00A272F7">
      <w:pPr>
        <w:pStyle w:val="bpuSponsor"/>
      </w:pPr>
      <w:r>
        <w:t xml:space="preserve">CURRENT VERSION OF TEXT </w:t>
      </w:r>
    </w:p>
    <w:p w:rsidR="00A272F7" w:rsidRDefault="00A272F7" w:rsidP="00A272F7">
      <w:pPr>
        <w:pStyle w:val="bpuNormText"/>
      </w:pPr>
      <w:r>
        <w:tab/>
        <w:t>Introduced Pending Technical Review by Legislative Counsel.</w:t>
      </w:r>
    </w:p>
    <w:p w:rsidR="00A272F7" w:rsidRDefault="00A272F7" w:rsidP="00A272F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272F7" w:rsidRDefault="00A272F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272F7" w:rsidSect="00A272F7">
          <w:type w:val="continuous"/>
          <w:pgSz w:w="12240" w:h="20160" w:code="5"/>
          <w:pgMar w:top="2160" w:right="2275" w:bottom="1440" w:left="2275" w:header="72" w:footer="720" w:gutter="0"/>
          <w:pgNumType w:start="1"/>
          <w:cols w:space="720"/>
          <w:docGrid w:linePitch="360"/>
        </w:sectPr>
      </w:pPr>
    </w:p>
    <w:p w:rsidR="00301BE1" w:rsidRPr="00677316" w:rsidRDefault="00301BE1" w:rsidP="00301BE1">
      <w:pPr>
        <w:pStyle w:val="HangingAnAct"/>
        <w:rPr>
          <w:rStyle w:val="HangingAnActChar"/>
        </w:rPr>
      </w:pPr>
      <w:r w:rsidRPr="00301BE1">
        <w:rPr>
          <w:rStyle w:val="BillHead"/>
        </w:rPr>
        <w:lastRenderedPageBreak/>
        <w:t>An Act</w:t>
      </w:r>
      <w:r w:rsidRPr="006B7FA7">
        <w:rPr>
          <w:rStyle w:val="HangingAnActChar"/>
        </w:rPr>
        <w:t xml:space="preserve"> </w:t>
      </w:r>
      <w:r w:rsidRPr="000176D6">
        <w:rPr>
          <w:rStyle w:val="HangingAnActChar"/>
        </w:rPr>
        <w:t>concerning certain public utility excavation projects and supplementing Title 48 of the Revised Statutes.</w:t>
      </w:r>
    </w:p>
    <w:p w:rsidR="00301BE1" w:rsidRPr="00D71D68" w:rsidRDefault="00301BE1" w:rsidP="00301BE1"/>
    <w:p w:rsidR="00301BE1" w:rsidRPr="00AA7880" w:rsidRDefault="00301BE1" w:rsidP="00301BE1">
      <w:r>
        <w:tab/>
      </w:r>
      <w:r>
        <w:rPr>
          <w:rStyle w:val="BillHeading2"/>
        </w:rPr>
        <w:t xml:space="preserve">Be It Enacted </w:t>
      </w:r>
      <w:r>
        <w:rPr>
          <w:rStyle w:val="BillLanguage"/>
        </w:rPr>
        <w:t>by the Senate and General Assembly of the State of New Jersey:</w:t>
      </w:r>
    </w:p>
    <w:p w:rsidR="00301BE1" w:rsidRDefault="00301BE1" w:rsidP="00301BE1"/>
    <w:p w:rsidR="00301BE1" w:rsidRDefault="00301BE1" w:rsidP="00301BE1">
      <w:r>
        <w:tab/>
        <w:t>1.</w:t>
      </w:r>
      <w:r>
        <w:tab/>
        <w:t>A public utility, upon completing a project that requires the excavation of a portion of a road that was repaved within the previous five calendar years, shall repave or shall provide that a contractor repave the road from the portion of the road that was excavated to the bordering curbs and street corners of the road.  If the bordering street corners are farther than 150 feet from the portion of road that was excavated, then the public utility shall repave or shall provide that a contractor repave 150 feet of road in the direction of each bordering street corner from the excavation site.  As used in this section, “public utility” means “public utility” as defined in R.S.48:2-13, and “road” means a public road, street, or highway.</w:t>
      </w:r>
    </w:p>
    <w:p w:rsidR="00301BE1" w:rsidRPr="00D71D68" w:rsidRDefault="00301BE1" w:rsidP="00301BE1"/>
    <w:p w:rsidR="00301BE1" w:rsidRPr="00AA7880" w:rsidRDefault="00301BE1" w:rsidP="00301BE1">
      <w:r>
        <w:tab/>
        <w:t>2.</w:t>
      </w:r>
      <w:r>
        <w:tab/>
        <w:t>This act shall take effect immediately.</w:t>
      </w:r>
    </w:p>
    <w:p w:rsidR="00301BE1" w:rsidRDefault="00301BE1" w:rsidP="00301BE1"/>
    <w:p w:rsidR="00301BE1" w:rsidRPr="00CE7BD8" w:rsidRDefault="00301BE1" w:rsidP="00301BE1"/>
    <w:p w:rsidR="00301BE1" w:rsidRPr="00AA7880" w:rsidRDefault="00301BE1" w:rsidP="00301BE1">
      <w:pPr>
        <w:jc w:val="center"/>
      </w:pPr>
      <w:r w:rsidRPr="00D71D68">
        <w:t>STATEMENT</w:t>
      </w:r>
    </w:p>
    <w:p w:rsidR="00301BE1" w:rsidRDefault="00301BE1" w:rsidP="00301BE1"/>
    <w:p w:rsidR="00301BE1" w:rsidRDefault="00301BE1" w:rsidP="00301BE1">
      <w:r>
        <w:tab/>
        <w:t>This bill requires a</w:t>
      </w:r>
      <w:r w:rsidRPr="0065001B">
        <w:t xml:space="preserve"> public utility</w:t>
      </w:r>
      <w:r>
        <w:t xml:space="preserve">, upon completing a project that requires the excavation of a portion of a road that was repaved within the previous five calendar years, to repave or to provide that a contractor repave the road from the portion of the road that was excavated to the bordering curbs and street corners of the road.  If the bordering street corners are farther than 150 feet from the portion of road that was excavated, then the public utility is to repave or to provide that a contractor repave 150 feet of road in the direction of each bordering street corner from the excavation site.   </w:t>
      </w:r>
    </w:p>
    <w:sectPr w:rsidR="00301BE1" w:rsidSect="00A272F7">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19B1" w:rsidRDefault="00BC19B1">
      <w:r>
        <w:separator/>
      </w:r>
    </w:p>
  </w:endnote>
  <w:endnote w:type="continuationSeparator" w:id="0">
    <w:p w:rsidR="00BC19B1" w:rsidRDefault="00BC1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19B1" w:rsidRDefault="00BC19B1">
      <w:r>
        <w:separator/>
      </w:r>
    </w:p>
  </w:footnote>
  <w:footnote w:type="continuationSeparator" w:id="0">
    <w:p w:rsidR="00BC19B1" w:rsidRDefault="00BC19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43F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272F7" w:rsidRDefault="00A272F7" w:rsidP="00A272F7">
    <w:pPr>
      <w:pStyle w:val="bpuHeadSpon"/>
    </w:pPr>
    <w:r w:rsidRPr="00A272F7">
      <w:rPr>
        <w:rStyle w:val="bpuHeadSponChar"/>
      </w:rPr>
      <w:t>A1723</w:t>
    </w:r>
    <w:r>
      <w:t xml:space="preserve"> KENNEDY</w:t>
    </w:r>
  </w:p>
  <w:p w:rsidR="00A272F7" w:rsidRDefault="00A272F7" w:rsidP="00A272F7">
    <w:pPr>
      <w:pStyle w:val="bpuHeadSpon"/>
    </w:pPr>
    <w:r>
      <w:fldChar w:fldCharType="begin"/>
    </w:r>
    <w:r>
      <w:instrText xml:space="preserve"> PAGE  \* MERGEFORMAT </w:instrText>
    </w:r>
    <w:r>
      <w:fldChar w:fldCharType="separate"/>
    </w:r>
    <w:r>
      <w:rPr>
        <w:noProof/>
      </w:rPr>
      <w:t>3</w:t>
    </w:r>
    <w:r>
      <w:fldChar w:fldCharType="end"/>
    </w:r>
  </w:p>
  <w:p w:rsidR="00A272F7" w:rsidRPr="00AF575C" w:rsidRDefault="00A272F7" w:rsidP="00A272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272F7" w:rsidRDefault="00A272F7" w:rsidP="00A272F7">
    <w:pPr>
      <w:pStyle w:val="bpuHeadSpon"/>
    </w:pPr>
    <w:r w:rsidRPr="00A272F7">
      <w:rPr>
        <w:rStyle w:val="bpuHeadSponChar"/>
      </w:rPr>
      <w:t>A1723</w:t>
    </w:r>
    <w:r>
      <w:t xml:space="preserve"> KENNEDY</w:t>
    </w:r>
  </w:p>
  <w:p w:rsidR="00A272F7" w:rsidRDefault="00A272F7" w:rsidP="00A272F7">
    <w:pPr>
      <w:pStyle w:val="bpuHeadSpon"/>
    </w:pPr>
    <w:r>
      <w:fldChar w:fldCharType="begin"/>
    </w:r>
    <w:r>
      <w:instrText xml:space="preserve"> PAGE  \* MERGEFORMAT </w:instrText>
    </w:r>
    <w:r>
      <w:fldChar w:fldCharType="separate"/>
    </w:r>
    <w:r w:rsidR="00543F0B">
      <w:rPr>
        <w:noProof/>
      </w:rPr>
      <w:t>2</w:t>
    </w:r>
    <w:r>
      <w:fldChar w:fldCharType="end"/>
    </w:r>
  </w:p>
  <w:p w:rsidR="00A272F7" w:rsidRDefault="00A272F7" w:rsidP="00A272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9B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4944"/>
    <w:rsid w:val="002A71FA"/>
    <w:rsid w:val="002B4DA4"/>
    <w:rsid w:val="002B67F7"/>
    <w:rsid w:val="002C58D4"/>
    <w:rsid w:val="002E1440"/>
    <w:rsid w:val="002E2980"/>
    <w:rsid w:val="00301BE1"/>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2626"/>
    <w:rsid w:val="00543F0B"/>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78E0"/>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33CF"/>
    <w:rsid w:val="00A003CF"/>
    <w:rsid w:val="00A01CC5"/>
    <w:rsid w:val="00A04BAB"/>
    <w:rsid w:val="00A072DB"/>
    <w:rsid w:val="00A12C37"/>
    <w:rsid w:val="00A15F7D"/>
    <w:rsid w:val="00A16418"/>
    <w:rsid w:val="00A224BB"/>
    <w:rsid w:val="00A22502"/>
    <w:rsid w:val="00A272F7"/>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009D"/>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19B1"/>
    <w:rsid w:val="00BC4545"/>
    <w:rsid w:val="00BD79EC"/>
    <w:rsid w:val="00BE204A"/>
    <w:rsid w:val="00BE26FC"/>
    <w:rsid w:val="00BF23C7"/>
    <w:rsid w:val="00BF7456"/>
    <w:rsid w:val="00C0139D"/>
    <w:rsid w:val="00C035F3"/>
    <w:rsid w:val="00C078A1"/>
    <w:rsid w:val="00C3401C"/>
    <w:rsid w:val="00C473B8"/>
    <w:rsid w:val="00C603F9"/>
    <w:rsid w:val="00C614C5"/>
    <w:rsid w:val="00C83317"/>
    <w:rsid w:val="00C937A1"/>
    <w:rsid w:val="00C93F56"/>
    <w:rsid w:val="00CB344E"/>
    <w:rsid w:val="00CD30FF"/>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2EC4"/>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0D5A711-E3B3-4B4D-9A66-17D6AAF52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272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FFA434-0678-4573-99AF-081E23A8B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337</Words>
  <Characters>1684</Characters>
  <Application>Microsoft Office Word</Application>
  <DocSecurity>0</DocSecurity>
  <Lines>57</Lines>
  <Paragraphs>17</Paragraphs>
  <ScaleCrop>false</ScaleCrop>
  <HeadingPairs>
    <vt:vector size="2" baseType="variant">
      <vt:variant>
        <vt:lpstr>Title</vt:lpstr>
      </vt:variant>
      <vt:variant>
        <vt:i4>1</vt:i4>
      </vt:variant>
    </vt:vector>
  </HeadingPairs>
  <TitlesOfParts>
    <vt:vector size="1" baseType="lpstr">
      <vt:lpstr>kennedy/1375_I1</vt:lpstr>
    </vt:vector>
  </TitlesOfParts>
  <Manager>R211</Manager>
  <Company>OFFICE of LEGISLATIVE SERVICES</Company>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A1723</dc:title>
  <dc:creator>Assemblyman  KENNEDY</dc:creator>
  <cp:keywords>A1723|2|CL |311|0|0|!|0|</cp:keywords>
  <dc:description>PREFILED 2020</dc:description>
  <cp:lastModifiedBy>Sommers, Shelly</cp:lastModifiedBy>
  <cp:revision>2</cp:revision>
  <cp:lastPrinted>2005-07-29T18:13:00Z</cp:lastPrinted>
  <dcterms:created xsi:type="dcterms:W3CDTF">2020-01-11T01:38:00Z</dcterms:created>
  <dcterms:modified xsi:type="dcterms:W3CDTF">2020-01-11T01:38:00Z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