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058" w:rsidRDefault="00906058" w:rsidP="00906058">
      <w:pPr>
        <w:pStyle w:val="bpuBill"/>
      </w:pPr>
      <w:bookmarkStart w:id="0" w:name="bpuFrontPg"/>
      <w:bookmarkStart w:id="1" w:name="_GoBack"/>
      <w:bookmarkEnd w:id="0"/>
      <w:bookmarkEnd w:id="1"/>
      <w:r>
        <w:t xml:space="preserve">ASSEMBLY, No. 1746 </w:t>
      </w:r>
    </w:p>
    <w:p w:rsidR="00906058" w:rsidRPr="00906058" w:rsidRDefault="00906058" w:rsidP="009060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187" r:id="rId8"/>
        </w:object>
      </w:r>
    </w:p>
    <w:p w:rsidR="00906058" w:rsidRDefault="00906058" w:rsidP="00906058">
      <w:pPr>
        <w:pStyle w:val="bpuState"/>
      </w:pPr>
      <w:r>
        <w:t>STATE OF NEW JERSEY</w:t>
      </w:r>
    </w:p>
    <w:p w:rsidR="00906058" w:rsidRDefault="00906058" w:rsidP="00906058">
      <w:pPr>
        <w:pStyle w:val="bpuLegislature"/>
      </w:pPr>
      <w:r>
        <w:t>219th LEGISLATURE</w:t>
      </w:r>
    </w:p>
    <w:p w:rsidR="00906058" w:rsidRDefault="00906058" w:rsidP="00906058">
      <w:pPr>
        <w:pStyle w:val="bpuWpGraphic"/>
      </w:pPr>
      <w:r>
        <w:object w:dxaOrig="8985" w:dyaOrig="255">
          <v:shape id="_x0000_i1026" type="#_x0000_t75" style="width:6in;height:12pt" o:ole="">
            <v:imagedata r:id="rId7" o:title=""/>
          </v:shape>
          <o:OLEObject Type="Embed" ProgID="WPWin6.1" ShapeID="_x0000_i1026" DrawAspect="Content" ObjectID="_1640268188" r:id="rId9"/>
        </w:object>
      </w:r>
      <w:r>
        <w:t xml:space="preserve">  </w:t>
      </w:r>
    </w:p>
    <w:p w:rsidR="00906058" w:rsidRDefault="00906058" w:rsidP="00906058">
      <w:pPr>
        <w:pStyle w:val="bpuIntro"/>
      </w:pPr>
      <w:r>
        <w:t>PRE-FILED FOR INTRODUCTION IN THE 2020 SESSION</w:t>
      </w:r>
    </w:p>
    <w:p w:rsidR="00906058" w:rsidRDefault="00906058" w:rsidP="00906058">
      <w:pPr>
        <w:pStyle w:val="bpuIntro"/>
      </w:pPr>
    </w:p>
    <w:p w:rsidR="00906058" w:rsidRDefault="00906058" w:rsidP="00906058">
      <w:pPr>
        <w:pStyle w:val="bpuIntro"/>
        <w:sectPr w:rsidR="00906058" w:rsidSect="00906058">
          <w:headerReference w:type="even" r:id="rId10"/>
          <w:headerReference w:type="default" r:id="rId11"/>
          <w:pgSz w:w="12240" w:h="20160" w:code="5"/>
          <w:pgMar w:top="2160" w:right="1440" w:bottom="1440" w:left="1440" w:header="720" w:footer="720" w:gutter="0"/>
          <w:pgNumType w:start="1"/>
          <w:cols w:space="720"/>
          <w:docGrid w:linePitch="360"/>
        </w:sectPr>
      </w:pPr>
    </w:p>
    <w:p w:rsidR="00906058" w:rsidRDefault="00906058" w:rsidP="00906058">
      <w:pPr>
        <w:pStyle w:val="bpuIntro"/>
      </w:pPr>
    </w:p>
    <w:p w:rsidR="00906058" w:rsidRDefault="00906058" w:rsidP="00906058">
      <w:pPr>
        <w:pStyle w:val="bpuSponsor"/>
      </w:pPr>
      <w:r>
        <w:t>Sponsored by:</w:t>
      </w:r>
    </w:p>
    <w:p w:rsidR="00906058" w:rsidRDefault="00906058" w:rsidP="00906058">
      <w:pPr>
        <w:pStyle w:val="bpuSponsor"/>
      </w:pPr>
      <w:r>
        <w:t>Assemblywoman  ANGELA V. MCKNIGHT</w:t>
      </w:r>
    </w:p>
    <w:p w:rsidR="00906058" w:rsidRDefault="00906058" w:rsidP="00906058">
      <w:pPr>
        <w:pStyle w:val="bpuSponsor"/>
      </w:pPr>
      <w:r>
        <w:t>District 31 (Hudson)</w:t>
      </w:r>
    </w:p>
    <w:p w:rsidR="00906058" w:rsidRDefault="00906058" w:rsidP="00906058">
      <w:pPr>
        <w:pStyle w:val="bpuSponsor"/>
      </w:pPr>
      <w:r>
        <w:t>Assemblywoman  VERLINA REYNOLDS-JACKSON</w:t>
      </w:r>
    </w:p>
    <w:p w:rsidR="00906058" w:rsidRDefault="00906058" w:rsidP="00906058">
      <w:pPr>
        <w:pStyle w:val="bpuSponsor"/>
      </w:pPr>
      <w:r>
        <w:t>District 15 (Hunterdon and Mercer)</w:t>
      </w:r>
    </w:p>
    <w:p w:rsidR="00906058" w:rsidRDefault="00906058" w:rsidP="00906058">
      <w:pPr>
        <w:pStyle w:val="bpuSponsor"/>
      </w:pPr>
    </w:p>
    <w:p w:rsidR="00906058" w:rsidRDefault="00906058" w:rsidP="00906058">
      <w:pPr>
        <w:pStyle w:val="bpuSponsor"/>
      </w:pPr>
    </w:p>
    <w:p w:rsidR="00906058" w:rsidRDefault="00906058" w:rsidP="00906058">
      <w:pPr>
        <w:pStyle w:val="bpuSponsor"/>
      </w:pPr>
    </w:p>
    <w:p w:rsidR="00906058" w:rsidRDefault="00906058" w:rsidP="00906058">
      <w:pPr>
        <w:pStyle w:val="bpuSponsor"/>
      </w:pPr>
    </w:p>
    <w:p w:rsidR="00906058" w:rsidRDefault="00906058" w:rsidP="00906058">
      <w:pPr>
        <w:pStyle w:val="bpuSponsor"/>
      </w:pPr>
      <w:r>
        <w:t>SYNOPSIS</w:t>
      </w:r>
    </w:p>
    <w:p w:rsidR="00906058" w:rsidRDefault="00906058" w:rsidP="00906058">
      <w:pPr>
        <w:pStyle w:val="bpuNormText"/>
      </w:pPr>
      <w:r>
        <w:tab/>
        <w:t xml:space="preserve">Directs Higher Education Student Assistance Authority to grant deferment of New Jersey College Loans to Assist State Students (NJCLASS) student loan payments to new parent. </w:t>
      </w:r>
    </w:p>
    <w:p w:rsidR="00906058" w:rsidRDefault="00906058" w:rsidP="00906058">
      <w:pPr>
        <w:pStyle w:val="bpuNormText"/>
      </w:pPr>
    </w:p>
    <w:p w:rsidR="00906058" w:rsidRDefault="00906058" w:rsidP="00906058">
      <w:pPr>
        <w:pStyle w:val="bpuSponsor"/>
      </w:pPr>
      <w:r>
        <w:t xml:space="preserve">CURRENT VERSION OF TEXT </w:t>
      </w:r>
    </w:p>
    <w:p w:rsidR="00906058" w:rsidRDefault="00906058" w:rsidP="00906058">
      <w:pPr>
        <w:pStyle w:val="bpuNormText"/>
      </w:pPr>
      <w:r>
        <w:tab/>
        <w:t>Introduced Pending Technical Review by Legislative Counsel.</w:t>
      </w:r>
    </w:p>
    <w:p w:rsidR="00906058" w:rsidRDefault="00906058" w:rsidP="009060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6058" w:rsidRDefault="009060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6058" w:rsidSect="00906058">
          <w:type w:val="continuous"/>
          <w:pgSz w:w="12240" w:h="20160" w:code="5"/>
          <w:pgMar w:top="2160" w:right="2275" w:bottom="1440" w:left="2275" w:header="72" w:footer="720" w:gutter="0"/>
          <w:pgNumType w:start="1"/>
          <w:cols w:space="720"/>
          <w:docGrid w:linePitch="360"/>
        </w:sectPr>
      </w:pPr>
    </w:p>
    <w:p w:rsidR="005D292D" w:rsidRPr="00677316" w:rsidRDefault="005D292D" w:rsidP="005D292D">
      <w:pPr>
        <w:pStyle w:val="HangingAnAct"/>
        <w:rPr>
          <w:rStyle w:val="HangingAnActChar"/>
        </w:rPr>
      </w:pPr>
      <w:r w:rsidRPr="005D292D">
        <w:rPr>
          <w:rStyle w:val="BillHead"/>
        </w:rPr>
        <w:lastRenderedPageBreak/>
        <w:t>An Act</w:t>
      </w:r>
      <w:r w:rsidRPr="006B7FA7">
        <w:rPr>
          <w:rStyle w:val="HangingAnActChar"/>
        </w:rPr>
        <w:t xml:space="preserve"> </w:t>
      </w:r>
      <w:r>
        <w:rPr>
          <w:rStyle w:val="HangingAnActChar"/>
        </w:rPr>
        <w:t xml:space="preserve">concerning the New Jersey College Loans to Assist State Students (NJCLASS) Loan Program and supplementing chapter 71C of Title 18A of the New Jersey Statutes.  </w:t>
      </w:r>
    </w:p>
    <w:p w:rsidR="005D292D" w:rsidRPr="00D71D68" w:rsidRDefault="005D292D" w:rsidP="005D292D"/>
    <w:p w:rsidR="005D292D" w:rsidRPr="00AA7880" w:rsidRDefault="005D292D" w:rsidP="005D292D">
      <w:r>
        <w:tab/>
      </w:r>
      <w:r>
        <w:rPr>
          <w:rStyle w:val="BillHeading2"/>
        </w:rPr>
        <w:t xml:space="preserve">Be It Enacted </w:t>
      </w:r>
      <w:r>
        <w:rPr>
          <w:rStyle w:val="BillLanguage"/>
        </w:rPr>
        <w:t>by the Senate and General Assembly of the State of New Jersey:</w:t>
      </w:r>
    </w:p>
    <w:p w:rsidR="005D292D" w:rsidRDefault="005D292D" w:rsidP="005D292D"/>
    <w:p w:rsidR="005D292D" w:rsidRDefault="005D292D" w:rsidP="005D292D">
      <w:r>
        <w:tab/>
        <w:t>1.</w:t>
      </w:r>
      <w:r>
        <w:tab/>
        <w:t>In the event that an eligible student borrower under the NJCLASS Loan Program becomes a parent, the authority shall grant a deferment of payment of loan principal and interest for a period of 12 weeks.  To qualify for the loan deferment, the student borrower shall provide the authority with proof of the child’s birth or adoption within 120 days of the birth or adoption.  The deferment shall begin on the date that the student borrower's proof of the child’s birth or adoption is received by the authority and shall end 12 weeks after that date.  Interest on the loan shall not accrue during the period of deferment.</w:t>
      </w:r>
    </w:p>
    <w:p w:rsidR="005D292D" w:rsidRPr="00D71D68" w:rsidRDefault="005D292D" w:rsidP="005D292D"/>
    <w:p w:rsidR="005D292D" w:rsidRPr="00AA7880" w:rsidRDefault="005D292D" w:rsidP="005D292D">
      <w:r>
        <w:tab/>
        <w:t>2.</w:t>
      </w:r>
      <w:r>
        <w:tab/>
        <w:t xml:space="preserve">This act shall take effect immediately.  </w:t>
      </w:r>
    </w:p>
    <w:p w:rsidR="005D292D" w:rsidRDefault="005D292D" w:rsidP="005D292D"/>
    <w:p w:rsidR="005D292D" w:rsidRPr="00CE7BD8" w:rsidRDefault="005D292D" w:rsidP="005D292D"/>
    <w:p w:rsidR="005D292D" w:rsidRPr="00AA7880" w:rsidRDefault="005D292D" w:rsidP="005D292D">
      <w:pPr>
        <w:jc w:val="center"/>
      </w:pPr>
      <w:r w:rsidRPr="00D71D68">
        <w:t>STATEMENT</w:t>
      </w:r>
    </w:p>
    <w:p w:rsidR="005D292D" w:rsidRDefault="005D292D" w:rsidP="005D292D"/>
    <w:p w:rsidR="005D292D" w:rsidRPr="00E7752C" w:rsidRDefault="005D292D" w:rsidP="00906058">
      <w:r>
        <w:tab/>
        <w:t>This bill provides that in the event that an eligible student borrower under the NJCLASS Loan Program becomes a parent, the Higher Education Student Assistance Authority will be required to grant a deferment of payment of loan principal and interest for a period of 12 weeks.  To qualify for the loan deferment, the student borrower must provide the authority with proof of the child’s birth or adoption within 120 days of the birth or adoption.  The bill provides that the deferment will begin on the date that the student borrower's proof of the child’s birth or adoption is received by the authority and will end 12 weeks after that date.  Interest on the loan will not accrue during the period of deferment.</w:t>
      </w:r>
    </w:p>
    <w:sectPr w:rsidR="005D292D" w:rsidRPr="00E7752C" w:rsidSect="00906058">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631" w:rsidRDefault="00597631">
      <w:r>
        <w:separator/>
      </w:r>
    </w:p>
  </w:endnote>
  <w:endnote w:type="continuationSeparator" w:id="0">
    <w:p w:rsidR="00597631" w:rsidRDefault="00597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631" w:rsidRDefault="00597631">
      <w:r>
        <w:separator/>
      </w:r>
    </w:p>
  </w:footnote>
  <w:footnote w:type="continuationSeparator" w:id="0">
    <w:p w:rsidR="00597631" w:rsidRDefault="00597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77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6058" w:rsidRDefault="00906058" w:rsidP="00906058">
    <w:pPr>
      <w:pStyle w:val="bpuHeadSpon"/>
    </w:pPr>
    <w:r w:rsidRPr="00906058">
      <w:rPr>
        <w:rStyle w:val="bpuHeadSponChar"/>
      </w:rPr>
      <w:t>A1746</w:t>
    </w:r>
    <w:r>
      <w:t xml:space="preserve"> MCKNIGHT, REYNOLDS-JACKSON</w:t>
    </w:r>
  </w:p>
  <w:p w:rsidR="00906058" w:rsidRDefault="00906058" w:rsidP="00906058">
    <w:pPr>
      <w:pStyle w:val="bpuHeadSpon"/>
    </w:pPr>
    <w:r>
      <w:fldChar w:fldCharType="begin"/>
    </w:r>
    <w:r>
      <w:instrText xml:space="preserve"> PAGE  \* MERGEFORMAT </w:instrText>
    </w:r>
    <w:r>
      <w:fldChar w:fldCharType="separate"/>
    </w:r>
    <w:r>
      <w:rPr>
        <w:noProof/>
      </w:rPr>
      <w:t>3</w:t>
    </w:r>
    <w:r>
      <w:fldChar w:fldCharType="end"/>
    </w:r>
  </w:p>
  <w:p w:rsidR="00906058" w:rsidRPr="00AF575C" w:rsidRDefault="00906058" w:rsidP="009060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6058" w:rsidRDefault="00906058" w:rsidP="00906058">
    <w:pPr>
      <w:pStyle w:val="bpuHeadSpon"/>
    </w:pPr>
    <w:r w:rsidRPr="00906058">
      <w:rPr>
        <w:rStyle w:val="bpuHeadSponChar"/>
      </w:rPr>
      <w:t>A1746</w:t>
    </w:r>
    <w:r>
      <w:t xml:space="preserve"> MCKNIGHT, REYNOLDS-JACKSON</w:t>
    </w:r>
  </w:p>
  <w:p w:rsidR="00906058" w:rsidRDefault="00906058" w:rsidP="00906058">
    <w:pPr>
      <w:pStyle w:val="bpuHeadSpon"/>
    </w:pPr>
    <w:r>
      <w:fldChar w:fldCharType="begin"/>
    </w:r>
    <w:r>
      <w:instrText xml:space="preserve"> PAGE  \* MERGEFORMAT </w:instrText>
    </w:r>
    <w:r>
      <w:fldChar w:fldCharType="separate"/>
    </w:r>
    <w:r w:rsidR="00D3776C">
      <w:rPr>
        <w:noProof/>
      </w:rPr>
      <w:t>2</w:t>
    </w:r>
    <w:r>
      <w:fldChar w:fldCharType="end"/>
    </w:r>
  </w:p>
  <w:p w:rsidR="00906058" w:rsidRDefault="00906058" w:rsidP="009060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6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AF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631"/>
    <w:rsid w:val="005C0288"/>
    <w:rsid w:val="005C7C01"/>
    <w:rsid w:val="005D28BC"/>
    <w:rsid w:val="005D292D"/>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557"/>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058"/>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ED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5A0"/>
    <w:rsid w:val="00D31191"/>
    <w:rsid w:val="00D33F23"/>
    <w:rsid w:val="00D34C64"/>
    <w:rsid w:val="00D34D11"/>
    <w:rsid w:val="00D3776C"/>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D8D"/>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2DB0A1-6CB2-46EF-8406-4314E5292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01D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1D8D"/>
    <w:rPr>
      <w:rFonts w:ascii="Segoe UI" w:hAnsi="Segoe UI" w:cs="Segoe UI"/>
      <w:spacing w:val="4"/>
      <w:sz w:val="18"/>
      <w:szCs w:val="18"/>
    </w:rPr>
  </w:style>
  <w:style w:type="character" w:styleId="LineNumber">
    <w:name w:val="line number"/>
    <w:basedOn w:val="DefaultParagraphFont"/>
    <w:semiHidden/>
    <w:unhideWhenUsed/>
    <w:rsid w:val="00906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6EF8E-4276-4F06-932B-DAADE6BDE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350</Words>
  <Characters>1786</Characters>
  <Application>Microsoft Office Word</Application>
  <DocSecurity>0</DocSecurity>
  <Lines>61</Lines>
  <Paragraphs>19</Paragraphs>
  <ScaleCrop>false</ScaleCrop>
  <HeadingPairs>
    <vt:vector size="2" baseType="variant">
      <vt:variant>
        <vt:lpstr>Title</vt:lpstr>
      </vt:variant>
      <vt:variant>
        <vt:i4>1</vt:i4>
      </vt:variant>
    </vt:vector>
  </HeadingPairs>
  <TitlesOfParts>
    <vt:vector size="1" baseType="lpstr">
      <vt:lpstr>A1746</vt:lpstr>
    </vt:vector>
  </TitlesOfParts>
  <Manager>R56</Manager>
  <Company>OFFICE of LEGISLATIVE SERVICES</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A1746</dc:title>
  <dc:creator>Assemblywoman  MCKNIGHT, Assemblywoman  REYNOLDS-JACKSON</dc:creator>
  <cp:keywords>A1746|2|ER |315|0|0|!|0|</cp:keywords>
  <dc:description>PREFILED 2020</dc:description>
  <cp:lastModifiedBy>Todaro, Vivian</cp:lastModifiedBy>
  <cp:revision>2</cp:revision>
  <cp:lastPrinted>2020-01-11T14:12:00Z</cp:lastPrinted>
  <dcterms:created xsi:type="dcterms:W3CDTF">2020-01-11T22:11:00Z</dcterms:created>
  <dcterms:modified xsi:type="dcterms:W3CDTF">2020-01-11T22:11:00Z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