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9AB" w:rsidRDefault="005B49AB" w:rsidP="005B49AB">
      <w:pPr>
        <w:pStyle w:val="bpuBill"/>
      </w:pPr>
      <w:bookmarkStart w:id="0" w:name="bpuFrontPg"/>
      <w:bookmarkStart w:id="1" w:name="_GoBack"/>
      <w:bookmarkEnd w:id="0"/>
      <w:bookmarkEnd w:id="1"/>
      <w:r>
        <w:t xml:space="preserve">ASSEMBLY, No. 1798 </w:t>
      </w:r>
    </w:p>
    <w:p w:rsidR="005B49AB" w:rsidRPr="005B49AB" w:rsidRDefault="005B49AB" w:rsidP="005B49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215" r:id="rId8"/>
        </w:object>
      </w:r>
    </w:p>
    <w:p w:rsidR="005B49AB" w:rsidRDefault="005B49AB" w:rsidP="005B49AB">
      <w:pPr>
        <w:pStyle w:val="bpuState"/>
      </w:pPr>
      <w:r>
        <w:t>STATE OF NEW JERSEY</w:t>
      </w:r>
    </w:p>
    <w:p w:rsidR="005B49AB" w:rsidRDefault="005B49AB" w:rsidP="005B49AB">
      <w:pPr>
        <w:pStyle w:val="bpuLegislature"/>
      </w:pPr>
      <w:r>
        <w:t>219th LEGISLATURE</w:t>
      </w:r>
    </w:p>
    <w:p w:rsidR="005B49AB" w:rsidRDefault="005B49AB" w:rsidP="005B49AB">
      <w:pPr>
        <w:pStyle w:val="bpuWpGraphic"/>
      </w:pPr>
      <w:r>
        <w:object w:dxaOrig="8985" w:dyaOrig="255">
          <v:shape id="_x0000_i1026" type="#_x0000_t75" style="width:6in;height:12pt" o:ole="">
            <v:imagedata r:id="rId7" o:title=""/>
          </v:shape>
          <o:OLEObject Type="Embed" ProgID="WPWin6.1" ShapeID="_x0000_i1026" DrawAspect="Content" ObjectID="_1640254216" r:id="rId9"/>
        </w:object>
      </w:r>
      <w:r>
        <w:t xml:space="preserve">  </w:t>
      </w:r>
    </w:p>
    <w:p w:rsidR="005B49AB" w:rsidRDefault="005B49AB" w:rsidP="005B49AB">
      <w:pPr>
        <w:pStyle w:val="bpuIntro"/>
      </w:pPr>
      <w:r>
        <w:t>PRE-FILED FOR INTRODUCTION IN THE 2020 SESSION</w:t>
      </w:r>
    </w:p>
    <w:p w:rsidR="005B49AB" w:rsidRDefault="005B49AB" w:rsidP="005B49AB">
      <w:pPr>
        <w:pStyle w:val="bpuIntro"/>
      </w:pPr>
    </w:p>
    <w:p w:rsidR="005B49AB" w:rsidRDefault="005B49AB" w:rsidP="005B49AB">
      <w:pPr>
        <w:pStyle w:val="bpuIntro"/>
        <w:sectPr w:rsidR="005B49AB" w:rsidSect="005B49AB">
          <w:headerReference w:type="even" r:id="rId10"/>
          <w:headerReference w:type="default" r:id="rId11"/>
          <w:pgSz w:w="12240" w:h="20160" w:code="5"/>
          <w:pgMar w:top="2160" w:right="1440" w:bottom="1440" w:left="1440" w:header="720" w:footer="720" w:gutter="0"/>
          <w:pgNumType w:start="1"/>
          <w:cols w:space="720"/>
          <w:docGrid w:linePitch="360"/>
        </w:sectPr>
      </w:pPr>
    </w:p>
    <w:p w:rsidR="005B49AB" w:rsidRDefault="005B49AB" w:rsidP="005B49AB">
      <w:pPr>
        <w:pStyle w:val="bpuIntro"/>
      </w:pPr>
    </w:p>
    <w:p w:rsidR="005B49AB" w:rsidRDefault="005B49AB" w:rsidP="005B49AB">
      <w:pPr>
        <w:pStyle w:val="bpuSponsor"/>
      </w:pPr>
      <w:r>
        <w:t>Sponsored by:</w:t>
      </w:r>
    </w:p>
    <w:p w:rsidR="005B49AB" w:rsidRDefault="005B49AB" w:rsidP="005B49AB">
      <w:pPr>
        <w:pStyle w:val="bpuSponsor"/>
      </w:pPr>
      <w:r>
        <w:t>Assemblyman  ERIK PETERSON</w:t>
      </w:r>
    </w:p>
    <w:p w:rsidR="005B49AB" w:rsidRDefault="005B49AB" w:rsidP="005B49AB">
      <w:pPr>
        <w:pStyle w:val="bpuSponsor"/>
      </w:pPr>
      <w:r>
        <w:t>District 23 (Hunterdon, Somerset and Warren)</w:t>
      </w:r>
    </w:p>
    <w:p w:rsidR="005B49AB" w:rsidRDefault="005B49AB" w:rsidP="005B49AB">
      <w:pPr>
        <w:pStyle w:val="bpuSponsor"/>
      </w:pPr>
    </w:p>
    <w:p w:rsidR="005B49AB" w:rsidRDefault="005B49AB" w:rsidP="005B49AB">
      <w:pPr>
        <w:pStyle w:val="bpuSponsor"/>
      </w:pPr>
      <w:r>
        <w:t>Co-Sponsored by:</w:t>
      </w:r>
    </w:p>
    <w:p w:rsidR="005B49AB" w:rsidRPr="005B49AB" w:rsidRDefault="005B49AB" w:rsidP="005B49AB">
      <w:pPr>
        <w:pStyle w:val="bpuSponsor"/>
      </w:pPr>
      <w:r w:rsidRPr="005B49AB">
        <w:t>Assemblymen DiMaio, Space and Wirths</w:t>
      </w:r>
    </w:p>
    <w:p w:rsidR="005B49AB" w:rsidRDefault="005B49AB" w:rsidP="005B49AB">
      <w:pPr>
        <w:pStyle w:val="bpuSponsor"/>
      </w:pPr>
    </w:p>
    <w:p w:rsidR="005B49AB" w:rsidRDefault="005B49AB" w:rsidP="005B49AB">
      <w:pPr>
        <w:pStyle w:val="bpuSponsor"/>
      </w:pPr>
    </w:p>
    <w:p w:rsidR="005B49AB" w:rsidRDefault="005B49AB" w:rsidP="005B49AB"/>
    <w:p w:rsidR="005B49AB" w:rsidRPr="005B49AB" w:rsidRDefault="005B49AB" w:rsidP="005B49AB"/>
    <w:p w:rsidR="005B49AB" w:rsidRDefault="005B49AB" w:rsidP="005B49AB">
      <w:pPr>
        <w:pStyle w:val="bpuSponsor"/>
      </w:pPr>
      <w:r>
        <w:t>SYNOPSIS</w:t>
      </w:r>
    </w:p>
    <w:p w:rsidR="005B49AB" w:rsidRDefault="005B49AB" w:rsidP="005B49AB">
      <w:pPr>
        <w:pStyle w:val="bpuNormText"/>
      </w:pPr>
      <w:r>
        <w:tab/>
        <w:t xml:space="preserve">Requires municipal governing bodies and boards of education to provide sufficient time for all requested public comment at open public meetings. </w:t>
      </w:r>
    </w:p>
    <w:p w:rsidR="005B49AB" w:rsidRDefault="005B49AB" w:rsidP="005B49AB">
      <w:pPr>
        <w:pStyle w:val="bpuNormText"/>
      </w:pPr>
    </w:p>
    <w:p w:rsidR="005B49AB" w:rsidRDefault="005B49AB" w:rsidP="005B49AB">
      <w:pPr>
        <w:pStyle w:val="bpuSponsor"/>
      </w:pPr>
      <w:r>
        <w:t xml:space="preserve">CURRENT VERSION OF TEXT </w:t>
      </w:r>
    </w:p>
    <w:p w:rsidR="005B49AB" w:rsidRDefault="005B49AB" w:rsidP="005B49AB">
      <w:pPr>
        <w:pStyle w:val="bpuNormText"/>
      </w:pPr>
      <w:r>
        <w:tab/>
        <w:t>Introduced Pending Technical Review by Legislative Counsel.</w:t>
      </w:r>
    </w:p>
    <w:p w:rsidR="005B49AB" w:rsidRDefault="005B49AB" w:rsidP="005B49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49AB" w:rsidRDefault="005B49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49AB" w:rsidSect="005B49AB">
          <w:type w:val="continuous"/>
          <w:pgSz w:w="12240" w:h="20160" w:code="5"/>
          <w:pgMar w:top="2160" w:right="2275" w:bottom="1440" w:left="2275" w:header="72" w:footer="720" w:gutter="0"/>
          <w:pgNumType w:start="1"/>
          <w:cols w:space="720"/>
          <w:docGrid w:linePitch="360"/>
        </w:sectPr>
      </w:pPr>
    </w:p>
    <w:p w:rsidR="007D0ADE" w:rsidRPr="004A40CE" w:rsidRDefault="007D0ADE" w:rsidP="007D0ADE">
      <w:pPr>
        <w:pStyle w:val="HangingAnAct"/>
        <w:rPr>
          <w:rStyle w:val="HangingAnActChar"/>
        </w:rPr>
      </w:pPr>
      <w:r w:rsidRPr="007D0ADE">
        <w:rPr>
          <w:rStyle w:val="BillHead"/>
        </w:rPr>
        <w:lastRenderedPageBreak/>
        <w:t>An Act</w:t>
      </w:r>
      <w:r w:rsidRPr="006B7FA7">
        <w:rPr>
          <w:rStyle w:val="HangingAnActChar"/>
        </w:rPr>
        <w:t xml:space="preserve"> </w:t>
      </w:r>
      <w:r w:rsidRPr="004A40CE">
        <w:rPr>
          <w:rStyle w:val="HangingAnActChar"/>
        </w:rPr>
        <w:t>concerning public participation at open public meetings and amending P.L.1975, c.231.</w:t>
      </w:r>
    </w:p>
    <w:p w:rsidR="007D0ADE" w:rsidRPr="00D71D68" w:rsidRDefault="007D0ADE" w:rsidP="007D0ADE"/>
    <w:p w:rsidR="007D0ADE" w:rsidRPr="00AA7880" w:rsidRDefault="007D0ADE" w:rsidP="007D0AD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0ADE" w:rsidRDefault="007D0ADE" w:rsidP="007D0ADE"/>
    <w:p w:rsidR="007D0ADE" w:rsidRDefault="007D0ADE" w:rsidP="007D0ADE">
      <w:r>
        <w:tab/>
        <w:t>1.</w:t>
      </w:r>
      <w:r>
        <w:tab/>
        <w:t>Section 7 of P.L.1975, c.231 (C.</w:t>
      </w:r>
      <w:r w:rsidRPr="003C4BFD">
        <w:t>10:4-12</w:t>
      </w:r>
      <w:r>
        <w:t>) is amended to read as follows:</w:t>
      </w:r>
    </w:p>
    <w:p w:rsidR="007D0ADE" w:rsidRPr="003C4BFD" w:rsidRDefault="007D0ADE" w:rsidP="007D0ADE">
      <w:pPr>
        <w:rPr>
          <w:u w:val="single"/>
        </w:rPr>
      </w:pPr>
      <w:r>
        <w:tab/>
        <w:t>7.</w:t>
      </w:r>
      <w:r>
        <w:tab/>
        <w:t>a.  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municipal governing body and a board of education shall be required to set aside a portion of every meeting of the municipal governing body or board of education</w:t>
      </w:r>
      <w:r w:rsidRPr="003C4BFD">
        <w:rPr>
          <w:rFonts w:ascii="Albertus Extra Bold" w:hAnsi="Albertus Extra Bold"/>
          <w:b/>
        </w:rPr>
        <w:t>[</w:t>
      </w:r>
      <w:r>
        <w:t>, the length of the portion to be determined by the municipal governing body or board of education,</w:t>
      </w:r>
      <w:r w:rsidRPr="003C4BFD">
        <w:rPr>
          <w:rFonts w:ascii="Albertus Extra Bold" w:hAnsi="Albertus Extra Bold"/>
          <w:b/>
        </w:rPr>
        <w:t>]</w:t>
      </w:r>
      <w:r>
        <w:t xml:space="preserve"> </w:t>
      </w:r>
      <w:r>
        <w:rPr>
          <w:u w:val="single"/>
        </w:rPr>
        <w:t>sufficient to accommodate all requests</w:t>
      </w:r>
      <w:r w:rsidRPr="003C4BFD">
        <w:t xml:space="preserve"> </w:t>
      </w:r>
      <w:r>
        <w:t>for public comment</w:t>
      </w:r>
      <w:r w:rsidRPr="00EC22D3">
        <w:rPr>
          <w:u w:val="single"/>
        </w:rPr>
        <w:t xml:space="preserve">, </w:t>
      </w:r>
      <w:r>
        <w:rPr>
          <w:u w:val="single"/>
        </w:rPr>
        <w:t>of not less than three minutes per speaker,</w:t>
      </w:r>
      <w:r w:rsidRPr="00EC22D3">
        <w:t xml:space="preserve"> </w:t>
      </w:r>
      <w:r>
        <w:t xml:space="preserve">on any governmental or school district issue that a member of the public feels may be of concern to the residents of the municipality or school district.  </w:t>
      </w:r>
      <w:r>
        <w:rPr>
          <w:u w:val="single"/>
        </w:rPr>
        <w:t>Should the portion of the meeting dedicated to public comment exceed the scheduled length of the meeting itself, no vote shall be taken on the subject of the comment until the next meeting, at which time the public comment shall resume until all interested members of the public have had opportunity to comment on the subject.</w:t>
      </w:r>
    </w:p>
    <w:p w:rsidR="007D0ADE" w:rsidRDefault="007D0ADE" w:rsidP="007D0ADE">
      <w:r>
        <w:tab/>
        <w:t>b.</w:t>
      </w:r>
      <w:r>
        <w:tab/>
        <w:t>A public body may exclude the public only from that portion of a meeting at which the public body discusses:</w:t>
      </w:r>
    </w:p>
    <w:p w:rsidR="007D0ADE" w:rsidRDefault="007D0ADE" w:rsidP="007D0ADE">
      <w:r>
        <w:tab/>
        <w:t>(1)</w:t>
      </w:r>
      <w:r>
        <w:tab/>
        <w:t>Any matter which, by express provision of federal law or State statute or rule of court shall be rendered confidential or excluded from the provisions of subsection a. of this section.</w:t>
      </w:r>
    </w:p>
    <w:p w:rsidR="007D0ADE" w:rsidRDefault="007D0ADE" w:rsidP="007D0ADE">
      <w:r>
        <w:tab/>
        <w:t>(2)</w:t>
      </w:r>
      <w:r>
        <w:tab/>
        <w:t xml:space="preserve">Any matter in which the release of information would impair a right to receive funds from the Government of the </w:t>
      </w:r>
      <w:smartTag w:uri="urn:schemas-microsoft-com:office:smarttags" w:element="place">
        <w:smartTag w:uri="urn:schemas-microsoft-com:office:smarttags" w:element="country-region">
          <w:r>
            <w:t>United States</w:t>
          </w:r>
        </w:smartTag>
      </w:smartTag>
      <w:r>
        <w:t>.</w:t>
      </w:r>
    </w:p>
    <w:p w:rsidR="007D0ADE" w:rsidRDefault="007D0ADE" w:rsidP="007D0ADE">
      <w:r>
        <w:tab/>
        <w:t>(3)</w:t>
      </w:r>
      <w:r>
        <w:tab/>
        <w:t>Any 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such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incompetent, his guardian) shall request in writing that the same be disclosed publicly.</w:t>
      </w:r>
    </w:p>
    <w:p w:rsidR="007D0ADE" w:rsidRDefault="007D0ADE" w:rsidP="007D0ADE">
      <w:r>
        <w:tab/>
        <w:t>(4)</w:t>
      </w:r>
      <w:r>
        <w:tab/>
        <w:t>Any collective bargaining agreement, or the terms and conditions which are proposed for inclusion in any collective bargaining agreement, including the negotiation of the terms and conditions thereof with employees or representatives of employees of the public body.</w:t>
      </w:r>
    </w:p>
    <w:p w:rsidR="007D0ADE" w:rsidRDefault="007D0ADE" w:rsidP="007D0ADE">
      <w:r>
        <w:tab/>
        <w:t>(5)</w:t>
      </w:r>
      <w:r>
        <w:tab/>
        <w:t>Any matter involving the purchase, lease or acquisition of real property with public funds, the setting of banking rates or investment of public funds, where it could adversely affect the public interest if discussion of such matters were disclosed.</w:t>
      </w:r>
    </w:p>
    <w:p w:rsidR="007D0ADE" w:rsidRDefault="007D0ADE" w:rsidP="007D0ADE">
      <w:r>
        <w:tab/>
        <w:t>(6)</w:t>
      </w:r>
      <w:r>
        <w:tab/>
        <w:t>Any tactics and techniques utilized in protecting the safety and property of the public, provided that their disclosure could impair such protection.  Any investigations of violations or possible violations of the law.</w:t>
      </w:r>
    </w:p>
    <w:p w:rsidR="007D0ADE" w:rsidRDefault="007D0ADE" w:rsidP="007D0ADE">
      <w:r>
        <w:tab/>
        <w:t>(7)</w:t>
      </w:r>
      <w:r>
        <w:tab/>
        <w:t>Any pending or anticipated litigation or contract negotiation other than in subsection b. (4) herein in which the public body is, or may become a party.</w:t>
      </w:r>
    </w:p>
    <w:p w:rsidR="007D0ADE" w:rsidRDefault="007D0ADE" w:rsidP="007D0ADE">
      <w:r>
        <w:tab/>
        <w:t>Any matters falling within the attorney-client privilege, to the extent that confidentiality is required in order for the attorney to exercise his ethical duties as a lawyer.</w:t>
      </w:r>
    </w:p>
    <w:p w:rsidR="007D0ADE" w:rsidRDefault="007D0ADE" w:rsidP="007D0ADE">
      <w:r>
        <w:tab/>
        <w:t>(8)</w:t>
      </w:r>
      <w:r>
        <w:tab/>
        <w:t>Any 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such matter or matters be discussed at a public meeting.</w:t>
      </w:r>
    </w:p>
    <w:p w:rsidR="007D0ADE" w:rsidRDefault="007D0ADE" w:rsidP="007D0ADE">
      <w:r>
        <w:tab/>
        <w:t>(9)</w:t>
      </w:r>
      <w:r>
        <w:tab/>
        <w:t>Any 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7D0ADE" w:rsidRDefault="007D0ADE" w:rsidP="007D0ADE">
      <w:r>
        <w:t>(cf:  P.L.2008, c.14, s.1)</w:t>
      </w:r>
    </w:p>
    <w:p w:rsidR="007D0ADE" w:rsidRPr="00D71D68" w:rsidRDefault="007D0ADE" w:rsidP="007D0ADE"/>
    <w:p w:rsidR="007D0ADE" w:rsidRPr="00AA7880" w:rsidRDefault="007D0ADE" w:rsidP="007D0ADE">
      <w:r>
        <w:tab/>
        <w:t>2.</w:t>
      </w:r>
      <w:r>
        <w:tab/>
        <w:t>This act shall take effect immediately.</w:t>
      </w:r>
    </w:p>
    <w:p w:rsidR="007D0ADE" w:rsidRDefault="007D0ADE" w:rsidP="007D0ADE"/>
    <w:p w:rsidR="007D0ADE" w:rsidRPr="00CE7BD8" w:rsidRDefault="007D0ADE" w:rsidP="007D0ADE"/>
    <w:p w:rsidR="007D0ADE" w:rsidRPr="00AA7880" w:rsidRDefault="007D0ADE" w:rsidP="007D0ADE">
      <w:pPr>
        <w:jc w:val="center"/>
      </w:pPr>
      <w:r w:rsidRPr="00D71D68">
        <w:t>STATEMENT</w:t>
      </w:r>
    </w:p>
    <w:p w:rsidR="007D0ADE" w:rsidRDefault="007D0ADE" w:rsidP="007D0ADE"/>
    <w:p w:rsidR="007D0ADE" w:rsidRPr="00E7752C" w:rsidRDefault="007D0ADE" w:rsidP="007D0ADE">
      <w:r>
        <w:tab/>
      </w:r>
      <w:r w:rsidRPr="006D522A">
        <w:t>This bill amends section 7 of the "Senator Byron M. Baer Open Public Meetings Act," P.L.1975, c.231 (C.10:4-6 et seq.), to provide that a municipal governing body and a board of education shall be required to set aside a portion of every meeting sufficient to accommodate all requests for public comment</w:t>
      </w:r>
      <w:r w:rsidRPr="00EC22D3">
        <w:t xml:space="preserve">, of not less than </w:t>
      </w:r>
      <w:r>
        <w:t>three</w:t>
      </w:r>
      <w:r w:rsidRPr="00EC22D3">
        <w:t xml:space="preserve"> minutes per speaker,</w:t>
      </w:r>
      <w:r w:rsidRPr="006D522A">
        <w:t xml:space="preserve"> on any governmental or school district issue that a member of the public feels may be of concern to the residents of the municipality or school district.  Should the portion of the meeting dedicated to public comment exceed the scheduled length of the meeting itself, no vote shall be taken on the subject of the comment until the next meeting, at which time the public comment shall resume until all interested members of the public have had opportunity to comment on the subject.</w:t>
      </w:r>
    </w:p>
    <w:sectPr w:rsidR="007D0ADE" w:rsidRPr="00E7752C" w:rsidSect="006D3160">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84A" w:rsidRDefault="00CE584A">
      <w:r>
        <w:separator/>
      </w:r>
    </w:p>
  </w:endnote>
  <w:endnote w:type="continuationSeparator" w:id="0">
    <w:p w:rsidR="00CE584A" w:rsidRDefault="00CE5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160" w:rsidRPr="00921C91" w:rsidRDefault="006D31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3160" w:rsidRPr="00921C91" w:rsidRDefault="006D3160">
    <w:pPr>
      <w:pStyle w:val="Footer"/>
      <w:rPr>
        <w:szCs w:val="18"/>
      </w:rPr>
    </w:pPr>
  </w:p>
  <w:p w:rsidR="006D3160" w:rsidRPr="00921C91" w:rsidRDefault="006D31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3160" w:rsidRDefault="006D316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84A" w:rsidRDefault="00CE584A">
      <w:r>
        <w:separator/>
      </w:r>
    </w:p>
  </w:footnote>
  <w:footnote w:type="continuationSeparator" w:id="0">
    <w:p w:rsidR="00CE584A" w:rsidRDefault="00CE5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15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49AB" w:rsidRDefault="005B49AB" w:rsidP="005B49AB">
    <w:pPr>
      <w:pStyle w:val="bpuHeadSpon"/>
    </w:pPr>
    <w:r w:rsidRPr="005B49AB">
      <w:rPr>
        <w:rStyle w:val="bpuHeadSponChar"/>
      </w:rPr>
      <w:t>A1798</w:t>
    </w:r>
    <w:r>
      <w:t xml:space="preserve"> PETERSON</w:t>
    </w:r>
  </w:p>
  <w:p w:rsidR="005B49AB" w:rsidRDefault="005B49AB" w:rsidP="005B49AB">
    <w:pPr>
      <w:pStyle w:val="bpuHeadSpon"/>
    </w:pPr>
    <w:r>
      <w:fldChar w:fldCharType="begin"/>
    </w:r>
    <w:r>
      <w:instrText xml:space="preserve"> PAGE  \* MERGEFORMAT </w:instrText>
    </w:r>
    <w:r>
      <w:fldChar w:fldCharType="separate"/>
    </w:r>
    <w:r w:rsidR="00C115F1">
      <w:rPr>
        <w:noProof/>
      </w:rPr>
      <w:t>4</w:t>
    </w:r>
    <w:r>
      <w:fldChar w:fldCharType="end"/>
    </w:r>
  </w:p>
  <w:p w:rsidR="005B49AB" w:rsidRPr="00AF575C" w:rsidRDefault="005B49AB" w:rsidP="005B49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49AB" w:rsidRDefault="005B49AB" w:rsidP="005B49AB">
    <w:pPr>
      <w:pStyle w:val="bpuHeadSpon"/>
    </w:pPr>
    <w:r w:rsidRPr="005B49AB">
      <w:rPr>
        <w:rStyle w:val="bpuHeadSponChar"/>
      </w:rPr>
      <w:t>A1798</w:t>
    </w:r>
    <w:r>
      <w:t xml:space="preserve"> PETERSON</w:t>
    </w:r>
  </w:p>
  <w:p w:rsidR="005B49AB" w:rsidRDefault="005B49AB" w:rsidP="005B49AB">
    <w:pPr>
      <w:pStyle w:val="bpuHeadSpon"/>
    </w:pPr>
    <w:r>
      <w:fldChar w:fldCharType="begin"/>
    </w:r>
    <w:r>
      <w:instrText xml:space="preserve"> PAGE  \* MERGEFORMAT </w:instrText>
    </w:r>
    <w:r>
      <w:fldChar w:fldCharType="separate"/>
    </w:r>
    <w:r w:rsidR="00C115F1">
      <w:rPr>
        <w:noProof/>
      </w:rPr>
      <w:t>2</w:t>
    </w:r>
    <w:r>
      <w:fldChar w:fldCharType="end"/>
    </w:r>
  </w:p>
  <w:p w:rsidR="005B49AB" w:rsidRDefault="005B49AB" w:rsidP="005B49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8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9AB"/>
    <w:rsid w:val="005C0288"/>
    <w:rsid w:val="005C7C01"/>
    <w:rsid w:val="005D28BC"/>
    <w:rsid w:val="005D5980"/>
    <w:rsid w:val="005E5083"/>
    <w:rsid w:val="005F1C6B"/>
    <w:rsid w:val="006005C9"/>
    <w:rsid w:val="00601E45"/>
    <w:rsid w:val="00602497"/>
    <w:rsid w:val="00603129"/>
    <w:rsid w:val="00603E8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160"/>
    <w:rsid w:val="006D65B4"/>
    <w:rsid w:val="006E36B4"/>
    <w:rsid w:val="006F4C44"/>
    <w:rsid w:val="006F652B"/>
    <w:rsid w:val="0070018A"/>
    <w:rsid w:val="00712CBE"/>
    <w:rsid w:val="00730582"/>
    <w:rsid w:val="00741A09"/>
    <w:rsid w:val="00752616"/>
    <w:rsid w:val="0075577B"/>
    <w:rsid w:val="00757867"/>
    <w:rsid w:val="00757B3B"/>
    <w:rsid w:val="00762366"/>
    <w:rsid w:val="007676EB"/>
    <w:rsid w:val="0076794B"/>
    <w:rsid w:val="00771F97"/>
    <w:rsid w:val="00772A40"/>
    <w:rsid w:val="0077700A"/>
    <w:rsid w:val="0079623B"/>
    <w:rsid w:val="007A0026"/>
    <w:rsid w:val="007C1354"/>
    <w:rsid w:val="007D0ADE"/>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7C4"/>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C7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D12"/>
    <w:rsid w:val="00B7201D"/>
    <w:rsid w:val="00B809B3"/>
    <w:rsid w:val="00B80AFD"/>
    <w:rsid w:val="00B843AC"/>
    <w:rsid w:val="00B854DC"/>
    <w:rsid w:val="00B90F81"/>
    <w:rsid w:val="00B91BF9"/>
    <w:rsid w:val="00BB2482"/>
    <w:rsid w:val="00BC4545"/>
    <w:rsid w:val="00BD79EC"/>
    <w:rsid w:val="00BE204A"/>
    <w:rsid w:val="00BE26FC"/>
    <w:rsid w:val="00BF23C7"/>
    <w:rsid w:val="00BF7456"/>
    <w:rsid w:val="00C035F3"/>
    <w:rsid w:val="00C078A1"/>
    <w:rsid w:val="00C115F1"/>
    <w:rsid w:val="00C3401C"/>
    <w:rsid w:val="00C473B8"/>
    <w:rsid w:val="00C603F9"/>
    <w:rsid w:val="00C614C5"/>
    <w:rsid w:val="00C83317"/>
    <w:rsid w:val="00C937A1"/>
    <w:rsid w:val="00C93F56"/>
    <w:rsid w:val="00CB344E"/>
    <w:rsid w:val="00CE58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062470D-81D2-46CC-AEBC-B5A12D7F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B4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DE4CF-5AD9-41E7-85B1-E7ABDBC70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953</Words>
  <Characters>5022</Characters>
  <Application>Microsoft Office Word</Application>
  <DocSecurity>0</DocSecurity>
  <Lines>126</Lines>
  <Paragraphs>32</Paragraphs>
  <ScaleCrop>false</ScaleCrop>
  <HeadingPairs>
    <vt:vector size="2" baseType="variant">
      <vt:variant>
        <vt:lpstr>Title</vt:lpstr>
      </vt:variant>
      <vt:variant>
        <vt:i4>1</vt:i4>
      </vt:variant>
    </vt:vector>
  </HeadingPairs>
  <TitlesOfParts>
    <vt:vector size="1" baseType="lpstr">
      <vt:lpstr>A1798</vt:lpstr>
    </vt:vector>
  </TitlesOfParts>
  <Manager>R225</Manager>
  <Company>OFFICE of LEGISLATIVE SERVICES</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A1798</dc:title>
  <dc:creator>Assemblyman  PETERSON</dc:creator>
  <cp:keywords>A1798|4|RF |313|0|0|!|0|</cp:keywords>
  <dc:description>PREFILED 2020</dc:description>
  <cp:lastModifiedBy>Siracusa, Nicole</cp:lastModifiedBy>
  <cp:revision>2</cp:revision>
  <cp:lastPrinted>2005-07-29T18:13:00Z</cp:lastPrinted>
  <dcterms:created xsi:type="dcterms:W3CDTF">2020-01-11T18:22:00Z</dcterms:created>
  <dcterms:modified xsi:type="dcterms:W3CDTF">2020-01-11T18:22:00Z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