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DD7" w:rsidRDefault="00BC4DD7" w:rsidP="00BC4DD7">
      <w:pPr>
        <w:pStyle w:val="bpuBill"/>
      </w:pPr>
      <w:bookmarkStart w:id="0" w:name="bpuFrontPg"/>
      <w:bookmarkStart w:id="1" w:name="_GoBack"/>
      <w:bookmarkEnd w:id="0"/>
      <w:bookmarkEnd w:id="1"/>
      <w:r>
        <w:t xml:space="preserve">ASSEMBLY, No. 1898 </w:t>
      </w:r>
    </w:p>
    <w:p w:rsidR="00BC4DD7" w:rsidRPr="00BC4DD7" w:rsidRDefault="00BC4DD7" w:rsidP="00BC4D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762" r:id="rId8"/>
        </w:object>
      </w:r>
    </w:p>
    <w:p w:rsidR="00BC4DD7" w:rsidRDefault="00BC4DD7" w:rsidP="00BC4DD7">
      <w:pPr>
        <w:pStyle w:val="bpuState"/>
      </w:pPr>
      <w:r>
        <w:t>STATE OF NEW JERSEY</w:t>
      </w:r>
    </w:p>
    <w:p w:rsidR="00BC4DD7" w:rsidRDefault="00BC4DD7" w:rsidP="00BC4DD7">
      <w:pPr>
        <w:pStyle w:val="bpuLegislature"/>
      </w:pPr>
      <w:r>
        <w:t>219th LEGISLATURE</w:t>
      </w:r>
    </w:p>
    <w:p w:rsidR="00BC4DD7" w:rsidRDefault="00BC4DD7" w:rsidP="00BC4DD7">
      <w:pPr>
        <w:pStyle w:val="bpuWpGraphic"/>
      </w:pPr>
      <w:r>
        <w:object w:dxaOrig="8985" w:dyaOrig="255">
          <v:shape id="_x0000_i1026" type="#_x0000_t75" style="width:6in;height:11.5pt" o:ole="">
            <v:imagedata r:id="rId7" o:title=""/>
          </v:shape>
          <o:OLEObject Type="Embed" ProgID="WPWin6.1" ShapeID="_x0000_i1026" DrawAspect="Content" ObjectID="_1640271763" r:id="rId9"/>
        </w:object>
      </w:r>
      <w:r>
        <w:t xml:space="preserve">  </w:t>
      </w:r>
    </w:p>
    <w:p w:rsidR="00BC4DD7" w:rsidRDefault="00BC4DD7" w:rsidP="00BC4DD7">
      <w:pPr>
        <w:pStyle w:val="bpuIntro"/>
      </w:pPr>
      <w:r>
        <w:t>PRE-FILED FOR INTRODUCTION IN THE 2020 SESSION</w:t>
      </w:r>
    </w:p>
    <w:p w:rsidR="00BC4DD7" w:rsidRDefault="00BC4DD7" w:rsidP="00BC4DD7">
      <w:pPr>
        <w:pStyle w:val="bpuIntro"/>
      </w:pPr>
    </w:p>
    <w:p w:rsidR="00BC4DD7" w:rsidRDefault="00BC4DD7" w:rsidP="00BC4DD7">
      <w:pPr>
        <w:pStyle w:val="bpuIntro"/>
        <w:sectPr w:rsidR="00BC4DD7" w:rsidSect="00BC4DD7">
          <w:headerReference w:type="even" r:id="rId10"/>
          <w:headerReference w:type="default" r:id="rId11"/>
          <w:pgSz w:w="12240" w:h="20160" w:code="5"/>
          <w:pgMar w:top="2160" w:right="1440" w:bottom="1440" w:left="1440" w:header="720" w:footer="720" w:gutter="0"/>
          <w:pgNumType w:start="1"/>
          <w:cols w:space="720"/>
          <w:docGrid w:linePitch="360"/>
        </w:sectPr>
      </w:pPr>
    </w:p>
    <w:p w:rsidR="00BC4DD7" w:rsidRDefault="00BC4DD7" w:rsidP="00BC4DD7">
      <w:pPr>
        <w:pStyle w:val="bpuIntro"/>
      </w:pPr>
    </w:p>
    <w:p w:rsidR="00BC4DD7" w:rsidRDefault="00BC4DD7" w:rsidP="00BC4DD7">
      <w:pPr>
        <w:pStyle w:val="bpuSponsor"/>
      </w:pPr>
      <w:r>
        <w:t>Sponsored by:</w:t>
      </w:r>
    </w:p>
    <w:p w:rsidR="00BC4DD7" w:rsidRDefault="00BC4DD7" w:rsidP="00BC4DD7">
      <w:pPr>
        <w:pStyle w:val="bpuSponsor"/>
      </w:pPr>
      <w:r>
        <w:t>Assemblyman  BENJIE E. WIMBERLY</w:t>
      </w:r>
    </w:p>
    <w:p w:rsidR="00BC4DD7" w:rsidRDefault="00BC4DD7" w:rsidP="00BC4DD7">
      <w:pPr>
        <w:pStyle w:val="bpuSponsor"/>
      </w:pPr>
      <w:r>
        <w:t>District 35 (Bergen and Passaic)</w:t>
      </w:r>
    </w:p>
    <w:p w:rsidR="00BC4DD7" w:rsidRDefault="00BC4DD7" w:rsidP="00BC4DD7">
      <w:pPr>
        <w:pStyle w:val="bpuSponsor"/>
      </w:pPr>
      <w:r>
        <w:t>Assemblywoman  LINDA S. CARTER</w:t>
      </w:r>
    </w:p>
    <w:p w:rsidR="00BC4DD7" w:rsidRDefault="00BC4DD7" w:rsidP="00BC4DD7">
      <w:pPr>
        <w:pStyle w:val="bpuSponsor"/>
      </w:pPr>
      <w:r>
        <w:t>District 22 (Middlesex, Somerset and Union)</w:t>
      </w:r>
    </w:p>
    <w:p w:rsidR="00BC4DD7" w:rsidRDefault="00BC4DD7" w:rsidP="00BC4DD7">
      <w:pPr>
        <w:pStyle w:val="bpuSponsor"/>
      </w:pPr>
      <w:r>
        <w:t>Assemblywoman  VERLINA REYNOLDS-JACKSON</w:t>
      </w:r>
    </w:p>
    <w:p w:rsidR="00BC4DD7" w:rsidRDefault="00BC4DD7" w:rsidP="00BC4DD7">
      <w:pPr>
        <w:pStyle w:val="bpuSponsor"/>
      </w:pPr>
      <w:r>
        <w:t>District 15 (Hunterdon and Mercer)</w:t>
      </w:r>
    </w:p>
    <w:p w:rsidR="00BC4DD7" w:rsidRDefault="00BC4DD7" w:rsidP="00BC4DD7">
      <w:pPr>
        <w:pStyle w:val="bpuSponsor"/>
      </w:pPr>
    </w:p>
    <w:p w:rsidR="00BC4DD7" w:rsidRDefault="00BC4DD7" w:rsidP="00BC4DD7">
      <w:pPr>
        <w:pStyle w:val="bpuSponsor"/>
      </w:pPr>
    </w:p>
    <w:p w:rsidR="00BC4DD7" w:rsidRDefault="00BC4DD7" w:rsidP="00BC4DD7">
      <w:pPr>
        <w:pStyle w:val="bpuSponsor"/>
      </w:pPr>
    </w:p>
    <w:p w:rsidR="00BC4DD7" w:rsidRDefault="00BC4DD7" w:rsidP="00BC4DD7">
      <w:pPr>
        <w:pStyle w:val="bpuSponsor"/>
      </w:pPr>
    </w:p>
    <w:p w:rsidR="00BC4DD7" w:rsidRDefault="00BC4DD7" w:rsidP="00BC4DD7">
      <w:pPr>
        <w:pStyle w:val="bpuSponsor"/>
      </w:pPr>
      <w:r>
        <w:t>SYNOPSIS</w:t>
      </w:r>
    </w:p>
    <w:p w:rsidR="00BC4DD7" w:rsidRDefault="00BC4DD7" w:rsidP="00BC4DD7">
      <w:pPr>
        <w:pStyle w:val="bpuNormText"/>
      </w:pPr>
      <w:r>
        <w:tab/>
        <w:t xml:space="preserve">Establishes that payment plan for motor vehicle surcharges is mandatory upon request; extends payment period. </w:t>
      </w:r>
    </w:p>
    <w:p w:rsidR="00BC4DD7" w:rsidRDefault="00BC4DD7" w:rsidP="00BC4DD7">
      <w:pPr>
        <w:pStyle w:val="bpuNormText"/>
      </w:pPr>
    </w:p>
    <w:p w:rsidR="00BC4DD7" w:rsidRDefault="00BC4DD7" w:rsidP="00BC4DD7">
      <w:pPr>
        <w:pStyle w:val="bpuSponsor"/>
      </w:pPr>
      <w:r>
        <w:t xml:space="preserve">CURRENT VERSION OF TEXT </w:t>
      </w:r>
    </w:p>
    <w:p w:rsidR="00BC4DD7" w:rsidRDefault="00BC4DD7" w:rsidP="00BC4DD7">
      <w:pPr>
        <w:pStyle w:val="bpuNormText"/>
      </w:pPr>
      <w:r>
        <w:tab/>
        <w:t>Introduced Pending Technical Review by Legislative Counsel.</w:t>
      </w:r>
    </w:p>
    <w:p w:rsidR="00BC4DD7" w:rsidRDefault="00BC4DD7" w:rsidP="00BC4D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4DD7" w:rsidRDefault="00BC4D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4DD7" w:rsidSect="00BC4DD7">
          <w:type w:val="continuous"/>
          <w:pgSz w:w="12240" w:h="20160" w:code="5"/>
          <w:pgMar w:top="2160" w:right="2275" w:bottom="1440" w:left="2275" w:header="72" w:footer="720" w:gutter="0"/>
          <w:pgNumType w:start="1"/>
          <w:cols w:space="720"/>
          <w:docGrid w:linePitch="360"/>
        </w:sectPr>
      </w:pPr>
    </w:p>
    <w:p w:rsidR="00A40863" w:rsidRPr="00A278BA" w:rsidRDefault="00A40863" w:rsidP="00A40863">
      <w:pPr>
        <w:pStyle w:val="HangingAnAct"/>
        <w:rPr>
          <w:rStyle w:val="HangingAnActChar"/>
        </w:rPr>
      </w:pPr>
      <w:r w:rsidRPr="00A40863">
        <w:rPr>
          <w:rStyle w:val="BillHead"/>
        </w:rPr>
        <w:lastRenderedPageBreak/>
        <w:t>An Act</w:t>
      </w:r>
      <w:r w:rsidRPr="006B7FA7">
        <w:rPr>
          <w:rStyle w:val="HangingAnActChar"/>
        </w:rPr>
        <w:t xml:space="preserve"> </w:t>
      </w:r>
      <w:r>
        <w:rPr>
          <w:rStyle w:val="HangingAnActChar"/>
        </w:rPr>
        <w:t>concerning the payment of motor vehicle surcharges and amending P.L.</w:t>
      </w:r>
      <w:r w:rsidRPr="00A278BA">
        <w:rPr>
          <w:rStyle w:val="HangingAnActChar"/>
        </w:rPr>
        <w:t>1983, c.65</w:t>
      </w:r>
      <w:r>
        <w:rPr>
          <w:rStyle w:val="HangingAnActChar"/>
        </w:rPr>
        <w:t>.</w:t>
      </w:r>
    </w:p>
    <w:p w:rsidR="00A40863" w:rsidRPr="00D71D68" w:rsidRDefault="00A40863" w:rsidP="00A40863"/>
    <w:p w:rsidR="00A40863" w:rsidRDefault="00A40863" w:rsidP="00A40863">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40863" w:rsidRDefault="00A40863" w:rsidP="00A40863">
      <w:pPr>
        <w:rPr>
          <w:rStyle w:val="BillLanguage"/>
          <w:i w:val="0"/>
        </w:rPr>
      </w:pPr>
    </w:p>
    <w:p w:rsidR="00A40863" w:rsidRDefault="00A40863" w:rsidP="00A40863">
      <w:pPr>
        <w:autoSpaceDE w:val="0"/>
        <w:autoSpaceDN w:val="0"/>
        <w:adjustRightInd w:val="0"/>
      </w:pPr>
      <w:r>
        <w:rPr>
          <w:rStyle w:val="BillLanguage"/>
        </w:rPr>
        <w:tab/>
      </w:r>
      <w:r>
        <w:t>1.</w:t>
      </w:r>
      <w:r>
        <w:tab/>
        <w:t>Section 6 of P.L.1983, c.65 (C.17:29A-35) is amended to read as follows:</w:t>
      </w:r>
    </w:p>
    <w:p w:rsidR="00A40863" w:rsidRDefault="00A40863" w:rsidP="00A40863">
      <w:r>
        <w:tab/>
        <w:t>6.</w:t>
      </w:r>
      <w:r>
        <w:tab/>
        <w:t>a.  (Deleted by amendment, P.L.1997, c.151.)</w:t>
      </w:r>
    </w:p>
    <w:p w:rsidR="00A40863" w:rsidRDefault="00A40863" w:rsidP="00A40863">
      <w:r>
        <w:tab/>
        <w:t>b.</w:t>
      </w:r>
      <w:r>
        <w:tab/>
        <w:t>There is created a Motor Vehicle Violations Surcharge System which shall apply to all drivers and shall include, but not be limited to, the following provisions:</w:t>
      </w:r>
    </w:p>
    <w:p w:rsidR="00A40863" w:rsidRDefault="00A40863" w:rsidP="00A40863">
      <w:r>
        <w:tab/>
        <w:t>(1)</w:t>
      </w:r>
      <w:r>
        <w:tab/>
        <w:t xml:space="preserve">(a)  Surcharges shall be levied, beginning on or after January 1, 1984, by the New Jersey Motor Vehicle Commission (hereinafter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w:t>
      </w:r>
      <w:r w:rsidRPr="00DE08BD">
        <w:rPr>
          <w:rFonts w:ascii="Albertus Extra Bold" w:hAnsi="Albertus Extra Bold"/>
          <w:b/>
        </w:rPr>
        <w:t>[</w:t>
      </w:r>
      <w:r w:rsidRPr="00DE08BD">
        <w:t>$150</w:t>
      </w:r>
      <w:r w:rsidRPr="000E51B4">
        <w:t>.</w:t>
      </w:r>
      <w:r>
        <w:t>00</w:t>
      </w:r>
      <w:r w:rsidRPr="000E51B4">
        <w:rPr>
          <w:rFonts w:ascii="Albertus Extra Bold" w:hAnsi="Albertus Extra Bold"/>
          <w:b/>
        </w:rPr>
        <w:t>]</w:t>
      </w:r>
      <w:r>
        <w:t xml:space="preserve"> </w:t>
      </w:r>
      <w:r w:rsidRPr="00DE08BD">
        <w:rPr>
          <w:u w:val="single"/>
        </w:rPr>
        <w:t>$150</w:t>
      </w:r>
      <w:r>
        <w:t xml:space="preserve"> for six points, and </w:t>
      </w:r>
      <w:r w:rsidRPr="00DE08BD">
        <w:rPr>
          <w:rFonts w:ascii="Albertus Extra Bold" w:hAnsi="Albertus Extra Bold"/>
          <w:b/>
        </w:rPr>
        <w:t>[</w:t>
      </w:r>
      <w:r w:rsidRPr="00DE08BD">
        <w:t>$25.</w:t>
      </w:r>
      <w:r>
        <w:t>00</w:t>
      </w:r>
      <w:r w:rsidRPr="000E51B4">
        <w:rPr>
          <w:rFonts w:ascii="Albertus Extra Bold" w:hAnsi="Albertus Extra Bold"/>
          <w:b/>
        </w:rPr>
        <w:t>]</w:t>
      </w:r>
      <w:r>
        <w:t xml:space="preserve"> </w:t>
      </w:r>
      <w:r w:rsidRPr="00DE08BD">
        <w:rPr>
          <w:u w:val="single"/>
        </w:rPr>
        <w:t>$25</w:t>
      </w:r>
      <w:r>
        <w:t xml:space="preserve"> for each additional point.  No offense shall be selected for billing which occurred prior to </w:t>
      </w:r>
      <w:smartTag w:uri="urn:schemas-microsoft-com:office:smarttags" w:element="date">
        <w:smartTagPr>
          <w:attr w:name="Month" w:val="2"/>
          <w:attr w:name="Day" w:val="10"/>
          <w:attr w:name="Year" w:val="1983"/>
        </w:smartTagPr>
        <w:r>
          <w:t>February 10, 1983</w:t>
        </w:r>
      </w:smartTag>
      <w:r>
        <w:t>. No offense shall be considered for billing in more than three annual assessments.</w:t>
      </w:r>
    </w:p>
    <w:p w:rsidR="00A40863" w:rsidRDefault="00A40863" w:rsidP="00A40863">
      <w:r>
        <w:tab/>
        <w:t>(b)</w:t>
      </w:r>
      <w:r>
        <w:tab/>
        <w:t>(Deleted by amendment, P.L.1984, c.1.)</w:t>
      </w:r>
    </w:p>
    <w:p w:rsidR="00A40863" w:rsidRDefault="00A40863" w:rsidP="00A40863">
      <w:r>
        <w:tab/>
        <w:t>(2)</w:t>
      </w:r>
      <w:r>
        <w:tab/>
        <w:t>(a)  Surcharges shall be levied pursuant to subsection f. of section 1 of P.L.2000, c.75 (C.39:4-97.2) for each offense of unsafe driving under subsection a. of that section.</w:t>
      </w:r>
    </w:p>
    <w:p w:rsidR="00A40863" w:rsidRDefault="00A40863" w:rsidP="00A40863">
      <w:r>
        <w:tab/>
        <w:t>(b)</w:t>
      </w:r>
      <w:r>
        <w:tab/>
        <w:t>Surcharges shall be levied for convictions (</w:t>
      </w:r>
      <w:proofErr w:type="spellStart"/>
      <w:r>
        <w:t>i</w:t>
      </w:r>
      <w:proofErr w:type="spellEnd"/>
      <w:r>
        <w:t xml:space="preserve">) under R.S.39:4-50 for violations occurring on or after February 10, 1983, and (ii) under section 2 of P.L.1981, c.512 (C.39:4-50.4a), or for offenses committed in other jurisdictions of a substantially similar nature to those under R.S.39:4-50 or section 2 of P.L.1981, c.512 (C.39:4-50.4a), for violations occurring on or after January 26, 1984. Except as hereinafter provided, surcharges under this subparagraph (b) shall be levied annually for a three-year period, and shall be </w:t>
      </w:r>
      <w:r w:rsidRPr="00DE08BD">
        <w:rPr>
          <w:rFonts w:ascii="Albertus Extra Bold" w:hAnsi="Albertus Extra Bold"/>
          <w:b/>
        </w:rPr>
        <w:t>[</w:t>
      </w:r>
      <w:r w:rsidRPr="00DE08BD">
        <w:t>$1,000</w:t>
      </w:r>
      <w:r>
        <w:t>.00</w:t>
      </w:r>
      <w:r w:rsidRPr="000E51B4">
        <w:rPr>
          <w:rFonts w:ascii="Albertus Extra Bold" w:hAnsi="Albertus Extra Bold"/>
          <w:b/>
        </w:rPr>
        <w:t>]</w:t>
      </w:r>
      <w:r>
        <w:t xml:space="preserve"> </w:t>
      </w:r>
      <w:r w:rsidRPr="00DE08BD">
        <w:rPr>
          <w:u w:val="single"/>
        </w:rPr>
        <w:t>$1000</w:t>
      </w:r>
      <w:r>
        <w:t xml:space="preserve"> per year for each of the first two convictions, for a total surcharge of $3,000 for each conviction, and </w:t>
      </w:r>
      <w:r w:rsidRPr="000E51B4">
        <w:rPr>
          <w:rFonts w:ascii="Albertus Extra Bold" w:hAnsi="Albertus Extra Bold"/>
          <w:b/>
        </w:rPr>
        <w:t>[</w:t>
      </w:r>
      <w:r w:rsidRPr="00DE08BD">
        <w:t>$1,500</w:t>
      </w:r>
      <w:r>
        <w:t>.00</w:t>
      </w:r>
      <w:r w:rsidRPr="000E51B4">
        <w:rPr>
          <w:rFonts w:ascii="Albertus Extra Bold" w:hAnsi="Albertus Extra Bold"/>
          <w:b/>
        </w:rPr>
        <w:t>]</w:t>
      </w:r>
      <w:r>
        <w:t xml:space="preserve"> </w:t>
      </w:r>
      <w:r w:rsidRPr="00DE08BD">
        <w:rPr>
          <w:u w:val="single"/>
        </w:rPr>
        <w:t>$1500</w:t>
      </w:r>
      <w:r>
        <w:t xml:space="preserve">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w:t>
      </w:r>
    </w:p>
    <w:p w:rsidR="00A40863" w:rsidRPr="00B1680E" w:rsidRDefault="00A40863" w:rsidP="00A40863">
      <w:pPr>
        <w:rPr>
          <w:u w:val="single"/>
        </w:rPr>
      </w:pPr>
      <w:r>
        <w:tab/>
        <w:t xml:space="preserve">If, upon written notification from the commission or its designee, mailed to the last address of record with the commission, a driver fails to pay a surcharge levied under this section and collectible by the commission, the driving privilege of the driver shall be suspended forthwith until at least five percent of each outstanding surcharge assessment that has resulted in suspension is paid to the commission; except that </w:t>
      </w:r>
      <w:r w:rsidRPr="00EA54CF">
        <w:rPr>
          <w:u w:val="single"/>
        </w:rPr>
        <w:t xml:space="preserve">upon the </w:t>
      </w:r>
      <w:r>
        <w:rPr>
          <w:u w:val="single"/>
        </w:rPr>
        <w:t xml:space="preserve">written </w:t>
      </w:r>
      <w:r w:rsidRPr="00EA54CF">
        <w:rPr>
          <w:u w:val="single"/>
        </w:rPr>
        <w:t>request of a driver</w:t>
      </w:r>
      <w:r>
        <w:t xml:space="preserve"> the commission </w:t>
      </w:r>
      <w:r w:rsidRPr="00B1680E">
        <w:rPr>
          <w:rFonts w:ascii="Albertus Extra Bold" w:hAnsi="Albertus Extra Bold"/>
          <w:b/>
        </w:rPr>
        <w:t>[</w:t>
      </w:r>
      <w:r>
        <w:t>may</w:t>
      </w:r>
      <w:r w:rsidRPr="00B1680E">
        <w:rPr>
          <w:rFonts w:ascii="Albertus Extra Bold" w:hAnsi="Albertus Extra Bold"/>
          <w:b/>
        </w:rPr>
        <w:t>]</w:t>
      </w:r>
      <w:r>
        <w:t xml:space="preserve"> </w:t>
      </w:r>
      <w:r>
        <w:rPr>
          <w:u w:val="single"/>
        </w:rPr>
        <w:t>shall</w:t>
      </w:r>
      <w:r>
        <w:t xml:space="preserve"> authorize payment of the surcharge on an installment basis over a period of </w:t>
      </w:r>
      <w:r w:rsidRPr="00B1680E">
        <w:rPr>
          <w:rFonts w:ascii="Albertus Extra Bold" w:hAnsi="Albertus Extra Bold"/>
          <w:b/>
        </w:rPr>
        <w:t>[</w:t>
      </w:r>
      <w:r>
        <w:t>12</w:t>
      </w:r>
      <w:r w:rsidRPr="00B1680E">
        <w:rPr>
          <w:rFonts w:ascii="Albertus Extra Bold" w:hAnsi="Albertus Extra Bold"/>
          <w:b/>
        </w:rPr>
        <w:t>]</w:t>
      </w:r>
      <w:r>
        <w:t xml:space="preserve"> </w:t>
      </w:r>
      <w:r w:rsidRPr="00B1680E">
        <w:rPr>
          <w:u w:val="single"/>
        </w:rPr>
        <w:t>48</w:t>
      </w:r>
      <w:r>
        <w:t xml:space="preserve"> months for assessments under $2,300 or </w:t>
      </w:r>
      <w:r w:rsidRPr="00B1680E">
        <w:rPr>
          <w:rFonts w:ascii="Albertus Extra Bold" w:hAnsi="Albertus Extra Bold"/>
          <w:b/>
        </w:rPr>
        <w:t>[</w:t>
      </w:r>
      <w:r>
        <w:t>24</w:t>
      </w:r>
      <w:r w:rsidRPr="00B1680E">
        <w:rPr>
          <w:rFonts w:ascii="Albertus Extra Bold" w:hAnsi="Albertus Extra Bold"/>
          <w:b/>
        </w:rPr>
        <w:t>]</w:t>
      </w:r>
      <w:r>
        <w:t xml:space="preserve"> </w:t>
      </w:r>
      <w:r w:rsidRPr="00B1680E">
        <w:rPr>
          <w:u w:val="single"/>
        </w:rPr>
        <w:t>72</w:t>
      </w:r>
      <w:r>
        <w:t xml:space="preserve"> months for assessments of $2,300 or more. The commission </w:t>
      </w:r>
      <w:r w:rsidRPr="00B1680E">
        <w:rPr>
          <w:rFonts w:ascii="Albertus Extra Bold" w:hAnsi="Albertus Extra Bold"/>
          <w:b/>
        </w:rPr>
        <w:t>[</w:t>
      </w:r>
      <w:r>
        <w:t>, for good cause, may authorize payment of any surcharge on an installment basis over a period not to exceed 36 months</w:t>
      </w:r>
      <w:r w:rsidRPr="00B1680E">
        <w:rPr>
          <w:rFonts w:ascii="Albertus Extra Bold" w:hAnsi="Albertus Extra Bold"/>
          <w:b/>
        </w:rPr>
        <w:t>]</w:t>
      </w:r>
      <w:r>
        <w:t xml:space="preserve"> </w:t>
      </w:r>
      <w:r>
        <w:rPr>
          <w:u w:val="single"/>
        </w:rPr>
        <w:t>shall not reject any request made by a driver to enter into a monthly installment plan to pay outstanding surcharges</w:t>
      </w:r>
      <w:r w:rsidRPr="00B1680E">
        <w:t>.</w:t>
      </w:r>
      <w:r>
        <w:t xml:space="preserve">  If a driver fails to pay the surcharge or any installments on the surcharge, the total surcharge shall become due immediately, except as otherwise prescribed by rule of the commission.</w:t>
      </w:r>
    </w:p>
    <w:p w:rsidR="00A40863" w:rsidRDefault="00A40863" w:rsidP="00A40863">
      <w:r>
        <w:tab/>
        <w:t>The commission may authorize any person to pay the surcharge levied under this section and collectible by the commission by use of a credit card, debit card or other electronic payment device, and the chief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driving privilege of the surcharged driver shall be suspended and the driver shall be subject to the fee imposed for dishonored checks pursuant to section 31 of P.L.1994, c.60 (C.39:5-36.1).</w:t>
      </w:r>
    </w:p>
    <w:p w:rsidR="00A40863" w:rsidRDefault="00A40863" w:rsidP="00A40863">
      <w:r>
        <w:tab/>
        <w:t>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chief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A40863" w:rsidRDefault="00A40863" w:rsidP="00A40863">
      <w:r>
        <w:tab/>
        <w:t>If the chief administrator or his designee approves a special payment plan, of such duration as the chief administrator or his designee deems appropriate, for repayment of the certificate of debt, and the driver is complying with the approved plan, the plan may be continued for any new surcharge not part of the certificate of debt.</w:t>
      </w:r>
    </w:p>
    <w:p w:rsidR="00A40863" w:rsidRDefault="00A40863" w:rsidP="00A40863">
      <w:r>
        <w:tab/>
        <w:t>All moneys collectible by the commission under subparagraph (b) of paragraph (2) of this subsection b. shall be billed and collected by the commission except as provided in P.L.1997, c.280 (C.2B:19-10 et al.) for the collection of unpaid surcharges. Commencing on September 1, 1996, or such earlier time as the Commissioner of Banking and Insurance shall certify to the State Treasurer that 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b. shall be remitted to the Division of Motor Vehicles Surcharge Fund:</w:t>
      </w:r>
    </w:p>
    <w:p w:rsidR="00A40863" w:rsidRDefault="00A40863" w:rsidP="00A40863">
      <w:r>
        <w:tab/>
        <w:t>(</w:t>
      </w:r>
      <w:proofErr w:type="spellStart"/>
      <w:r>
        <w:t>i</w:t>
      </w:r>
      <w:proofErr w:type="spellEnd"/>
      <w:r>
        <w:t>)</w:t>
      </w:r>
      <w:r>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A40863" w:rsidRDefault="00A40863" w:rsidP="00A40863">
      <w:r>
        <w:tab/>
        <w:t>(ii)</w:t>
      </w:r>
      <w:r>
        <w:tab/>
        <w:t>from and after the date of certification by the Commissioner of Banking and Insurance that the moneys collectible under subparagraph (b) of paragraph (2) of this subsection b.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of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b. 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such payments shall be subject to and dependent upon appropriation by the State Legislature.</w:t>
      </w:r>
    </w:p>
    <w:p w:rsidR="00A40863" w:rsidRDefault="00A40863" w:rsidP="00A40863">
      <w:r>
        <w:tab/>
        <w:t>All surcharges collected by the courts pursuant to subparagraph (a) of paragraph (2) of this subsection b. shall be forwarded not less frequently than monthly to the Division of Revenue.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b. and forwarded to the Division of Revenue shall be transferred to the General Fund.</w:t>
      </w:r>
    </w:p>
    <w:p w:rsidR="00A40863" w:rsidRDefault="00A40863" w:rsidP="00A40863">
      <w:r>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A40863" w:rsidRDefault="00A40863" w:rsidP="00A40863">
      <w:r>
        <w:tab/>
        <w:t>(3)</w:t>
      </w:r>
      <w:r>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A40863" w:rsidRDefault="00A40863" w:rsidP="00A40863">
      <w:r>
        <w:tab/>
        <w:t>c.</w:t>
      </w:r>
      <w:r>
        <w:tab/>
        <w:t xml:space="preserve">No motor vehicle violation surcharges shall be levied on an automobile insurance policy issued or renewed on or after </w:t>
      </w:r>
      <w:smartTag w:uri="urn:schemas-microsoft-com:office:smarttags" w:element="date">
        <w:smartTagPr>
          <w:attr w:name="Month" w:val="1"/>
          <w:attr w:name="Day" w:val="1"/>
          <w:attr w:name="Year" w:val="1984"/>
        </w:smartTagPr>
        <w:r>
          <w:t>January 1, 1984</w:t>
        </w:r>
      </w:smartTag>
      <w:r>
        <w:t>, except in accordance with the Motor Vehicle Violations Surcharge System, and all surcharges levied thereunder shall be assessed, collected and distributed in accordance with subsection b. of this section.</w:t>
      </w:r>
    </w:p>
    <w:p w:rsidR="00A40863" w:rsidRDefault="00A40863" w:rsidP="00A40863">
      <w:r>
        <w:tab/>
        <w:t>d.</w:t>
      </w:r>
      <w:r>
        <w:tab/>
        <w:t>(Deleted by amendment, P.L.1990, c.8.)</w:t>
      </w:r>
    </w:p>
    <w:p w:rsidR="00A40863" w:rsidRDefault="00A40863" w:rsidP="00A40863">
      <w:r>
        <w:tab/>
        <w:t>e.</w:t>
      </w:r>
      <w:r>
        <w:tab/>
        <w:t>The Commissioner of Banking and Insurance and the commission as may be appropriate, shall adopt any rules and regulations necessary or appropriate to effectuate the purposes of this section.</w:t>
      </w:r>
    </w:p>
    <w:p w:rsidR="00A40863" w:rsidRPr="00B1680E" w:rsidRDefault="00A40863" w:rsidP="00A40863">
      <w:r>
        <w:t>(</w:t>
      </w:r>
      <w:proofErr w:type="spellStart"/>
      <w:r>
        <w:t>cf</w:t>
      </w:r>
      <w:proofErr w:type="spellEnd"/>
      <w:r>
        <w:t xml:space="preserve">: P.L.2007, c.282, s.1) </w:t>
      </w:r>
    </w:p>
    <w:p w:rsidR="00A40863" w:rsidRPr="00D71D68" w:rsidRDefault="00A40863" w:rsidP="00A40863"/>
    <w:p w:rsidR="00BC4DD7" w:rsidRDefault="00BC4DD7" w:rsidP="00BC4DD7">
      <w:r>
        <w:tab/>
      </w:r>
      <w:r w:rsidR="00A40863">
        <w:t>2.</w:t>
      </w:r>
      <w:r w:rsidR="00A40863">
        <w:tab/>
        <w:t>This act shall take effect immediately.</w:t>
      </w:r>
      <w:r>
        <w:br w:type="page"/>
      </w:r>
    </w:p>
    <w:p w:rsidR="00A40863" w:rsidRDefault="00A40863" w:rsidP="00A40863">
      <w:pPr>
        <w:jc w:val="center"/>
      </w:pPr>
      <w:r>
        <w:t>STATEMENT</w:t>
      </w:r>
    </w:p>
    <w:p w:rsidR="00A40863" w:rsidRDefault="00A40863" w:rsidP="00A40863">
      <w:pPr>
        <w:jc w:val="center"/>
      </w:pPr>
    </w:p>
    <w:p w:rsidR="00A40863" w:rsidRPr="008C0473" w:rsidRDefault="00A40863" w:rsidP="00A40863">
      <w:r>
        <w:tab/>
        <w:t xml:space="preserve">This bill </w:t>
      </w:r>
      <w:r w:rsidRPr="008C0473">
        <w:t>requires that the Motor Vehicle Commission (MVC) enter into a monthly installment plan for paying motor vehicle surcharges upon the written request of a driver with outstanding surcharges.</w:t>
      </w:r>
    </w:p>
    <w:p w:rsidR="00A40863" w:rsidRPr="008C0473" w:rsidRDefault="00A40863" w:rsidP="00A40863">
      <w:r w:rsidRPr="008C0473">
        <w:tab/>
        <w:t>Currently, the MVC has the discretion to authorize payment of surcharges on an installment basis for a period not to exceed one year for assessments under $2,300, or not to exceed two years for assessments of $2,300 or more.  The MVC may, for good cause, authorize installment payments for a period not to exceed three years irrespective of the surcharge assessment.</w:t>
      </w:r>
    </w:p>
    <w:p w:rsidR="00A40863" w:rsidRPr="008C0473" w:rsidRDefault="00A40863" w:rsidP="00A40863">
      <w:r w:rsidRPr="008C0473">
        <w:tab/>
        <w:t>Under this bill, upon the written request of a driver, the MVC is required to authorize the payment of surcharges on a monthly basis.  The bill prohibits the MVC from denying any request to enter into a monthly installment plan.</w:t>
      </w:r>
    </w:p>
    <w:p w:rsidR="00A40863" w:rsidRDefault="00A40863" w:rsidP="00A40863">
      <w:r w:rsidRPr="008C0473">
        <w:tab/>
        <w:t>In addition, this bill extends the time period for monthly installment payments.  Under the bill, a driver is authorized to pay assessments on an installment basis for a period not to exceed four years for assessments under $2,300, or not to exceed six years for assessments of $2,300 or more.</w:t>
      </w:r>
    </w:p>
    <w:sectPr w:rsidR="00A40863" w:rsidSect="00BC4DD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C99" w:rsidRDefault="00197C99">
      <w:r>
        <w:separator/>
      </w:r>
    </w:p>
  </w:endnote>
  <w:endnote w:type="continuationSeparator" w:id="0">
    <w:p w:rsidR="00197C99" w:rsidRDefault="00197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DD7" w:rsidRPr="00921C91" w:rsidRDefault="00BC4D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DD7" w:rsidRPr="00921C91" w:rsidRDefault="00BC4DD7">
    <w:pPr>
      <w:pStyle w:val="Footer"/>
      <w:rPr>
        <w:szCs w:val="18"/>
      </w:rPr>
    </w:pPr>
  </w:p>
  <w:p w:rsidR="00BC4DD7" w:rsidRPr="00921C91" w:rsidRDefault="00BC4D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C99" w:rsidRDefault="00197C99">
      <w:r>
        <w:separator/>
      </w:r>
    </w:p>
  </w:footnote>
  <w:footnote w:type="continuationSeparator" w:id="0">
    <w:p w:rsidR="00197C99" w:rsidRDefault="00197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13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4DD7" w:rsidRDefault="00BC4DD7" w:rsidP="00BC4DD7">
    <w:pPr>
      <w:pStyle w:val="bpuHeadSpon"/>
    </w:pPr>
    <w:r w:rsidRPr="00BC4DD7">
      <w:rPr>
        <w:rStyle w:val="bpuHeadSponChar"/>
      </w:rPr>
      <w:t>A1898</w:t>
    </w:r>
    <w:r>
      <w:t xml:space="preserve"> WIMBERLY, CARTER</w:t>
    </w:r>
  </w:p>
  <w:p w:rsidR="00BC4DD7" w:rsidRDefault="00BC4DD7" w:rsidP="00BC4DD7">
    <w:pPr>
      <w:pStyle w:val="bpuHeadSpon"/>
    </w:pPr>
    <w:r>
      <w:fldChar w:fldCharType="begin"/>
    </w:r>
    <w:r>
      <w:instrText xml:space="preserve"> PAGE  \* MERGEFORMAT </w:instrText>
    </w:r>
    <w:r>
      <w:fldChar w:fldCharType="separate"/>
    </w:r>
    <w:r w:rsidR="00B61319">
      <w:rPr>
        <w:noProof/>
      </w:rPr>
      <w:t>7</w:t>
    </w:r>
    <w:r>
      <w:fldChar w:fldCharType="end"/>
    </w:r>
  </w:p>
  <w:p w:rsidR="00BC4DD7" w:rsidRPr="00AF575C" w:rsidRDefault="00BC4DD7" w:rsidP="00BC4D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4DD7" w:rsidRDefault="00BC4DD7" w:rsidP="00BC4DD7">
    <w:pPr>
      <w:pStyle w:val="bpuHeadSpon"/>
    </w:pPr>
    <w:r w:rsidRPr="00BC4DD7">
      <w:rPr>
        <w:rStyle w:val="bpuHeadSponChar"/>
      </w:rPr>
      <w:t>A1898</w:t>
    </w:r>
    <w:r>
      <w:t xml:space="preserve"> WIMBERLY, CARTER</w:t>
    </w:r>
  </w:p>
  <w:p w:rsidR="00BC4DD7" w:rsidRDefault="00BC4DD7" w:rsidP="00BC4DD7">
    <w:pPr>
      <w:pStyle w:val="bpuHeadSpon"/>
    </w:pPr>
    <w:r>
      <w:fldChar w:fldCharType="begin"/>
    </w:r>
    <w:r>
      <w:instrText xml:space="preserve"> PAGE  \* MERGEFORMAT </w:instrText>
    </w:r>
    <w:r>
      <w:fldChar w:fldCharType="separate"/>
    </w:r>
    <w:r w:rsidR="00B61319">
      <w:rPr>
        <w:noProof/>
      </w:rPr>
      <w:t>2</w:t>
    </w:r>
    <w:r>
      <w:fldChar w:fldCharType="end"/>
    </w:r>
  </w:p>
  <w:p w:rsidR="00BC4DD7" w:rsidRDefault="00BC4DD7" w:rsidP="00BC4D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C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C9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691"/>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86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319"/>
    <w:rsid w:val="00B7201D"/>
    <w:rsid w:val="00B809B3"/>
    <w:rsid w:val="00B80AFD"/>
    <w:rsid w:val="00B854DC"/>
    <w:rsid w:val="00B90F81"/>
    <w:rsid w:val="00B91BF9"/>
    <w:rsid w:val="00BB2482"/>
    <w:rsid w:val="00BC4545"/>
    <w:rsid w:val="00BC4DD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3A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1CA296-6691-4B0C-895B-FAB9E9BA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4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5901C-A8A3-4968-8BFC-FAABC1D1B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2578</Words>
  <Characters>13467</Characters>
  <Application>Microsoft Office Word</Application>
  <DocSecurity>0</DocSecurity>
  <Lines>282</Lines>
  <Paragraphs>44</Paragraphs>
  <ScaleCrop>false</ScaleCrop>
  <HeadingPairs>
    <vt:vector size="2" baseType="variant">
      <vt:variant>
        <vt:lpstr>Title</vt:lpstr>
      </vt:variant>
      <vt:variant>
        <vt:i4>1</vt:i4>
      </vt:variant>
    </vt:vector>
  </HeadingPairs>
  <TitlesOfParts>
    <vt:vector size="1" baseType="lpstr">
      <vt:lpstr>wimberly/4142_I1</vt:lpstr>
    </vt:vector>
  </TitlesOfParts>
  <Manager>R224</Manager>
  <Company>OFFICE of LEGISLATIVE SERVICES</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A1898</dc:title>
  <dc:creator>Assemblyman  WIMBERLY, Assemblywoman  CARTER</dc:creator>
  <cp:keywords>A1898|7|SG |76|0|0|!|0|</cp:keywords>
  <dc:description>PREFILED 2020</dc:description>
  <cp:lastModifiedBy>Franks, Denise</cp:lastModifiedBy>
  <cp:revision>2</cp:revision>
  <cp:lastPrinted>2005-07-29T18:13:00Z</cp:lastPrinted>
  <dcterms:created xsi:type="dcterms:W3CDTF">2020-01-11T23:15:00Z</dcterms:created>
  <dcterms:modified xsi:type="dcterms:W3CDTF">2020-01-11T23:15:00Z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