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3C2" w:rsidRDefault="008C53C2" w:rsidP="008C53C2">
      <w:pPr>
        <w:pStyle w:val="bpuBill"/>
      </w:pPr>
      <w:bookmarkStart w:id="0" w:name="bpuFrontPg"/>
      <w:bookmarkStart w:id="1" w:name="_GoBack"/>
      <w:bookmarkEnd w:id="0"/>
      <w:bookmarkEnd w:id="1"/>
      <w:r>
        <w:t xml:space="preserve">ASSEMBLY, No. 1904 </w:t>
      </w:r>
    </w:p>
    <w:p w:rsidR="008C53C2" w:rsidRPr="008C53C2" w:rsidRDefault="008C53C2" w:rsidP="008C53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40271946" r:id="rId9"/>
        </w:object>
      </w:r>
    </w:p>
    <w:p w:rsidR="008C53C2" w:rsidRDefault="008C53C2" w:rsidP="008C53C2">
      <w:pPr>
        <w:pStyle w:val="bpuState"/>
      </w:pPr>
      <w:r>
        <w:t>STATE OF NEW JERSEY</w:t>
      </w:r>
    </w:p>
    <w:p w:rsidR="008C53C2" w:rsidRDefault="008C53C2" w:rsidP="008C53C2">
      <w:pPr>
        <w:pStyle w:val="bpuLegislature"/>
      </w:pPr>
      <w:r>
        <w:t>219th LEGISLATURE</w:t>
      </w:r>
    </w:p>
    <w:p w:rsidR="008C53C2" w:rsidRDefault="008C53C2" w:rsidP="008C53C2">
      <w:pPr>
        <w:pStyle w:val="bpuWpGraphic"/>
      </w:pPr>
      <w:r>
        <w:object w:dxaOrig="8985" w:dyaOrig="255">
          <v:shape id="_x0000_i1026" type="#_x0000_t75" style="width:6in;height:11.5pt" o:ole="">
            <v:imagedata r:id="rId8" o:title=""/>
          </v:shape>
          <o:OLEObject Type="Embed" ProgID="WPWin6.1" ShapeID="_x0000_i1026" DrawAspect="Content" ObjectID="_1640271947" r:id="rId10"/>
        </w:object>
      </w:r>
      <w:r>
        <w:t xml:space="preserve">  </w:t>
      </w:r>
    </w:p>
    <w:p w:rsidR="008C53C2" w:rsidRDefault="008C53C2" w:rsidP="008C53C2">
      <w:pPr>
        <w:pStyle w:val="bpuIntro"/>
      </w:pPr>
      <w:r>
        <w:t>PRE-FILED FOR INTRODUCTION IN THE 2020 SESSION</w:t>
      </w:r>
    </w:p>
    <w:p w:rsidR="008C53C2" w:rsidRDefault="008C53C2" w:rsidP="008C53C2">
      <w:pPr>
        <w:pStyle w:val="bpuIntro"/>
      </w:pPr>
    </w:p>
    <w:p w:rsidR="008C53C2" w:rsidRDefault="008C53C2" w:rsidP="008C53C2">
      <w:pPr>
        <w:pStyle w:val="bpuIntro"/>
        <w:sectPr w:rsidR="008C53C2" w:rsidSect="008C53C2">
          <w:headerReference w:type="even" r:id="rId11"/>
          <w:headerReference w:type="default" r:id="rId12"/>
          <w:pgSz w:w="12240" w:h="20160" w:code="5"/>
          <w:pgMar w:top="2160" w:right="1440" w:bottom="1440" w:left="1440" w:header="720" w:footer="720" w:gutter="0"/>
          <w:pgNumType w:start="1"/>
          <w:cols w:space="720"/>
          <w:docGrid w:linePitch="360"/>
        </w:sectPr>
      </w:pPr>
    </w:p>
    <w:p w:rsidR="008C53C2" w:rsidRDefault="008C53C2" w:rsidP="008C53C2">
      <w:pPr>
        <w:pStyle w:val="bpuIntro"/>
      </w:pPr>
    </w:p>
    <w:p w:rsidR="008C53C2" w:rsidRDefault="008C53C2" w:rsidP="008C53C2">
      <w:pPr>
        <w:pStyle w:val="bpuSponsor"/>
      </w:pPr>
      <w:r>
        <w:t>Sponsored by:</w:t>
      </w:r>
    </w:p>
    <w:p w:rsidR="008C53C2" w:rsidRDefault="008C53C2" w:rsidP="008C53C2">
      <w:pPr>
        <w:pStyle w:val="bpuSponsor"/>
      </w:pPr>
      <w:r>
        <w:t>Assemblyman  BENJIE E. WIMBERLY</w:t>
      </w:r>
    </w:p>
    <w:p w:rsidR="008C53C2" w:rsidRDefault="008C53C2" w:rsidP="008C53C2">
      <w:pPr>
        <w:pStyle w:val="bpuSponsor"/>
      </w:pPr>
      <w:r>
        <w:t>District 35 (Bergen and Passaic)</w:t>
      </w:r>
    </w:p>
    <w:p w:rsidR="008C53C2" w:rsidRDefault="008C53C2" w:rsidP="008C53C2">
      <w:pPr>
        <w:pStyle w:val="bpuSponsor"/>
      </w:pPr>
      <w:r>
        <w:t>Assemblywoman  VALERIE VAINIERI HUTTLE</w:t>
      </w:r>
    </w:p>
    <w:p w:rsidR="008C53C2" w:rsidRDefault="008C53C2" w:rsidP="008C53C2">
      <w:pPr>
        <w:pStyle w:val="bpuSponsor"/>
      </w:pPr>
      <w:r>
        <w:t>District 37 (Bergen)</w:t>
      </w:r>
    </w:p>
    <w:p w:rsidR="008C53C2" w:rsidRDefault="008C53C2" w:rsidP="008C53C2">
      <w:pPr>
        <w:pStyle w:val="bpuSponsor"/>
      </w:pPr>
      <w:r>
        <w:t>Assemblywoman  MILA M. JASEY</w:t>
      </w:r>
    </w:p>
    <w:p w:rsidR="008C53C2" w:rsidRDefault="008C53C2" w:rsidP="008C53C2">
      <w:pPr>
        <w:pStyle w:val="bpuSponsor"/>
      </w:pPr>
      <w:r>
        <w:t>District 27 (Essex and Morris)</w:t>
      </w:r>
    </w:p>
    <w:p w:rsidR="008C53C2" w:rsidRDefault="008C53C2" w:rsidP="008C53C2">
      <w:pPr>
        <w:pStyle w:val="bpuSponsor"/>
      </w:pPr>
    </w:p>
    <w:p w:rsidR="008C53C2" w:rsidRDefault="008C53C2" w:rsidP="008C53C2">
      <w:pPr>
        <w:pStyle w:val="bpuSponsor"/>
      </w:pPr>
      <w:r>
        <w:t>Co-Sponsored by:</w:t>
      </w:r>
    </w:p>
    <w:p w:rsidR="008C53C2" w:rsidRPr="008C53C2" w:rsidRDefault="008C53C2" w:rsidP="008C53C2">
      <w:pPr>
        <w:pStyle w:val="bpuSponsor"/>
      </w:pPr>
      <w:r w:rsidRPr="008C53C2">
        <w:t xml:space="preserve">Assemblywoman Reynolds-Jackson, Assemblymen </w:t>
      </w:r>
      <w:proofErr w:type="spellStart"/>
      <w:r w:rsidRPr="008C53C2">
        <w:t>Schaer</w:t>
      </w:r>
      <w:proofErr w:type="spellEnd"/>
      <w:r w:rsidRPr="008C53C2">
        <w:t xml:space="preserve">, Tully, Assemblywomen Swain, Timberlake, McKnight, Assemblyman McKeon, Assemblywomen </w:t>
      </w:r>
      <w:proofErr w:type="spellStart"/>
      <w:r w:rsidRPr="008C53C2">
        <w:t>Lampitt</w:t>
      </w:r>
      <w:proofErr w:type="spellEnd"/>
      <w:r w:rsidRPr="008C53C2">
        <w:t xml:space="preserve"> and Murphy</w:t>
      </w:r>
    </w:p>
    <w:p w:rsidR="008C53C2" w:rsidRDefault="008C53C2" w:rsidP="008C53C2">
      <w:pPr>
        <w:pStyle w:val="bpuSponsor"/>
      </w:pPr>
    </w:p>
    <w:p w:rsidR="008C53C2" w:rsidRDefault="008C53C2" w:rsidP="008C53C2"/>
    <w:p w:rsidR="008C53C2" w:rsidRPr="008C53C2" w:rsidRDefault="008C53C2" w:rsidP="008C53C2"/>
    <w:p w:rsidR="008C53C2" w:rsidRDefault="008C53C2" w:rsidP="008C53C2">
      <w:pPr>
        <w:pStyle w:val="bpuSponsor"/>
      </w:pPr>
    </w:p>
    <w:p w:rsidR="008C53C2" w:rsidRDefault="008C53C2" w:rsidP="008C53C2">
      <w:pPr>
        <w:pStyle w:val="bpuSponsor"/>
      </w:pPr>
      <w:r>
        <w:t>SYNOPSIS</w:t>
      </w:r>
    </w:p>
    <w:p w:rsidR="008C53C2" w:rsidRDefault="008C53C2" w:rsidP="008C53C2">
      <w:pPr>
        <w:pStyle w:val="bpuNormText"/>
      </w:pPr>
      <w:r>
        <w:tab/>
        <w:t xml:space="preserve">Directs Commissioner of Education to develop sensitivity training program for high school athletic directors, coaches, and sports officials of interscholastic athletic sports programs. </w:t>
      </w:r>
    </w:p>
    <w:p w:rsidR="008C53C2" w:rsidRDefault="008C53C2" w:rsidP="008C53C2">
      <w:pPr>
        <w:pStyle w:val="bpuNormText"/>
      </w:pPr>
    </w:p>
    <w:p w:rsidR="008C53C2" w:rsidRDefault="008C53C2" w:rsidP="008C53C2">
      <w:pPr>
        <w:pStyle w:val="bpuSponsor"/>
      </w:pPr>
      <w:r>
        <w:t xml:space="preserve">CURRENT VERSION OF TEXT </w:t>
      </w:r>
    </w:p>
    <w:p w:rsidR="008C53C2" w:rsidRDefault="008C53C2" w:rsidP="008C53C2">
      <w:pPr>
        <w:pStyle w:val="bpuNormText"/>
      </w:pPr>
      <w:r>
        <w:tab/>
        <w:t>Introduced Pending Technical Review by Legislative Counsel.</w:t>
      </w:r>
    </w:p>
    <w:p w:rsidR="008C53C2" w:rsidRDefault="008C53C2" w:rsidP="008C53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C53C2" w:rsidRDefault="008C53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53C2" w:rsidSect="008C53C2">
          <w:type w:val="continuous"/>
          <w:pgSz w:w="12240" w:h="20160" w:code="5"/>
          <w:pgMar w:top="2160" w:right="2275" w:bottom="1440" w:left="2275" w:header="72" w:footer="720" w:gutter="0"/>
          <w:pgNumType w:start="1"/>
          <w:cols w:space="720"/>
          <w:docGrid w:linePitch="360"/>
        </w:sectPr>
      </w:pPr>
    </w:p>
    <w:p w:rsidR="00A34161" w:rsidRPr="00677316" w:rsidRDefault="00A34161" w:rsidP="00A34161">
      <w:pPr>
        <w:pStyle w:val="HangingAnAct"/>
        <w:rPr>
          <w:rStyle w:val="HangingAnActChar"/>
        </w:rPr>
      </w:pPr>
      <w:r w:rsidRPr="00A34161">
        <w:rPr>
          <w:rStyle w:val="BillHead"/>
        </w:rPr>
        <w:lastRenderedPageBreak/>
        <w:t>An Act</w:t>
      </w:r>
      <w:r w:rsidRPr="006B7FA7">
        <w:rPr>
          <w:rStyle w:val="HangingAnActChar"/>
        </w:rPr>
        <w:t xml:space="preserve"> </w:t>
      </w:r>
      <w:r w:rsidRPr="00857FD0">
        <w:t>concerning sensitivity training in Statewide interscholastic sports programs and supplementing chapter 11 of Title 18A of the New Jersey Statutes.</w:t>
      </w:r>
    </w:p>
    <w:p w:rsidR="00A34161" w:rsidRPr="00D71D68" w:rsidRDefault="00A34161" w:rsidP="00A34161"/>
    <w:p w:rsidR="00A34161" w:rsidRPr="00AA7880" w:rsidRDefault="00A34161" w:rsidP="00A34161">
      <w:r>
        <w:tab/>
      </w:r>
      <w:r>
        <w:rPr>
          <w:rStyle w:val="BillHeading2"/>
        </w:rPr>
        <w:t xml:space="preserve">Be It Enacted </w:t>
      </w:r>
      <w:r>
        <w:rPr>
          <w:rStyle w:val="BillLanguage"/>
        </w:rPr>
        <w:t>by the Senate and General Assembly of the State of New Jersey:</w:t>
      </w:r>
    </w:p>
    <w:p w:rsidR="00A34161" w:rsidRDefault="00A34161" w:rsidP="00A34161"/>
    <w:p w:rsidR="00A34161" w:rsidRDefault="00A34161" w:rsidP="00A34161">
      <w:r>
        <w:tab/>
        <w:t>1.</w:t>
      </w:r>
      <w:r>
        <w:tab/>
        <w:t xml:space="preserve">a. The Commissioner of Education shall develop an interscholastic sports sensitivity training program for </w:t>
      </w:r>
      <w:r w:rsidRPr="007B09F3">
        <w:t>high school athletic directors</w:t>
      </w:r>
      <w:r w:rsidRPr="00C403B9">
        <w:t>,</w:t>
      </w:r>
      <w:r w:rsidRPr="007B09F3">
        <w:t xml:space="preserve"> co</w:t>
      </w:r>
      <w:r>
        <w:t xml:space="preserve">aches </w:t>
      </w:r>
      <w:r w:rsidRPr="00C403B9">
        <w:t>, and sports officials</w:t>
      </w:r>
      <w:r w:rsidRPr="007B09F3">
        <w:t xml:space="preserve">. </w:t>
      </w:r>
      <w:r>
        <w:t>In the development of the program, the commissioner shall consult with the Division on Civil Rights in the Department of Law and Public Safety. The training program shall provide information on topics including, but not limited to:</w:t>
      </w:r>
    </w:p>
    <w:p w:rsidR="00A34161" w:rsidRDefault="00A34161" w:rsidP="00A34161">
      <w:r>
        <w:tab/>
        <w:t>(1)</w:t>
      </w:r>
      <w:r>
        <w:tab/>
        <w:t xml:space="preserve">gender and sexual orientation; </w:t>
      </w:r>
    </w:p>
    <w:p w:rsidR="00A34161" w:rsidRDefault="00A34161" w:rsidP="00A34161">
      <w:r>
        <w:tab/>
        <w:t>(2)</w:t>
      </w:r>
      <w:r>
        <w:tab/>
        <w:t>race and ethnicity;</w:t>
      </w:r>
    </w:p>
    <w:p w:rsidR="00A34161" w:rsidRDefault="00A34161" w:rsidP="00A34161">
      <w:r>
        <w:tab/>
        <w:t>(3)</w:t>
      </w:r>
      <w:r>
        <w:tab/>
        <w:t>disabilities;</w:t>
      </w:r>
    </w:p>
    <w:p w:rsidR="00A34161" w:rsidRDefault="00A34161" w:rsidP="00A34161">
      <w:r>
        <w:tab/>
        <w:t>(4)</w:t>
      </w:r>
      <w:r>
        <w:tab/>
        <w:t>religious tolerance;</w:t>
      </w:r>
    </w:p>
    <w:p w:rsidR="00A34161" w:rsidRDefault="00A34161" w:rsidP="00A34161">
      <w:r>
        <w:tab/>
        <w:t>(5)</w:t>
      </w:r>
      <w:r>
        <w:tab/>
        <w:t>unconscious bias; and</w:t>
      </w:r>
    </w:p>
    <w:p w:rsidR="00A34161" w:rsidRDefault="00A34161" w:rsidP="00A34161">
      <w:r>
        <w:tab/>
        <w:t>(6)</w:t>
      </w:r>
      <w:r>
        <w:tab/>
        <w:t>diversity and inclusion.</w:t>
      </w:r>
      <w:r>
        <w:tab/>
      </w:r>
    </w:p>
    <w:p w:rsidR="00A34161" w:rsidRDefault="00A34161" w:rsidP="00A34161">
      <w:r>
        <w:tab/>
        <w:t xml:space="preserve">The commissioner shall update the training program as necessary to ensure that it reflects the most current information available to </w:t>
      </w:r>
      <w:r w:rsidRPr="00A130BF">
        <w:t>provide a</w:t>
      </w:r>
      <w:r>
        <w:t xml:space="preserve"> productive discourse on</w:t>
      </w:r>
      <w:r w:rsidRPr="00A130BF">
        <w:t xml:space="preserve"> issu</w:t>
      </w:r>
      <w:r>
        <w:t>es of diversity.</w:t>
      </w:r>
    </w:p>
    <w:p w:rsidR="00A34161" w:rsidRDefault="00A34161" w:rsidP="00A34161">
      <w:r>
        <w:tab/>
        <w:t>b.</w:t>
      </w:r>
      <w:r>
        <w:tab/>
        <w:t xml:space="preserve">The New Jersey State Interscholastic Athletic Association shall require each person who coaches a public school district or nonpublic school interscholastic high school sport, and an athletic director who oversees a public school district or nonpublic school interscholastic high school sports program, to complete the training program established pursuant to subsection a. of this section every four years.  </w:t>
      </w:r>
    </w:p>
    <w:p w:rsidR="00A34161" w:rsidRDefault="00A34161" w:rsidP="00A34161">
      <w:r>
        <w:tab/>
        <w:t xml:space="preserve">Each newly appointed coach or athletic director shall initially complete the training program during his first year in that position.  </w:t>
      </w:r>
    </w:p>
    <w:p w:rsidR="00A34161" w:rsidRDefault="00A34161" w:rsidP="00A34161">
      <w:r w:rsidRPr="00C403B9">
        <w:tab/>
        <w:t>c.</w:t>
      </w:r>
      <w:r w:rsidRPr="00C403B9">
        <w:tab/>
        <w:t>When an individual applies to a sports officials’ chapter or association, the individual shall certify that he has completed the training program established pursuant to subsection a. of this section.  An active sports official shall complete the training program every four years.</w:t>
      </w:r>
    </w:p>
    <w:p w:rsidR="00C403B9" w:rsidRPr="00C403B9" w:rsidRDefault="00C403B9" w:rsidP="00A34161"/>
    <w:p w:rsidR="00A34161" w:rsidRPr="00AA7880" w:rsidRDefault="00A34161" w:rsidP="00A34161">
      <w:r>
        <w:tab/>
        <w:t>2.</w:t>
      </w:r>
      <w:r>
        <w:tab/>
        <w:t>This act shall take effect immediately.</w:t>
      </w:r>
    </w:p>
    <w:p w:rsidR="00A34161" w:rsidRDefault="00A34161" w:rsidP="00A34161"/>
    <w:p w:rsidR="00D51172" w:rsidRDefault="00D51172" w:rsidP="00A34161"/>
    <w:p w:rsidR="00D51172" w:rsidRDefault="00D51172" w:rsidP="00D51172">
      <w:pPr>
        <w:jc w:val="center"/>
      </w:pPr>
      <w:r>
        <w:t>STATEMENT</w:t>
      </w:r>
    </w:p>
    <w:p w:rsidR="00E7752C" w:rsidRDefault="00E7752C" w:rsidP="00E7752C"/>
    <w:p w:rsidR="00D51172" w:rsidRPr="00EF23C7" w:rsidRDefault="0038251F" w:rsidP="00D51172">
      <w:r>
        <w:tab/>
      </w:r>
      <w:r w:rsidR="00D51172">
        <w:t>T</w:t>
      </w:r>
      <w:r w:rsidR="00D51172" w:rsidRPr="00EF23C7">
        <w:t>his bill requires the Commissioner of Education to develop an interscholastic sports sensitivity training program for high school athletic directors</w:t>
      </w:r>
      <w:r w:rsidR="00D51172">
        <w:t>,</w:t>
      </w:r>
      <w:r w:rsidR="00D51172" w:rsidRPr="00EF23C7">
        <w:t xml:space="preserve"> coaches</w:t>
      </w:r>
      <w:r w:rsidR="00D51172">
        <w:t>, and sports officials</w:t>
      </w:r>
      <w:r w:rsidR="00D51172" w:rsidRPr="00EF23C7">
        <w:t xml:space="preserve">.  </w:t>
      </w:r>
      <w:r w:rsidR="00D51172">
        <w:t>T</w:t>
      </w:r>
      <w:r w:rsidR="00D51172" w:rsidRPr="00EF23C7">
        <w:t>he training program is required to provide information on topics including, but not limited to:</w:t>
      </w:r>
    </w:p>
    <w:p w:rsidR="00D51172" w:rsidRPr="00EF23C7" w:rsidRDefault="00D51172" w:rsidP="00D51172">
      <w:pPr>
        <w:numPr>
          <w:ilvl w:val="0"/>
          <w:numId w:val="1"/>
        </w:numPr>
        <w:contextualSpacing/>
      </w:pPr>
      <w:r w:rsidRPr="00EF23C7">
        <w:t>gender and sexual orientation;</w:t>
      </w:r>
    </w:p>
    <w:p w:rsidR="00D51172" w:rsidRPr="00EF23C7" w:rsidRDefault="00D51172" w:rsidP="00D51172">
      <w:pPr>
        <w:numPr>
          <w:ilvl w:val="0"/>
          <w:numId w:val="1"/>
        </w:numPr>
        <w:contextualSpacing/>
      </w:pPr>
      <w:r w:rsidRPr="00EF23C7">
        <w:t>race and ethnicity;</w:t>
      </w:r>
    </w:p>
    <w:p w:rsidR="00D51172" w:rsidRPr="00EF23C7" w:rsidRDefault="00D51172" w:rsidP="00D51172">
      <w:pPr>
        <w:numPr>
          <w:ilvl w:val="0"/>
          <w:numId w:val="1"/>
        </w:numPr>
        <w:contextualSpacing/>
      </w:pPr>
      <w:r w:rsidRPr="00EF23C7">
        <w:t>disabilities;</w:t>
      </w:r>
    </w:p>
    <w:p w:rsidR="00D51172" w:rsidRPr="00EF23C7" w:rsidRDefault="00D51172" w:rsidP="00D51172">
      <w:pPr>
        <w:numPr>
          <w:ilvl w:val="0"/>
          <w:numId w:val="1"/>
        </w:numPr>
        <w:contextualSpacing/>
      </w:pPr>
      <w:r w:rsidRPr="00EF23C7">
        <w:t>religious tolerance;</w:t>
      </w:r>
    </w:p>
    <w:p w:rsidR="00D51172" w:rsidRPr="00EF23C7" w:rsidRDefault="00D51172" w:rsidP="00D51172">
      <w:pPr>
        <w:numPr>
          <w:ilvl w:val="0"/>
          <w:numId w:val="1"/>
        </w:numPr>
        <w:contextualSpacing/>
      </w:pPr>
      <w:r w:rsidRPr="00EF23C7">
        <w:t>unconscious bias; and</w:t>
      </w:r>
    </w:p>
    <w:p w:rsidR="00D51172" w:rsidRPr="00EF23C7" w:rsidRDefault="00D51172" w:rsidP="00D51172">
      <w:pPr>
        <w:numPr>
          <w:ilvl w:val="0"/>
          <w:numId w:val="1"/>
        </w:numPr>
        <w:contextualSpacing/>
      </w:pPr>
      <w:r w:rsidRPr="00EF23C7">
        <w:t>diversity and inclusion.</w:t>
      </w:r>
    </w:p>
    <w:p w:rsidR="00D51172" w:rsidRPr="00EF23C7" w:rsidRDefault="00D51172" w:rsidP="00D51172">
      <w:r w:rsidRPr="00EF23C7">
        <w:tab/>
        <w:t>In the development of the program, the commissioner will consult with the Division on Civil Rights in the Department of Law and Public Safety.</w:t>
      </w:r>
    </w:p>
    <w:p w:rsidR="00D51172" w:rsidRPr="00EF23C7" w:rsidRDefault="00D51172" w:rsidP="00D51172">
      <w:r w:rsidRPr="00EF23C7">
        <w:tab/>
        <w:t xml:space="preserve">The bill also directs the New Jersey State Interscholastic Athletic Association to require each person who coaches a public school district or nonpublic school interscholastic high school sport, and an athletic director who oversees a public school district or nonpublic school interscholastic high school sports program, to complete the training program every four years. Under the bill, each newly appointed coach or athletic director must initially complete the training program during his first year in that position. </w:t>
      </w:r>
    </w:p>
    <w:p w:rsidR="00D51172" w:rsidRDefault="00D51172" w:rsidP="00D51172">
      <w:r>
        <w:tab/>
        <w:t>Finally, the bill provides that when an individual applies to a sports officials’ chapter or association, the individual must certify that he has completed the training program.  An active sports official must complete the training program every four years.</w:t>
      </w:r>
    </w:p>
    <w:sectPr w:rsidR="00D51172" w:rsidSect="008C53C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448" w:rsidRDefault="003E6448">
      <w:r>
        <w:separator/>
      </w:r>
    </w:p>
  </w:endnote>
  <w:endnote w:type="continuationSeparator" w:id="0">
    <w:p w:rsidR="003E6448" w:rsidRDefault="003E6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448" w:rsidRDefault="003E6448">
      <w:r>
        <w:separator/>
      </w:r>
    </w:p>
  </w:footnote>
  <w:footnote w:type="continuationSeparator" w:id="0">
    <w:p w:rsidR="003E6448" w:rsidRDefault="003E64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30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C53C2" w:rsidRDefault="008C53C2" w:rsidP="008C53C2">
    <w:pPr>
      <w:pStyle w:val="bpuHeadSpon"/>
    </w:pPr>
    <w:r w:rsidRPr="008C53C2">
      <w:rPr>
        <w:rStyle w:val="bpuHeadSponChar"/>
      </w:rPr>
      <w:t>A1904</w:t>
    </w:r>
    <w:r>
      <w:t xml:space="preserve"> WIMBERLY, VAINIERI HUTTLE</w:t>
    </w:r>
  </w:p>
  <w:p w:rsidR="008C53C2" w:rsidRDefault="008C53C2" w:rsidP="008C53C2">
    <w:pPr>
      <w:pStyle w:val="bpuHeadSpon"/>
    </w:pPr>
    <w:r>
      <w:fldChar w:fldCharType="begin"/>
    </w:r>
    <w:r>
      <w:instrText xml:space="preserve"> PAGE  \* MERGEFORMAT </w:instrText>
    </w:r>
    <w:r>
      <w:fldChar w:fldCharType="separate"/>
    </w:r>
    <w:r w:rsidR="009530B0">
      <w:rPr>
        <w:noProof/>
      </w:rPr>
      <w:t>3</w:t>
    </w:r>
    <w:r>
      <w:fldChar w:fldCharType="end"/>
    </w:r>
  </w:p>
  <w:p w:rsidR="008C53C2" w:rsidRPr="00AF575C" w:rsidRDefault="008C53C2" w:rsidP="008C53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C53C2" w:rsidRDefault="008C53C2" w:rsidP="008C53C2">
    <w:pPr>
      <w:pStyle w:val="bpuHeadSpon"/>
    </w:pPr>
    <w:r w:rsidRPr="008C53C2">
      <w:rPr>
        <w:rStyle w:val="bpuHeadSponChar"/>
      </w:rPr>
      <w:t>A1904</w:t>
    </w:r>
    <w:r>
      <w:t xml:space="preserve"> WIMBERLY, VAINIERI HUTTLE</w:t>
    </w:r>
  </w:p>
  <w:p w:rsidR="008C53C2" w:rsidRDefault="008C53C2" w:rsidP="008C53C2">
    <w:pPr>
      <w:pStyle w:val="bpuHeadSpon"/>
    </w:pPr>
    <w:r>
      <w:fldChar w:fldCharType="begin"/>
    </w:r>
    <w:r>
      <w:instrText xml:space="preserve"> PAGE  \* MERGEFORMAT </w:instrText>
    </w:r>
    <w:r>
      <w:fldChar w:fldCharType="separate"/>
    </w:r>
    <w:r w:rsidR="009530B0">
      <w:rPr>
        <w:noProof/>
      </w:rPr>
      <w:t>2</w:t>
    </w:r>
    <w:r>
      <w:fldChar w:fldCharType="end"/>
    </w:r>
  </w:p>
  <w:p w:rsidR="008C53C2" w:rsidRDefault="008C53C2" w:rsidP="008C53C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106700"/>
    <w:multiLevelType w:val="hybridMultilevel"/>
    <w:tmpl w:val="79FE8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44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0BDC"/>
    <w:rsid w:val="00352F8B"/>
    <w:rsid w:val="00354D07"/>
    <w:rsid w:val="0037458C"/>
    <w:rsid w:val="00381407"/>
    <w:rsid w:val="0038251F"/>
    <w:rsid w:val="0038486B"/>
    <w:rsid w:val="003941E5"/>
    <w:rsid w:val="003A19B9"/>
    <w:rsid w:val="003A213D"/>
    <w:rsid w:val="003B7F50"/>
    <w:rsid w:val="003C32D1"/>
    <w:rsid w:val="003C6FBF"/>
    <w:rsid w:val="003D2B0D"/>
    <w:rsid w:val="003D6256"/>
    <w:rsid w:val="003E3338"/>
    <w:rsid w:val="003E644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286C"/>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60B7"/>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53C2"/>
    <w:rsid w:val="008C6FA9"/>
    <w:rsid w:val="008D35C6"/>
    <w:rsid w:val="008D455C"/>
    <w:rsid w:val="008D62DB"/>
    <w:rsid w:val="008E3B9B"/>
    <w:rsid w:val="008E4F67"/>
    <w:rsid w:val="008F6A7A"/>
    <w:rsid w:val="00902B2D"/>
    <w:rsid w:val="00915B98"/>
    <w:rsid w:val="00933C9C"/>
    <w:rsid w:val="0094377E"/>
    <w:rsid w:val="009467BF"/>
    <w:rsid w:val="0094723D"/>
    <w:rsid w:val="009530B0"/>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4161"/>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3B9"/>
    <w:rsid w:val="00C42E8A"/>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17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0BA76D-F403-4010-B429-6DE8595DA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825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51F"/>
    <w:rPr>
      <w:rFonts w:ascii="Segoe UI" w:hAnsi="Segoe UI" w:cs="Segoe UI"/>
      <w:spacing w:val="4"/>
      <w:sz w:val="18"/>
      <w:szCs w:val="18"/>
    </w:rPr>
  </w:style>
  <w:style w:type="character" w:styleId="LineNumber">
    <w:name w:val="line number"/>
    <w:basedOn w:val="DefaultParagraphFont"/>
    <w:semiHidden/>
    <w:unhideWhenUsed/>
    <w:rsid w:val="008C5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08D5B-AF8C-4366-9D14-85FCB2B24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568</Words>
  <Characters>3385</Characters>
  <Application>Microsoft Office Word</Application>
  <DocSecurity>0</DocSecurity>
  <Lines>103</Lines>
  <Paragraphs>42</Paragraphs>
  <ScaleCrop>false</ScaleCrop>
  <HeadingPairs>
    <vt:vector size="2" baseType="variant">
      <vt:variant>
        <vt:lpstr>Title</vt:lpstr>
      </vt:variant>
      <vt:variant>
        <vt:i4>1</vt:i4>
      </vt:variant>
    </vt:vector>
  </HeadingPairs>
  <TitlesOfParts>
    <vt:vector size="1" baseType="lpstr">
      <vt:lpstr>A1904</vt:lpstr>
    </vt:vector>
  </TitlesOfParts>
  <Manager>R224</Manager>
  <Company>OFFICE of LEGISLATIVE SERVICES</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A1904</dc:title>
  <dc:creator>Assemblyman  WIMBERLY, Assemblywoman  VAINIERI HUTTLE</dc:creator>
  <cp:keywords>A1904|3|SG |76|0|0|!|0|</cp:keywords>
  <dc:description>PREFILED 2020</dc:description>
  <cp:lastModifiedBy>Franks, Denise</cp:lastModifiedBy>
  <cp:revision>2</cp:revision>
  <cp:lastPrinted>2020-01-11T17:28:00Z</cp:lastPrinted>
  <dcterms:created xsi:type="dcterms:W3CDTF">2020-01-11T23:17:00Z</dcterms:created>
  <dcterms:modified xsi:type="dcterms:W3CDTF">2020-01-11T23:17:00Z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