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26B" w:rsidRDefault="000D226B" w:rsidP="000D226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1928 </w:t>
      </w:r>
    </w:p>
    <w:p w:rsidR="000D226B" w:rsidRPr="000D226B" w:rsidRDefault="000D226B" w:rsidP="000D22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5963" r:id="rId8"/>
        </w:object>
      </w:r>
    </w:p>
    <w:p w:rsidR="000D226B" w:rsidRDefault="000D226B" w:rsidP="000D226B">
      <w:pPr>
        <w:pStyle w:val="bpuState"/>
      </w:pPr>
      <w:r>
        <w:t>STATE OF NEW JERSEY</w:t>
      </w:r>
    </w:p>
    <w:p w:rsidR="000D226B" w:rsidRDefault="000D226B" w:rsidP="000D226B">
      <w:pPr>
        <w:pStyle w:val="bpuLegislature"/>
      </w:pPr>
      <w:r>
        <w:t>219th LEGISLATURE</w:t>
      </w:r>
    </w:p>
    <w:p w:rsidR="000D226B" w:rsidRDefault="000D226B" w:rsidP="000D226B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5964" r:id="rId9"/>
        </w:object>
      </w:r>
      <w:r>
        <w:t xml:space="preserve">  </w:t>
      </w:r>
    </w:p>
    <w:p w:rsidR="000D226B" w:rsidRDefault="000D226B" w:rsidP="000D226B">
      <w:pPr>
        <w:pStyle w:val="bpuIntro"/>
      </w:pPr>
      <w:r>
        <w:t>PRE-FILED FOR INTRODUCTION IN THE 2020 SESSION</w:t>
      </w:r>
    </w:p>
    <w:p w:rsidR="000D226B" w:rsidRDefault="000D226B" w:rsidP="000D226B">
      <w:pPr>
        <w:pStyle w:val="bpuIntro"/>
      </w:pPr>
    </w:p>
    <w:p w:rsidR="000D226B" w:rsidRDefault="000D226B" w:rsidP="000D226B">
      <w:pPr>
        <w:pStyle w:val="bpuIntro"/>
        <w:sectPr w:rsidR="000D226B" w:rsidSect="000D226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D226B" w:rsidRDefault="000D226B" w:rsidP="000D226B">
      <w:pPr>
        <w:pStyle w:val="bpuIntro"/>
      </w:pPr>
    </w:p>
    <w:p w:rsidR="000D226B" w:rsidRDefault="000D226B" w:rsidP="000D226B">
      <w:pPr>
        <w:pStyle w:val="bpuSponsor"/>
      </w:pPr>
      <w:r>
        <w:t>Sponsored by:</w:t>
      </w:r>
    </w:p>
    <w:p w:rsidR="000D226B" w:rsidRDefault="000D226B" w:rsidP="000D226B">
      <w:pPr>
        <w:pStyle w:val="bpuSponsor"/>
      </w:pPr>
      <w:r>
        <w:t>Assemblywoman  SERENA DIMASO</w:t>
      </w:r>
    </w:p>
    <w:p w:rsidR="000D226B" w:rsidRDefault="000D226B" w:rsidP="000D226B">
      <w:pPr>
        <w:pStyle w:val="bpuSponsor"/>
      </w:pPr>
      <w:r>
        <w:t>District 13 (Monmouth)</w:t>
      </w:r>
    </w:p>
    <w:p w:rsidR="000D226B" w:rsidRDefault="000D226B" w:rsidP="000D226B">
      <w:pPr>
        <w:pStyle w:val="bpuSponsor"/>
      </w:pPr>
    </w:p>
    <w:p w:rsidR="000D226B" w:rsidRDefault="000D226B" w:rsidP="000D226B">
      <w:pPr>
        <w:pStyle w:val="bpuSponsor"/>
      </w:pPr>
    </w:p>
    <w:p w:rsidR="000D226B" w:rsidRDefault="000D226B" w:rsidP="000D226B">
      <w:pPr>
        <w:pStyle w:val="bpuSponsor"/>
      </w:pPr>
    </w:p>
    <w:p w:rsidR="000D226B" w:rsidRDefault="000D226B" w:rsidP="000D226B">
      <w:pPr>
        <w:pStyle w:val="bpuSponsor"/>
      </w:pPr>
    </w:p>
    <w:p w:rsidR="000D226B" w:rsidRDefault="000D226B" w:rsidP="000D226B">
      <w:pPr>
        <w:pStyle w:val="bpuSponsor"/>
      </w:pPr>
      <w:r>
        <w:t>SYNOPSIS</w:t>
      </w:r>
    </w:p>
    <w:p w:rsidR="000D226B" w:rsidRDefault="000D226B" w:rsidP="000D226B">
      <w:pPr>
        <w:pStyle w:val="bpuNormText"/>
      </w:pPr>
      <w:r>
        <w:tab/>
        <w:t xml:space="preserve">Requires municipal court judge to dismiss motor vehicle charges if accident was caused by medical condition of driver. </w:t>
      </w:r>
    </w:p>
    <w:p w:rsidR="000D226B" w:rsidRDefault="000D226B" w:rsidP="000D226B">
      <w:pPr>
        <w:pStyle w:val="bpuNormText"/>
      </w:pPr>
    </w:p>
    <w:p w:rsidR="000D226B" w:rsidRDefault="000D226B" w:rsidP="000D226B">
      <w:pPr>
        <w:pStyle w:val="bpuSponsor"/>
      </w:pPr>
      <w:r>
        <w:t xml:space="preserve">CURRENT VERSION OF TEXT </w:t>
      </w:r>
    </w:p>
    <w:p w:rsidR="000D226B" w:rsidRDefault="000D226B" w:rsidP="000D226B">
      <w:pPr>
        <w:pStyle w:val="bpuNormText"/>
      </w:pPr>
      <w:r>
        <w:tab/>
        <w:t>Introduced Pending Technical Review by Legislative Counsel.</w:t>
      </w:r>
    </w:p>
    <w:p w:rsidR="000D226B" w:rsidRDefault="000D226B" w:rsidP="000D22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D226B" w:rsidRDefault="000D226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D226B" w:rsidSect="000D226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A25F6" w:rsidRPr="00677316" w:rsidRDefault="003A25F6" w:rsidP="003A25F6">
      <w:pPr>
        <w:pStyle w:val="HangingAnAct"/>
        <w:rPr>
          <w:rStyle w:val="HangingAnActChar"/>
        </w:rPr>
      </w:pPr>
      <w:r w:rsidRPr="003A25F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certain motor vehicle accidents and supplementing Title 39 of the Revised Statutes.</w:t>
      </w:r>
    </w:p>
    <w:p w:rsidR="003A25F6" w:rsidRPr="00D71D68" w:rsidRDefault="003A25F6" w:rsidP="003A25F6"/>
    <w:p w:rsidR="003A25F6" w:rsidRPr="00AA7880" w:rsidRDefault="003A25F6" w:rsidP="003A25F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3A25F6" w:rsidRDefault="003A25F6" w:rsidP="003A25F6"/>
    <w:p w:rsidR="003A25F6" w:rsidRDefault="000D226B" w:rsidP="003A25F6">
      <w:r>
        <w:tab/>
        <w:t>1.</w:t>
      </w:r>
      <w:r>
        <w:tab/>
      </w:r>
      <w:r w:rsidR="003A25F6">
        <w:t xml:space="preserve">a.  In any case where the driver of a motor vehicle is involved in a motor vehicle accident and is cited for a violation of Title 39 of the Revised Statutes, the municipal court judge shall dismiss all charges filed against that driver if a physician certifies that the accident would not have occurred but for the existence or onset of a medical condition or illness in that driver.  </w:t>
      </w:r>
    </w:p>
    <w:p w:rsidR="003A25F6" w:rsidRDefault="003A25F6" w:rsidP="003A25F6">
      <w:r>
        <w:tab/>
        <w:t>b.</w:t>
      </w:r>
      <w:r>
        <w:tab/>
        <w:t xml:space="preserve">As used in this section, </w:t>
      </w:r>
      <w:r w:rsidRPr="00236AB2">
        <w:t>"physician" means a physician as defined in section 5 of P.L.1939, c.115 (C.45:9-5.1).</w:t>
      </w:r>
    </w:p>
    <w:p w:rsidR="003A25F6" w:rsidRPr="00236AB2" w:rsidRDefault="003A25F6" w:rsidP="003A25F6">
      <w:r>
        <w:tab/>
        <w:t>c.</w:t>
      </w:r>
      <w:r>
        <w:tab/>
        <w:t>The provisions of this section shall not be applicable to a person whose driver’s license was suspended or revoked at the time of the motor vehicle accident.</w:t>
      </w:r>
    </w:p>
    <w:p w:rsidR="003A25F6" w:rsidRDefault="003A25F6" w:rsidP="003A25F6"/>
    <w:p w:rsidR="003A25F6" w:rsidRPr="00AA7880" w:rsidRDefault="000D226B" w:rsidP="003A25F6">
      <w:r>
        <w:tab/>
        <w:t>2.</w:t>
      </w:r>
      <w:r w:rsidR="003A25F6">
        <w:tab/>
        <w:t>This act shall take effect immediately.</w:t>
      </w:r>
    </w:p>
    <w:p w:rsidR="003A25F6" w:rsidRDefault="003A25F6" w:rsidP="003A25F6"/>
    <w:p w:rsidR="003A25F6" w:rsidRPr="00CE7BD8" w:rsidRDefault="003A25F6" w:rsidP="003A25F6"/>
    <w:p w:rsidR="003A25F6" w:rsidRPr="00AA7880" w:rsidRDefault="003A25F6" w:rsidP="003A25F6">
      <w:pPr>
        <w:jc w:val="center"/>
      </w:pPr>
      <w:r w:rsidRPr="00D71D68">
        <w:t>STATEMENT</w:t>
      </w:r>
    </w:p>
    <w:p w:rsidR="003A25F6" w:rsidRDefault="003A25F6" w:rsidP="003A25F6"/>
    <w:p w:rsidR="003A25F6" w:rsidRDefault="003A25F6" w:rsidP="003A25F6">
      <w:r>
        <w:tab/>
        <w:t xml:space="preserve">This bill requires a municipal court judge to dismiss any charges for a motor vehicle violation filed against the driver in certain motor vehicle accidents.  Municipal court judges would be required to dismiss all charges if the a physician certifies that the accident would not have occurred except for the onset or existence of a medical condition in the driver.  </w:t>
      </w:r>
    </w:p>
    <w:p w:rsidR="003A25F6" w:rsidRPr="00E7752C" w:rsidRDefault="003A25F6" w:rsidP="000D226B">
      <w:r>
        <w:tab/>
        <w:t xml:space="preserve">The bill’s provisions are not applicable to a person whose driver’s license was revoked or suspended at the time of the accident. </w:t>
      </w:r>
    </w:p>
    <w:sectPr w:rsidR="003A25F6" w:rsidRPr="00E7752C" w:rsidSect="000D226B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053" w:rsidRDefault="002D0053">
      <w:r>
        <w:separator/>
      </w:r>
    </w:p>
  </w:endnote>
  <w:endnote w:type="continuationSeparator" w:id="0">
    <w:p w:rsidR="002D0053" w:rsidRDefault="002D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053" w:rsidRDefault="002D0053">
      <w:r>
        <w:separator/>
      </w:r>
    </w:p>
  </w:footnote>
  <w:footnote w:type="continuationSeparator" w:id="0">
    <w:p w:rsidR="002D0053" w:rsidRDefault="002D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B60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D226B" w:rsidRDefault="000D226B" w:rsidP="000D226B">
    <w:pPr>
      <w:pStyle w:val="bpuHeadSpon"/>
    </w:pPr>
    <w:r w:rsidRPr="000D226B">
      <w:rPr>
        <w:rStyle w:val="bpuHeadSponChar"/>
      </w:rPr>
      <w:t>A1928</w:t>
    </w:r>
    <w:r>
      <w:t xml:space="preserve"> DIMASO</w:t>
    </w:r>
  </w:p>
  <w:p w:rsidR="000D226B" w:rsidRDefault="000D226B" w:rsidP="000D22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0D226B" w:rsidRPr="00AF575C" w:rsidRDefault="000D226B" w:rsidP="000D22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D226B" w:rsidRDefault="000D226B" w:rsidP="000D226B">
    <w:pPr>
      <w:pStyle w:val="bpuHeadSpon"/>
    </w:pPr>
    <w:r w:rsidRPr="000D226B">
      <w:rPr>
        <w:rStyle w:val="bpuHeadSponChar"/>
      </w:rPr>
      <w:t>A1928</w:t>
    </w:r>
    <w:r>
      <w:t xml:space="preserve"> DIMASO</w:t>
    </w:r>
  </w:p>
  <w:p w:rsidR="000D226B" w:rsidRDefault="000D226B" w:rsidP="000D22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6097">
      <w:rPr>
        <w:noProof/>
      </w:rPr>
      <w:t>2</w:t>
    </w:r>
    <w:r>
      <w:fldChar w:fldCharType="end"/>
    </w:r>
  </w:p>
  <w:p w:rsidR="000D226B" w:rsidRDefault="000D226B" w:rsidP="000D226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5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062C"/>
    <w:rsid w:val="000B3B59"/>
    <w:rsid w:val="000B64A4"/>
    <w:rsid w:val="000C657D"/>
    <w:rsid w:val="000D114D"/>
    <w:rsid w:val="000D226B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0053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A25F6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223"/>
    <w:rsid w:val="005876F1"/>
    <w:rsid w:val="00592664"/>
    <w:rsid w:val="0059343F"/>
    <w:rsid w:val="00596B76"/>
    <w:rsid w:val="005C0288"/>
    <w:rsid w:val="005C7C01"/>
    <w:rsid w:val="005D28BC"/>
    <w:rsid w:val="005D5980"/>
    <w:rsid w:val="005E4478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5709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097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B5CF1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62586C84-B566-46FD-898F-3DB46FC4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2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DD374-A435-4A77-A5EC-A1AB37DC6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291</Words>
  <Characters>1478</Characters>
  <Application>Microsoft Office Word</Application>
  <DocSecurity>0</DocSecurity>
  <Lines>56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A1928</vt:lpstr>
    </vt:vector>
  </TitlesOfParts>
  <Manager>R230</Manager>
  <Company>OFFICE of LEGISLATIVE SERVICES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A1928</dc:title>
  <dc:creator>Assemblywoman  DIMASO</dc:creator>
  <cp:keywords>A1928|2|EA |131|0|0|!|0|</cp:keywords>
  <dc:description>PREFILED 2020</dc:description>
  <cp:lastModifiedBy>Bektas, Brenda</cp:lastModifiedBy>
  <cp:revision>2</cp:revision>
  <cp:lastPrinted>2005-07-29T18:13:00Z</cp:lastPrinted>
  <dcterms:created xsi:type="dcterms:W3CDTF">2020-01-11T21:34:00Z</dcterms:created>
  <dcterms:modified xsi:type="dcterms:W3CDTF">2020-01-11T21:34:00Z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