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20E" w:rsidRDefault="0077120E" w:rsidP="0077120E">
      <w:pPr>
        <w:pStyle w:val="bpuBill"/>
      </w:pPr>
      <w:bookmarkStart w:id="0" w:name="bpuFrontPg"/>
      <w:bookmarkEnd w:id="0"/>
      <w:r>
        <w:t xml:space="preserve">ASSEMBLY, No. 1932 </w:t>
      </w:r>
    </w:p>
    <w:p w:rsidR="0077120E" w:rsidRPr="0077120E" w:rsidRDefault="0077120E" w:rsidP="007712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101569" r:id="rId8"/>
        </w:object>
      </w:r>
    </w:p>
    <w:p w:rsidR="0077120E" w:rsidRDefault="0077120E" w:rsidP="0077120E">
      <w:pPr>
        <w:pStyle w:val="bpuState"/>
      </w:pPr>
      <w:r>
        <w:t>STATE OF NEW JERSEY</w:t>
      </w:r>
    </w:p>
    <w:p w:rsidR="0077120E" w:rsidRDefault="0077120E" w:rsidP="0077120E">
      <w:pPr>
        <w:pStyle w:val="bpuLegislature"/>
      </w:pPr>
      <w:r>
        <w:t>219th LEGISLATURE</w:t>
      </w:r>
    </w:p>
    <w:p w:rsidR="0077120E" w:rsidRDefault="0077120E" w:rsidP="0077120E">
      <w:pPr>
        <w:pStyle w:val="bpuWpGraphic"/>
      </w:pPr>
      <w:r>
        <w:object w:dxaOrig="8985" w:dyaOrig="255">
          <v:shape id="_x0000_i1026" type="#_x0000_t75" style="width:6in;height:12.2pt" o:ole="">
            <v:imagedata r:id="rId7" o:title=""/>
          </v:shape>
          <o:OLEObject Type="Embed" ProgID="WPWin6.1" ShapeID="_x0000_i1026" DrawAspect="Content" ObjectID="_1676101570" r:id="rId9"/>
        </w:object>
      </w:r>
      <w:r>
        <w:t xml:space="preserve">  </w:t>
      </w:r>
    </w:p>
    <w:p w:rsidR="0077120E" w:rsidRDefault="0077120E" w:rsidP="0077120E">
      <w:pPr>
        <w:pStyle w:val="bpuIntro"/>
      </w:pPr>
      <w:r>
        <w:t>PRE-FILED FOR INTRODUCTION IN THE 2020 SESSION</w:t>
      </w:r>
    </w:p>
    <w:p w:rsidR="0077120E" w:rsidRDefault="0077120E" w:rsidP="0077120E">
      <w:pPr>
        <w:pStyle w:val="bpuIntro"/>
      </w:pPr>
    </w:p>
    <w:p w:rsidR="0077120E" w:rsidRDefault="0077120E" w:rsidP="0077120E">
      <w:pPr>
        <w:pStyle w:val="bpuIntro"/>
        <w:sectPr w:rsidR="0077120E" w:rsidSect="0077120E">
          <w:headerReference w:type="even" r:id="rId10"/>
          <w:headerReference w:type="default" r:id="rId11"/>
          <w:pgSz w:w="12240" w:h="20160" w:code="5"/>
          <w:pgMar w:top="2160" w:right="1440" w:bottom="1440" w:left="1440" w:header="720" w:footer="720" w:gutter="0"/>
          <w:pgNumType w:start="1"/>
          <w:cols w:space="720"/>
          <w:docGrid w:linePitch="360"/>
        </w:sectPr>
      </w:pPr>
    </w:p>
    <w:p w:rsidR="0077120E" w:rsidRDefault="0077120E" w:rsidP="0077120E">
      <w:pPr>
        <w:pStyle w:val="bpuIntro"/>
      </w:pPr>
    </w:p>
    <w:p w:rsidR="0077120E" w:rsidRDefault="0077120E" w:rsidP="0077120E">
      <w:pPr>
        <w:pStyle w:val="bpuSponsor"/>
      </w:pPr>
      <w:r>
        <w:t>Sponsored by:</w:t>
      </w:r>
    </w:p>
    <w:p w:rsidR="0077120E" w:rsidRDefault="0077120E" w:rsidP="0077120E">
      <w:pPr>
        <w:pStyle w:val="bpuSponsor"/>
      </w:pPr>
      <w:r>
        <w:t>Assemblywoman  SERENA DIMASO</w:t>
      </w:r>
    </w:p>
    <w:p w:rsidR="0077120E" w:rsidRDefault="0077120E" w:rsidP="0077120E">
      <w:pPr>
        <w:pStyle w:val="bpuSponsor"/>
      </w:pPr>
      <w:r>
        <w:t>District 13 (Monmouth)</w:t>
      </w:r>
    </w:p>
    <w:p w:rsidR="0077120E" w:rsidRDefault="0077120E" w:rsidP="0077120E">
      <w:pPr>
        <w:pStyle w:val="bpuSponsor"/>
      </w:pPr>
    </w:p>
    <w:p w:rsidR="0077120E" w:rsidRDefault="0077120E" w:rsidP="0077120E">
      <w:pPr>
        <w:pStyle w:val="bpuSponsor"/>
      </w:pPr>
    </w:p>
    <w:p w:rsidR="0077120E" w:rsidRDefault="0077120E" w:rsidP="0077120E">
      <w:pPr>
        <w:pStyle w:val="bpuSponsor"/>
      </w:pPr>
    </w:p>
    <w:p w:rsidR="0077120E" w:rsidRDefault="0077120E" w:rsidP="0077120E">
      <w:pPr>
        <w:pStyle w:val="bpuSponsor"/>
      </w:pPr>
    </w:p>
    <w:p w:rsidR="0077120E" w:rsidRDefault="0077120E" w:rsidP="0077120E">
      <w:pPr>
        <w:pStyle w:val="bpuSponsor"/>
      </w:pPr>
      <w:r>
        <w:t>SYNOPSIS</w:t>
      </w:r>
    </w:p>
    <w:p w:rsidR="0077120E" w:rsidRDefault="0077120E" w:rsidP="0077120E">
      <w:pPr>
        <w:pStyle w:val="bpuNormText"/>
      </w:pPr>
      <w:r>
        <w:tab/>
        <w:t xml:space="preserve">Prohibits certain officials from using municipal vehicles for private purpose. </w:t>
      </w:r>
    </w:p>
    <w:p w:rsidR="0077120E" w:rsidRDefault="0077120E" w:rsidP="0077120E">
      <w:pPr>
        <w:pStyle w:val="bpuNormText"/>
      </w:pPr>
    </w:p>
    <w:p w:rsidR="0077120E" w:rsidRDefault="0077120E" w:rsidP="0077120E">
      <w:pPr>
        <w:pStyle w:val="bpuSponsor"/>
      </w:pPr>
      <w:r>
        <w:t xml:space="preserve">CURRENT VERSION OF TEXT </w:t>
      </w:r>
    </w:p>
    <w:p w:rsidR="0077120E" w:rsidRDefault="0077120E" w:rsidP="0077120E">
      <w:pPr>
        <w:pStyle w:val="bpuNormText"/>
      </w:pPr>
      <w:r>
        <w:tab/>
        <w:t>Introduced Pending Technical Review by Legislative Counsel.</w:t>
      </w:r>
    </w:p>
    <w:p w:rsidR="0077120E" w:rsidRDefault="0077120E" w:rsidP="0077120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7120E" w:rsidRDefault="0077120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7120E" w:rsidSect="0077120E">
          <w:type w:val="continuous"/>
          <w:pgSz w:w="12240" w:h="20160" w:code="5"/>
          <w:pgMar w:top="2160" w:right="2275" w:bottom="1440" w:left="2275" w:header="72" w:footer="720" w:gutter="0"/>
          <w:pgNumType w:start="1"/>
          <w:cols w:space="720"/>
          <w:docGrid w:linePitch="360"/>
        </w:sectPr>
      </w:pPr>
    </w:p>
    <w:p w:rsidR="00AC6129" w:rsidRPr="00677316" w:rsidRDefault="00AC6129" w:rsidP="00AC6129">
      <w:pPr>
        <w:pStyle w:val="HangingAnAct"/>
        <w:rPr>
          <w:rStyle w:val="HangingAnActChar"/>
        </w:rPr>
      </w:pPr>
      <w:r w:rsidRPr="00AC6129">
        <w:rPr>
          <w:rStyle w:val="BillHead"/>
        </w:rPr>
        <w:lastRenderedPageBreak/>
        <w:t>An Act</w:t>
      </w:r>
      <w:r w:rsidRPr="006B7FA7">
        <w:rPr>
          <w:rStyle w:val="HangingAnActChar"/>
        </w:rPr>
        <w:t xml:space="preserve"> </w:t>
      </w:r>
      <w:r>
        <w:t>concerning municipally owned vehicles and supplementing P.L.1999, c.29 (C.40A9-22.1 et seq.).</w:t>
      </w:r>
    </w:p>
    <w:p w:rsidR="00AC6129" w:rsidRPr="00677316" w:rsidRDefault="00AC6129" w:rsidP="00AC6129">
      <w:pPr>
        <w:pStyle w:val="HangingAnAct"/>
        <w:rPr>
          <w:rStyle w:val="HangingAnActChar"/>
        </w:rPr>
      </w:pPr>
    </w:p>
    <w:p w:rsidR="00AC6129" w:rsidRPr="00AA7880" w:rsidRDefault="00AC6129" w:rsidP="00AC6129">
      <w:bookmarkStart w:id="1" w:name="_GoBack"/>
      <w:bookmarkEnd w:id="1"/>
      <w:r>
        <w:tab/>
      </w:r>
      <w:r>
        <w:rPr>
          <w:rStyle w:val="BillHeading2"/>
        </w:rPr>
        <w:t xml:space="preserve">Be It Enacted </w:t>
      </w:r>
      <w:r>
        <w:rPr>
          <w:rStyle w:val="BillLanguage"/>
        </w:rPr>
        <w:t>by the Senate and General Assembly of the State of New Jersey:</w:t>
      </w:r>
    </w:p>
    <w:p w:rsidR="00AC6129" w:rsidRDefault="00AC6129" w:rsidP="00AC6129"/>
    <w:p w:rsidR="00AC6129" w:rsidRDefault="00AC6129" w:rsidP="00AC6129">
      <w:r>
        <w:tab/>
        <w:t>1.</w:t>
      </w:r>
      <w:r>
        <w:tab/>
        <w:t xml:space="preserve">A governing body or local government agency shall not authorize a local government officer serving on a governing body or the board of a local government agency to use a motor vehicle owned by the local government agency for any unofficial purposes, including transportation to a local government officer’s residence.  </w:t>
      </w:r>
    </w:p>
    <w:p w:rsidR="00AC6129" w:rsidRDefault="00AC6129" w:rsidP="00AC6129"/>
    <w:p w:rsidR="00AC6129" w:rsidRPr="00AA7880" w:rsidRDefault="00AC6129" w:rsidP="00AC6129">
      <w:r>
        <w:tab/>
        <w:t>2.</w:t>
      </w:r>
      <w:r>
        <w:tab/>
        <w:t>This act shall take effect immediately.</w:t>
      </w:r>
    </w:p>
    <w:p w:rsidR="00AC6129" w:rsidRDefault="00AC6129" w:rsidP="00AC6129"/>
    <w:p w:rsidR="00AC6129" w:rsidRPr="00CE7BD8" w:rsidRDefault="00AC6129" w:rsidP="00AC6129"/>
    <w:p w:rsidR="00AC6129" w:rsidRPr="00AA7880" w:rsidRDefault="00AC6129" w:rsidP="00AC6129">
      <w:pPr>
        <w:jc w:val="center"/>
      </w:pPr>
      <w:r w:rsidRPr="00D71D68">
        <w:t>STATEMENT</w:t>
      </w:r>
    </w:p>
    <w:p w:rsidR="00AC6129" w:rsidRDefault="00AC6129" w:rsidP="00AC6129"/>
    <w:p w:rsidR="00AC6129" w:rsidRPr="00E7752C" w:rsidRDefault="00AC6129" w:rsidP="0077120E">
      <w:r>
        <w:tab/>
        <w:t>This bill prohibits an elected official of a municipality and local utility or authority commissioners from using a vehicle owned by the municipality, utility, or authority for unofficial purpose, including driving that vehicle to the official’s primary place of residence after the close of business.  Current law does not establish any restriction on the use of municipally owned vehicles.</w:t>
      </w:r>
    </w:p>
    <w:sectPr w:rsidR="00AC6129" w:rsidRPr="00E7752C" w:rsidSect="0077120E">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DEC" w:rsidRDefault="00EE6DEC">
      <w:r>
        <w:separator/>
      </w:r>
    </w:p>
  </w:endnote>
  <w:endnote w:type="continuationSeparator" w:id="0">
    <w:p w:rsidR="00EE6DEC" w:rsidRDefault="00EE6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DEC" w:rsidRDefault="00EE6DEC">
      <w:r>
        <w:separator/>
      </w:r>
    </w:p>
  </w:footnote>
  <w:footnote w:type="continuationSeparator" w:id="0">
    <w:p w:rsidR="00EE6DEC" w:rsidRDefault="00EE6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D3B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7120E" w:rsidRDefault="0077120E" w:rsidP="0077120E">
    <w:pPr>
      <w:pStyle w:val="bpuHeadSpon"/>
    </w:pPr>
    <w:r w:rsidRPr="0077120E">
      <w:rPr>
        <w:rStyle w:val="bpuHeadSponChar"/>
      </w:rPr>
      <w:t>A1932</w:t>
    </w:r>
    <w:r>
      <w:t xml:space="preserve"> DIMASO, PINKIN</w:t>
    </w:r>
  </w:p>
  <w:p w:rsidR="0077120E" w:rsidRDefault="0077120E" w:rsidP="0077120E">
    <w:pPr>
      <w:pStyle w:val="bpuHeadSpon"/>
    </w:pPr>
    <w:r>
      <w:fldChar w:fldCharType="begin"/>
    </w:r>
    <w:r>
      <w:instrText xml:space="preserve"> PAGE  \* MERGEFORMAT </w:instrText>
    </w:r>
    <w:r>
      <w:fldChar w:fldCharType="separate"/>
    </w:r>
    <w:r>
      <w:rPr>
        <w:noProof/>
      </w:rPr>
      <w:t>3</w:t>
    </w:r>
    <w:r>
      <w:fldChar w:fldCharType="end"/>
    </w:r>
  </w:p>
  <w:p w:rsidR="0077120E" w:rsidRPr="00AF575C" w:rsidRDefault="0077120E" w:rsidP="007712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7120E" w:rsidRDefault="0077120E" w:rsidP="0077120E">
    <w:pPr>
      <w:pStyle w:val="bpuHeadSpon"/>
    </w:pPr>
    <w:r w:rsidRPr="0077120E">
      <w:rPr>
        <w:rStyle w:val="bpuHeadSponChar"/>
      </w:rPr>
      <w:t>A1932</w:t>
    </w:r>
    <w:r>
      <w:t xml:space="preserve"> DIMASO</w:t>
    </w:r>
  </w:p>
  <w:p w:rsidR="0077120E" w:rsidRDefault="0077120E" w:rsidP="0077120E">
    <w:pPr>
      <w:pStyle w:val="bpuHeadSpon"/>
    </w:pPr>
    <w:r>
      <w:fldChar w:fldCharType="begin"/>
    </w:r>
    <w:r>
      <w:instrText xml:space="preserve"> PAGE  \* MERGEFORMAT </w:instrText>
    </w:r>
    <w:r>
      <w:fldChar w:fldCharType="separate"/>
    </w:r>
    <w:r w:rsidR="007D3B95">
      <w:rPr>
        <w:noProof/>
      </w:rPr>
      <w:t>2</w:t>
    </w:r>
    <w:r>
      <w:fldChar w:fldCharType="end"/>
    </w:r>
  </w:p>
  <w:p w:rsidR="0077120E" w:rsidRDefault="0077120E" w:rsidP="007712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DE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C6C"/>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54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0CE3"/>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17FF"/>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20E"/>
    <w:rsid w:val="00771F97"/>
    <w:rsid w:val="00772A40"/>
    <w:rsid w:val="0077700A"/>
    <w:rsid w:val="0079623B"/>
    <w:rsid w:val="007A0026"/>
    <w:rsid w:val="007C1354"/>
    <w:rsid w:val="007D0F64"/>
    <w:rsid w:val="007D3B95"/>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3D72"/>
    <w:rsid w:val="00A04BAB"/>
    <w:rsid w:val="00A072DB"/>
    <w:rsid w:val="00A1289D"/>
    <w:rsid w:val="00A12C37"/>
    <w:rsid w:val="00A15F7D"/>
    <w:rsid w:val="00A16418"/>
    <w:rsid w:val="00A224BB"/>
    <w:rsid w:val="00A22502"/>
    <w:rsid w:val="00A40A31"/>
    <w:rsid w:val="00A469CC"/>
    <w:rsid w:val="00A55E7F"/>
    <w:rsid w:val="00A63229"/>
    <w:rsid w:val="00A641EF"/>
    <w:rsid w:val="00A64CED"/>
    <w:rsid w:val="00A7050B"/>
    <w:rsid w:val="00A721B4"/>
    <w:rsid w:val="00A72513"/>
    <w:rsid w:val="00A95220"/>
    <w:rsid w:val="00AA2A56"/>
    <w:rsid w:val="00AA3B15"/>
    <w:rsid w:val="00AA6194"/>
    <w:rsid w:val="00AA64D0"/>
    <w:rsid w:val="00AB4C5C"/>
    <w:rsid w:val="00AC4B4B"/>
    <w:rsid w:val="00AC6129"/>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4287"/>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6DEC"/>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F32743-93B3-415C-B196-34275AC33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03D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3D72"/>
    <w:rPr>
      <w:rFonts w:ascii="Segoe UI" w:hAnsi="Segoe UI" w:cs="Segoe UI"/>
      <w:spacing w:val="4"/>
      <w:sz w:val="18"/>
      <w:szCs w:val="18"/>
    </w:rPr>
  </w:style>
  <w:style w:type="character" w:styleId="LineNumber">
    <w:name w:val="line number"/>
    <w:basedOn w:val="DefaultParagraphFont"/>
    <w:semiHidden/>
    <w:unhideWhenUsed/>
    <w:rsid w:val="007712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58926-512A-4BF4-80E0-43E91B7E5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192</Words>
  <Characters>1092</Characters>
  <Application>Microsoft Office Word</Application>
  <DocSecurity>0</DocSecurity>
  <Lines>46</Lines>
  <Paragraphs>17</Paragraphs>
  <ScaleCrop>false</ScaleCrop>
  <HeadingPairs>
    <vt:vector size="2" baseType="variant">
      <vt:variant>
        <vt:lpstr>Title</vt:lpstr>
      </vt:variant>
      <vt:variant>
        <vt:i4>1</vt:i4>
      </vt:variant>
    </vt:vector>
  </HeadingPairs>
  <TitlesOfParts>
    <vt:vector size="1" baseType="lpstr">
      <vt:lpstr>A1932</vt:lpstr>
    </vt:vector>
  </TitlesOfParts>
  <Manager>R230</Manager>
  <Company>OFFICE of LEGISLATIVE SERVICES</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A1932</dc:title>
  <dc:creator>Assemblywoman  DIMASO, Assemblywoman  PINKIN</dc:creator>
  <cp:keywords>A1932|2|EA |131|0|0|!|0|</cp:keywords>
  <dc:description>PREFILED 2020</dc:description>
  <cp:lastModifiedBy>Sommers, Shelly</cp:lastModifiedBy>
  <cp:revision>2</cp:revision>
  <cp:lastPrinted>2021-03-01T15:59:00Z</cp:lastPrinted>
  <dcterms:created xsi:type="dcterms:W3CDTF">2021-03-01T15:59:00Z</dcterms:created>
  <dcterms:modified xsi:type="dcterms:W3CDTF">2021-03-01T15:59:00Z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